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FBBEB" w14:textId="6AD8064D" w:rsidR="006A5DF1" w:rsidRDefault="002A4102" w:rsidP="006A5DF1">
      <w:pPr>
        <w:spacing w:after="240"/>
        <w:jc w:val="right"/>
        <w:rPr>
          <w:sz w:val="22"/>
          <w:szCs w:val="22"/>
        </w:rPr>
      </w:pPr>
      <w:r w:rsidRPr="002A410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A4102">
        <w:rPr>
          <w:sz w:val="22"/>
          <w:szCs w:val="22"/>
        </w:rPr>
        <w:t>2021-11-</w:t>
      </w:r>
      <w:r w:rsidR="00616DD0">
        <w:rPr>
          <w:sz w:val="22"/>
          <w:szCs w:val="22"/>
        </w:rPr>
        <w:t>23</w:t>
      </w:r>
    </w:p>
    <w:p w14:paraId="4969114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EC94BE0" w14:textId="77777777" w:rsidR="002A4102" w:rsidRPr="002A4102" w:rsidRDefault="002A4102" w:rsidP="006A5DF1">
      <w:pPr>
        <w:rPr>
          <w:b/>
          <w:bCs/>
          <w:sz w:val="22"/>
          <w:szCs w:val="22"/>
        </w:rPr>
      </w:pPr>
      <w:r w:rsidRPr="002A4102">
        <w:rPr>
          <w:b/>
          <w:bCs/>
          <w:sz w:val="22"/>
          <w:szCs w:val="22"/>
        </w:rPr>
        <w:t>Szpital Miejski Specjalistyczny</w:t>
      </w:r>
    </w:p>
    <w:p w14:paraId="6B70C436" w14:textId="77777777" w:rsidR="002A4102" w:rsidRPr="002A4102" w:rsidRDefault="002A4102" w:rsidP="006A5DF1">
      <w:pPr>
        <w:rPr>
          <w:b/>
          <w:bCs/>
          <w:sz w:val="22"/>
          <w:szCs w:val="22"/>
        </w:rPr>
      </w:pPr>
      <w:r w:rsidRPr="002A4102">
        <w:rPr>
          <w:b/>
          <w:bCs/>
          <w:sz w:val="22"/>
          <w:szCs w:val="22"/>
        </w:rPr>
        <w:t>im. Gabriela Narutowicza w Krakowie</w:t>
      </w:r>
    </w:p>
    <w:p w14:paraId="6A6F5531" w14:textId="77777777" w:rsidR="006A5DF1" w:rsidRPr="00BD5546" w:rsidRDefault="002A4102" w:rsidP="006A5DF1">
      <w:pPr>
        <w:rPr>
          <w:sz w:val="22"/>
          <w:szCs w:val="22"/>
        </w:rPr>
      </w:pPr>
      <w:r w:rsidRPr="002A410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A4102">
        <w:rPr>
          <w:sz w:val="22"/>
          <w:szCs w:val="22"/>
        </w:rPr>
        <w:t>35-37</w:t>
      </w:r>
    </w:p>
    <w:p w14:paraId="4C241CE8" w14:textId="77777777" w:rsidR="006A5DF1" w:rsidRPr="00BD5546" w:rsidRDefault="002A4102" w:rsidP="006A5DF1">
      <w:pPr>
        <w:rPr>
          <w:sz w:val="22"/>
          <w:szCs w:val="22"/>
        </w:rPr>
      </w:pPr>
      <w:r w:rsidRPr="002A410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A4102">
        <w:rPr>
          <w:sz w:val="22"/>
          <w:szCs w:val="22"/>
        </w:rPr>
        <w:t>Kraków</w:t>
      </w:r>
    </w:p>
    <w:p w14:paraId="5274A49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DAC42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37503" w14:textId="00BC9F7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66308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27CCEF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09DB5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2FD7D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3793BE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FB3DF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84358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060989" w14:textId="7AE6E5A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A4F5C">
        <w:rPr>
          <w:rFonts w:ascii="Times New Roman" w:hAnsi="Times New Roman"/>
          <w:szCs w:val="28"/>
        </w:rPr>
        <w:t xml:space="preserve"> </w:t>
      </w:r>
      <w:r w:rsidR="00266308">
        <w:rPr>
          <w:rFonts w:ascii="Times New Roman" w:hAnsi="Times New Roman"/>
          <w:szCs w:val="28"/>
        </w:rPr>
        <w:t>-</w:t>
      </w:r>
      <w:r w:rsidR="00DA4F5C">
        <w:rPr>
          <w:rFonts w:ascii="Times New Roman" w:hAnsi="Times New Roman"/>
          <w:szCs w:val="28"/>
        </w:rPr>
        <w:t xml:space="preserve"> </w:t>
      </w:r>
      <w:r w:rsidR="00266308">
        <w:rPr>
          <w:rFonts w:ascii="Times New Roman" w:hAnsi="Times New Roman"/>
          <w:szCs w:val="28"/>
        </w:rPr>
        <w:t>6</w:t>
      </w:r>
    </w:p>
    <w:p w14:paraId="76A8748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A4102" w:rsidRPr="002A410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A4102" w:rsidRPr="002A4102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A4102" w:rsidRPr="002A4102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711AD4F0" w14:textId="5434662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26630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A4102" w:rsidRPr="002A4102">
        <w:rPr>
          <w:sz w:val="22"/>
          <w:szCs w:val="22"/>
        </w:rPr>
        <w:t>(</w:t>
      </w:r>
      <w:proofErr w:type="spellStart"/>
      <w:r w:rsidR="002A4102" w:rsidRPr="002A4102">
        <w:rPr>
          <w:sz w:val="22"/>
          <w:szCs w:val="22"/>
        </w:rPr>
        <w:t>t.j</w:t>
      </w:r>
      <w:proofErr w:type="spellEnd"/>
      <w:r w:rsidR="002A4102" w:rsidRPr="002A4102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4102" w:rsidRPr="006A5DF1" w14:paraId="11F95C19" w14:textId="77777777" w:rsidTr="00663DF1">
        <w:tc>
          <w:tcPr>
            <w:tcW w:w="9356" w:type="dxa"/>
            <w:shd w:val="clear" w:color="auto" w:fill="auto"/>
          </w:tcPr>
          <w:p w14:paraId="2D67F15A" w14:textId="77777777" w:rsidR="002A4102" w:rsidRPr="006A5DF1" w:rsidRDefault="002A4102" w:rsidP="00663DF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A4102">
              <w:rPr>
                <w:b/>
                <w:bCs/>
                <w:sz w:val="22"/>
                <w:szCs w:val="22"/>
              </w:rPr>
              <w:t>6</w:t>
            </w:r>
          </w:p>
          <w:p w14:paraId="4CCDE27B" w14:textId="07055792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Pytanie nr 1 </w:t>
            </w:r>
          </w:p>
          <w:p w14:paraId="7FDFA72D" w14:textId="77777777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>Dotyczy wzoru umowy § 4 ust. 1, 2</w:t>
            </w:r>
          </w:p>
          <w:p w14:paraId="066C37D2" w14:textId="7B35F6D4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>Prosimy o wydłużenie czasu dostawy towaru do 7 dni roboczych, a czas dostawy w trybie pilnym do 72 godz.</w:t>
            </w:r>
          </w:p>
          <w:p w14:paraId="6B15F544" w14:textId="72FD2120" w:rsidR="00266308" w:rsidRDefault="00266308" w:rsidP="00663DF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6308">
              <w:rPr>
                <w:b/>
                <w:bCs/>
                <w:sz w:val="22"/>
                <w:szCs w:val="22"/>
              </w:rPr>
              <w:t>Odpowiedź:</w:t>
            </w:r>
            <w:r w:rsidR="00B7361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3ECC574" w14:textId="77777777" w:rsidR="00DA4F5C" w:rsidRDefault="00DA4F5C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94859B" w14:textId="5D5FE4A8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Pytanie nr 2 </w:t>
            </w:r>
          </w:p>
          <w:p w14:paraId="1FC0DE63" w14:textId="77777777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Dotyczy wzoru umowy § 13 ust. 1 </w:t>
            </w:r>
          </w:p>
          <w:p w14:paraId="7AEBD49F" w14:textId="7528C494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Zwracamy się z prośbą o dokonanie zmian w § 13 ust. 1 wzoru umowy w zakresie naliczania kar umownych na następujący: „Wykonawca zobowiązuje się do zapłaty Zamawiającemu następujących kar umownych w przypadku: a) zwłoki w realizacji dostawy towaru, w terminach określonych w niniejszej umowie – kwoty w wysokości 0,5% wartości brutto niedostarczonej partii produktu za każdy dzień zwłoki w jej dostarczeniu, b) niewykonania lub nienależytego wykonania zobowiązań Wykonawcy skutkującego odstąpieniem przez Zamawiającego od Umowy z przyczyn leżących po stronie Wykonawcy – karę umowną w wysokości 10% wynagrodzenia brutto niezrealizowanej części umowy o której mowa w § 2 ust. 1 niniejszej umowy, c) odstąpienia od umowy przez Wykonawcę z przyczyn leżących po jego stronie – karę umowną w wysokości 10% niezrealizowanego wynagrodzenia brutto, o którym mowa w § 2 ust. 1 niniejszej umowy.” </w:t>
            </w:r>
          </w:p>
          <w:p w14:paraId="380A462C" w14:textId="09FC9B8D" w:rsidR="00266308" w:rsidRDefault="00266308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6308">
              <w:rPr>
                <w:b/>
                <w:bCs/>
                <w:sz w:val="22"/>
                <w:szCs w:val="22"/>
              </w:rPr>
              <w:t>Odpowiedź:</w:t>
            </w:r>
            <w:r w:rsidR="002D4D0B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55946244" w14:textId="77777777" w:rsidR="00DA4F5C" w:rsidRDefault="00DA4F5C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D372DC" w14:textId="42D3E210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lastRenderedPageBreak/>
              <w:t xml:space="preserve">Pytanie nr 3 </w:t>
            </w:r>
          </w:p>
          <w:p w14:paraId="3A190A79" w14:textId="794010DA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Dotyczy wzoru umowy § 13 </w:t>
            </w:r>
          </w:p>
          <w:p w14:paraId="2076F8BD" w14:textId="204C1B29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Prosimy o uwzględnienie w umowie zapisu: „Zamawiający zobowiązuje się odstąpić od dochodzenia kar lub odszkodowań zawartych w/w umowie z tytułu opóźnienia w dostawie wyrobów objętych niniejszą umową o ile opóźnienie to wystąpi z przyczyn niezależnych od Wykonawcy, a spowodowanych epidemią Covid-19. Wykonawca zobowiązany jest do przedstawiania Zamawiającemu wpływu okoliczności związanych z wystąpieniem COVID-19 na należyte wykonanie umowy oraz wpływu okoliczności związanych z wystąpieniem COVID-19, na zasadność ustalenia i dochodzenia tych kar lub odszkodowań, lub ich wysokość, stosownie do art. 15r ust. 6 ustawy z dnia 2 marca 2020 r. o szczególnych rozwiązaniach związanych z zapobieganiem, przeciwdziałaniem i zwalczaniem COVID-19, innych chorób zakaźnych oraz wywołanych nimi sytuacji kryzysowych.” </w:t>
            </w:r>
          </w:p>
          <w:p w14:paraId="22BAAA5F" w14:textId="3BCFA178" w:rsidR="00266308" w:rsidRDefault="00266308" w:rsidP="00663DF1">
            <w:pPr>
              <w:spacing w:after="120"/>
              <w:ind w:left="30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66308">
              <w:rPr>
                <w:b/>
                <w:bCs/>
                <w:sz w:val="22"/>
                <w:szCs w:val="22"/>
              </w:rPr>
              <w:t>Odpowiedź:</w:t>
            </w:r>
            <w:r w:rsidR="002232EB">
              <w:rPr>
                <w:b/>
                <w:bCs/>
                <w:sz w:val="22"/>
                <w:szCs w:val="22"/>
              </w:rPr>
              <w:t xml:space="preserve"> </w:t>
            </w:r>
            <w:r w:rsidR="002232EB" w:rsidRPr="002232EB">
              <w:rPr>
                <w:b/>
                <w:bCs/>
                <w:sz w:val="22"/>
                <w:szCs w:val="22"/>
              </w:rPr>
              <w:t>Zamawiający nie wyraża zgody.</w:t>
            </w:r>
            <w:r w:rsidR="002232EB" w:rsidRPr="002232E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2232EB" w:rsidRPr="002232EB">
              <w:rPr>
                <w:b/>
                <w:bCs/>
                <w:color w:val="000000"/>
                <w:sz w:val="22"/>
                <w:szCs w:val="22"/>
              </w:rPr>
              <w:t xml:space="preserve">W § 13 projektu umowy, wyraźnie przewidziano </w:t>
            </w:r>
            <w:r w:rsidR="002232EB" w:rsidRPr="002232EB">
              <w:rPr>
                <w:rStyle w:val="Pogrubienie"/>
                <w:color w:val="000000"/>
                <w:sz w:val="22"/>
                <w:szCs w:val="22"/>
                <w:u w:val="single"/>
              </w:rPr>
              <w:t>kary umowne za zwłokę, a nie za opóźnienie</w:t>
            </w:r>
            <w:r w:rsidR="002232EB" w:rsidRPr="002232EB">
              <w:rPr>
                <w:color w:val="000000"/>
                <w:sz w:val="22"/>
                <w:szCs w:val="22"/>
              </w:rPr>
              <w:t>,</w:t>
            </w:r>
            <w:r w:rsidR="002232EB" w:rsidRPr="002232EB">
              <w:rPr>
                <w:b/>
                <w:bCs/>
                <w:color w:val="000000"/>
                <w:sz w:val="22"/>
                <w:szCs w:val="22"/>
              </w:rPr>
              <w:t xml:space="preserve"> a zatem w sytuacji niezawinionej i niezależnej od wykonawcy, kary umowne i tak nie będą naliczane.</w:t>
            </w:r>
          </w:p>
          <w:p w14:paraId="3DB9CD6C" w14:textId="77777777" w:rsidR="00DA4F5C" w:rsidRPr="002232EB" w:rsidRDefault="00DA4F5C" w:rsidP="00663DF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9759FE" w14:textId="77777777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Pytanie nr 4 </w:t>
            </w:r>
          </w:p>
          <w:p w14:paraId="3A65ADA4" w14:textId="2FEA188C" w:rsidR="00266308" w:rsidRDefault="002A4102" w:rsidP="0026630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>Dotyczy</w:t>
            </w:r>
            <w:r w:rsidR="00266308">
              <w:rPr>
                <w:sz w:val="22"/>
                <w:szCs w:val="22"/>
              </w:rPr>
              <w:t xml:space="preserve"> </w:t>
            </w:r>
            <w:r w:rsidRPr="002A4102">
              <w:rPr>
                <w:sz w:val="22"/>
                <w:szCs w:val="22"/>
              </w:rPr>
              <w:t xml:space="preserve">Pakiet nr 4 poz. 1 </w:t>
            </w:r>
          </w:p>
          <w:p w14:paraId="02887306" w14:textId="63044019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Prosimy o dopuszczenie zestawu do cewnikowania żył centralnych metodą </w:t>
            </w:r>
            <w:proofErr w:type="spellStart"/>
            <w:r w:rsidRPr="002A4102">
              <w:rPr>
                <w:sz w:val="22"/>
                <w:szCs w:val="22"/>
              </w:rPr>
              <w:t>Seldingera</w:t>
            </w:r>
            <w:proofErr w:type="spellEnd"/>
            <w:r w:rsidRPr="002A4102">
              <w:rPr>
                <w:sz w:val="22"/>
                <w:szCs w:val="22"/>
              </w:rPr>
              <w:t xml:space="preserve">, cewnik poliuretanowy widoczny w RTG, ze znacznikami , miękką końcówką , przezroczystymi </w:t>
            </w:r>
            <w:proofErr w:type="spellStart"/>
            <w:r w:rsidRPr="002A4102">
              <w:rPr>
                <w:sz w:val="22"/>
                <w:szCs w:val="22"/>
              </w:rPr>
              <w:t>drenikami</w:t>
            </w:r>
            <w:proofErr w:type="spellEnd"/>
            <w:r w:rsidRPr="002A4102">
              <w:rPr>
                <w:sz w:val="22"/>
                <w:szCs w:val="22"/>
              </w:rPr>
              <w:t xml:space="preserve"> do każdego światła zaopatrzonymi w zacisk ślizgowy, system mocowania do skóry dwupunktowy stały </w:t>
            </w:r>
            <w:r w:rsidR="00DA4F5C">
              <w:rPr>
                <w:sz w:val="22"/>
                <w:szCs w:val="22"/>
              </w:rPr>
              <w:br/>
            </w:r>
            <w:r w:rsidRPr="002A4102">
              <w:rPr>
                <w:sz w:val="22"/>
                <w:szCs w:val="22"/>
              </w:rPr>
              <w:t xml:space="preserve">i ruchomy, prowadnica </w:t>
            </w:r>
            <w:proofErr w:type="spellStart"/>
            <w:r w:rsidRPr="002A4102">
              <w:rPr>
                <w:sz w:val="22"/>
                <w:szCs w:val="22"/>
              </w:rPr>
              <w:t>nitynolowa</w:t>
            </w:r>
            <w:proofErr w:type="spellEnd"/>
            <w:r w:rsidRPr="002A4102">
              <w:rPr>
                <w:sz w:val="22"/>
                <w:szCs w:val="22"/>
              </w:rPr>
              <w:t xml:space="preserve">, odporna na zaginanie długość 50 cm śr.(mm)0,63 lub 0,89, igła </w:t>
            </w:r>
            <w:proofErr w:type="spellStart"/>
            <w:r w:rsidRPr="002A4102">
              <w:rPr>
                <w:sz w:val="22"/>
                <w:szCs w:val="22"/>
              </w:rPr>
              <w:t>Seldingera</w:t>
            </w:r>
            <w:proofErr w:type="spellEnd"/>
            <w:r w:rsidRPr="002A4102">
              <w:rPr>
                <w:sz w:val="22"/>
                <w:szCs w:val="22"/>
              </w:rPr>
              <w:t xml:space="preserve"> 18 lub 20G, rozszerzadło, </w:t>
            </w:r>
            <w:proofErr w:type="spellStart"/>
            <w:r w:rsidRPr="002A4102">
              <w:rPr>
                <w:sz w:val="22"/>
                <w:szCs w:val="22"/>
              </w:rPr>
              <w:t>korecz</w:t>
            </w:r>
            <w:proofErr w:type="spellEnd"/>
            <w:r w:rsidRPr="002A4102">
              <w:rPr>
                <w:sz w:val="22"/>
                <w:szCs w:val="22"/>
              </w:rPr>
              <w:t>(</w:t>
            </w:r>
            <w:proofErr w:type="spellStart"/>
            <w:r w:rsidRPr="002A4102">
              <w:rPr>
                <w:sz w:val="22"/>
                <w:szCs w:val="22"/>
              </w:rPr>
              <w:t>ek</w:t>
            </w:r>
            <w:proofErr w:type="spellEnd"/>
            <w:r w:rsidRPr="002A4102">
              <w:rPr>
                <w:sz w:val="22"/>
                <w:szCs w:val="22"/>
              </w:rPr>
              <w:t xml:space="preserve">) ki </w:t>
            </w:r>
            <w:proofErr w:type="spellStart"/>
            <w:r w:rsidRPr="002A4102">
              <w:rPr>
                <w:sz w:val="22"/>
                <w:szCs w:val="22"/>
              </w:rPr>
              <w:t>INStopper</w:t>
            </w:r>
            <w:proofErr w:type="spellEnd"/>
            <w:r w:rsidRPr="002A4102">
              <w:rPr>
                <w:sz w:val="22"/>
                <w:szCs w:val="22"/>
              </w:rPr>
              <w:t xml:space="preserve"> </w:t>
            </w:r>
            <w:proofErr w:type="spellStart"/>
            <w:r w:rsidRPr="002A4102">
              <w:rPr>
                <w:sz w:val="22"/>
                <w:szCs w:val="22"/>
              </w:rPr>
              <w:t>Rozm</w:t>
            </w:r>
            <w:proofErr w:type="spellEnd"/>
            <w:r w:rsidRPr="002A4102">
              <w:rPr>
                <w:sz w:val="22"/>
                <w:szCs w:val="22"/>
              </w:rPr>
              <w:t xml:space="preserve">. jednokanałowy 20 cm </w:t>
            </w:r>
            <w:proofErr w:type="spellStart"/>
            <w:r w:rsidRPr="002A4102">
              <w:rPr>
                <w:sz w:val="22"/>
                <w:szCs w:val="22"/>
              </w:rPr>
              <w:t>Rozm</w:t>
            </w:r>
            <w:proofErr w:type="spellEnd"/>
            <w:r w:rsidRPr="002A4102">
              <w:rPr>
                <w:sz w:val="22"/>
                <w:szCs w:val="22"/>
              </w:rPr>
              <w:t xml:space="preserve">. dwukanałowy 7F/15 cm, 7F/20 cm </w:t>
            </w:r>
            <w:proofErr w:type="spellStart"/>
            <w:r w:rsidRPr="002A4102">
              <w:rPr>
                <w:sz w:val="22"/>
                <w:szCs w:val="22"/>
              </w:rPr>
              <w:t>Rozm</w:t>
            </w:r>
            <w:proofErr w:type="spellEnd"/>
            <w:r w:rsidRPr="002A4102">
              <w:rPr>
                <w:sz w:val="22"/>
                <w:szCs w:val="22"/>
              </w:rPr>
              <w:t xml:space="preserve">. trzykanałowy 7F/15cm, 7F/20cm </w:t>
            </w:r>
          </w:p>
          <w:p w14:paraId="36E58A1A" w14:textId="69104FA4" w:rsidR="00266308" w:rsidRDefault="00266308" w:rsidP="00663DF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66308">
              <w:rPr>
                <w:b/>
                <w:bCs/>
                <w:sz w:val="22"/>
                <w:szCs w:val="22"/>
              </w:rPr>
              <w:t>Odpowiedź:</w:t>
            </w:r>
            <w:r w:rsidR="00DA4F5C">
              <w:rPr>
                <w:b/>
                <w:bCs/>
                <w:sz w:val="22"/>
                <w:szCs w:val="22"/>
              </w:rPr>
              <w:t xml:space="preserve"> </w:t>
            </w:r>
            <w:r w:rsidR="00D75527">
              <w:rPr>
                <w:b/>
                <w:bCs/>
                <w:sz w:val="22"/>
                <w:szCs w:val="22"/>
              </w:rPr>
              <w:t>Z</w:t>
            </w:r>
            <w:r w:rsidR="00DA4F5C">
              <w:rPr>
                <w:b/>
                <w:bCs/>
                <w:sz w:val="22"/>
                <w:szCs w:val="22"/>
              </w:rPr>
              <w:t>amawiający nie dopuszcza.</w:t>
            </w:r>
          </w:p>
          <w:p w14:paraId="59247079" w14:textId="65FBA6D9" w:rsidR="00DA4F5C" w:rsidRDefault="00DA4F5C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790CD344" w14:textId="77777777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Pytanie nr 5 </w:t>
            </w:r>
          </w:p>
          <w:p w14:paraId="51AC0703" w14:textId="77777777" w:rsidR="00266308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Dotyczy Pakiet nr 4 poz. 2 </w:t>
            </w:r>
          </w:p>
          <w:p w14:paraId="07A2CE69" w14:textId="3B952048" w:rsidR="002A4102" w:rsidRPr="006A5DF1" w:rsidRDefault="002A4102" w:rsidP="00663D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4102">
              <w:rPr>
                <w:sz w:val="22"/>
                <w:szCs w:val="22"/>
              </w:rPr>
              <w:t xml:space="preserve">Prosimy o dopuszczenie zestawu do cewnikowania żył centralnych do hemodializy, zawierający między innymi: cewnik </w:t>
            </w:r>
            <w:proofErr w:type="spellStart"/>
            <w:r w:rsidRPr="002A4102">
              <w:rPr>
                <w:sz w:val="22"/>
                <w:szCs w:val="22"/>
              </w:rPr>
              <w:t>trójświatłowy</w:t>
            </w:r>
            <w:proofErr w:type="spellEnd"/>
            <w:r w:rsidRPr="002A4102">
              <w:rPr>
                <w:sz w:val="22"/>
                <w:szCs w:val="22"/>
              </w:rPr>
              <w:t xml:space="preserve">, poliuretanowy cewnik wykorzystujący siły elektrostatyczne w działaniu Antybakteryjnym, substancja powodującą polaryzację powierzchni cewnika oraz nadająca jej charakter hydrofilny - na trwale wtopiona w poliuretan, działanie antybakteryjne i hydrofilne na całej długości cewnika zarówno wewnątrz jak i na zewnątrz, cewnik wykonany z poliuretanu z miękkim końcem, ze znacznikami długości, widoczny w promieniach RTG, kolorowe oznaczenia zakończeń, </w:t>
            </w:r>
            <w:r w:rsidR="00DA4F5C">
              <w:rPr>
                <w:sz w:val="22"/>
                <w:szCs w:val="22"/>
              </w:rPr>
              <w:br/>
            </w:r>
            <w:r w:rsidRPr="002A4102">
              <w:rPr>
                <w:sz w:val="22"/>
                <w:szCs w:val="22"/>
              </w:rPr>
              <w:t xml:space="preserve">z bezpiecznymi łącznikami na końcach, przesuwane, regulowane skrzydełka mocujące dla bezpiecznego mocowania cewnika, prowadnica druciana z elastyczną </w:t>
            </w:r>
            <w:proofErr w:type="spellStart"/>
            <w:r w:rsidRPr="002A4102">
              <w:rPr>
                <w:sz w:val="22"/>
                <w:szCs w:val="22"/>
              </w:rPr>
              <w:t>końcowką</w:t>
            </w:r>
            <w:proofErr w:type="spellEnd"/>
            <w:r w:rsidRPr="002A4102">
              <w:rPr>
                <w:sz w:val="22"/>
                <w:szCs w:val="22"/>
              </w:rPr>
              <w:t xml:space="preserve"> J, odporna na zginanie i załamywanie, igła </w:t>
            </w:r>
            <w:proofErr w:type="spellStart"/>
            <w:r w:rsidRPr="002A4102">
              <w:rPr>
                <w:sz w:val="22"/>
                <w:szCs w:val="22"/>
              </w:rPr>
              <w:t>Seldingera</w:t>
            </w:r>
            <w:proofErr w:type="spellEnd"/>
            <w:r w:rsidRPr="002A4102">
              <w:rPr>
                <w:sz w:val="22"/>
                <w:szCs w:val="22"/>
              </w:rPr>
              <w:t xml:space="preserve"> typu V = Igła V z zastawką G18 (1.3 x 73 mm)- pełni podobna funkcję jak strzykawka </w:t>
            </w:r>
            <w:proofErr w:type="spellStart"/>
            <w:r w:rsidRPr="002A4102">
              <w:rPr>
                <w:sz w:val="22"/>
                <w:szCs w:val="22"/>
              </w:rPr>
              <w:t>Laurensona</w:t>
            </w:r>
            <w:proofErr w:type="spellEnd"/>
            <w:r w:rsidRPr="002A4102">
              <w:rPr>
                <w:sz w:val="22"/>
                <w:szCs w:val="22"/>
              </w:rPr>
              <w:t>; Cewnik 12 F D16/M12/P12 G, długość 20cm i 7F D16/M18/P18 G, długość 15cm.</w:t>
            </w:r>
          </w:p>
          <w:p w14:paraId="0D5BB347" w14:textId="47A8C817" w:rsidR="002A4102" w:rsidRPr="00266308" w:rsidRDefault="00266308" w:rsidP="00663DF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266308">
              <w:rPr>
                <w:b/>
                <w:bCs/>
                <w:sz w:val="22"/>
                <w:szCs w:val="22"/>
              </w:rPr>
              <w:t>Odpowiedź:</w:t>
            </w:r>
            <w:r w:rsidR="00DA4F5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64EF27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DB98339" w14:textId="2C613F42" w:rsidR="006D4AB3" w:rsidRPr="006A5DF1" w:rsidRDefault="0026630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10EBE512" w14:textId="7184CC87" w:rsidR="006D4AB3" w:rsidRPr="006A5DF1" w:rsidRDefault="00266308" w:rsidP="0026630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</w:t>
      </w:r>
      <w:r w:rsidR="00DA4F5C">
        <w:rPr>
          <w:sz w:val="22"/>
          <w:szCs w:val="22"/>
        </w:rPr>
        <w:t xml:space="preserve">      </w:t>
      </w:r>
      <w:bookmarkStart w:id="0" w:name="_GoBack"/>
      <w:bookmarkEnd w:id="0"/>
      <w:r w:rsidR="00DA4F5C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="002A4102" w:rsidRPr="002A4102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2A4102" w:rsidRPr="002A4102">
        <w:rPr>
          <w:sz w:val="22"/>
          <w:szCs w:val="22"/>
        </w:rPr>
        <w:t>Deńca</w:t>
      </w:r>
      <w:proofErr w:type="spellEnd"/>
    </w:p>
    <w:sectPr w:rsidR="006D4AB3" w:rsidRPr="006A5DF1" w:rsidSect="00DA4F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E29A1" w14:textId="77777777" w:rsidR="0074622B" w:rsidRDefault="0074622B">
      <w:r>
        <w:separator/>
      </w:r>
    </w:p>
  </w:endnote>
  <w:endnote w:type="continuationSeparator" w:id="0">
    <w:p w14:paraId="6A7C2810" w14:textId="77777777" w:rsidR="0074622B" w:rsidRDefault="0074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94D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2CA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D117B" w14:textId="77777777" w:rsidR="006D4AB3" w:rsidRDefault="00D75527">
    <w:pPr>
      <w:pStyle w:val="Stopka"/>
      <w:tabs>
        <w:tab w:val="clear" w:pos="4536"/>
      </w:tabs>
      <w:jc w:val="center"/>
    </w:pPr>
    <w:r>
      <w:rPr>
        <w:noProof/>
      </w:rPr>
      <w:pict w14:anchorId="3114DBA7">
        <v:line id="_x0000_s2049" style="position:absolute;left:0;text-align:left;z-index:251657728" from="-3.85pt,8.75pt" to="455.15pt,8.75pt"/>
      </w:pict>
    </w:r>
  </w:p>
  <w:p w14:paraId="61747D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A58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E6DE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E4F2B5" w14:textId="77777777" w:rsidR="006D4AB3" w:rsidRDefault="006D4AB3">
    <w:pPr>
      <w:pStyle w:val="Stopka"/>
      <w:tabs>
        <w:tab w:val="clear" w:pos="4536"/>
        <w:tab w:val="left" w:pos="6237"/>
      </w:tabs>
    </w:pPr>
  </w:p>
  <w:p w14:paraId="163FC5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6376C" w14:textId="77777777" w:rsidR="0074622B" w:rsidRDefault="0074622B">
      <w:r>
        <w:separator/>
      </w:r>
    </w:p>
  </w:footnote>
  <w:footnote w:type="continuationSeparator" w:id="0">
    <w:p w14:paraId="0D5B491C" w14:textId="77777777" w:rsidR="0074622B" w:rsidRDefault="00746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A7DA2" w14:textId="77777777" w:rsidR="002A4102" w:rsidRDefault="002A4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7727" w14:textId="77777777" w:rsidR="002A4102" w:rsidRDefault="002A4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A997F" w14:textId="77777777" w:rsidR="002A4102" w:rsidRDefault="002A4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22B"/>
    <w:rsid w:val="00031374"/>
    <w:rsid w:val="000A1097"/>
    <w:rsid w:val="000E2A8F"/>
    <w:rsid w:val="0012774F"/>
    <w:rsid w:val="00144B7A"/>
    <w:rsid w:val="00180C6E"/>
    <w:rsid w:val="002232EB"/>
    <w:rsid w:val="00266308"/>
    <w:rsid w:val="0029606A"/>
    <w:rsid w:val="002A4102"/>
    <w:rsid w:val="002D4D0B"/>
    <w:rsid w:val="004848F3"/>
    <w:rsid w:val="004A75F2"/>
    <w:rsid w:val="005144A9"/>
    <w:rsid w:val="00520165"/>
    <w:rsid w:val="005B1B08"/>
    <w:rsid w:val="00616DD0"/>
    <w:rsid w:val="00632C3C"/>
    <w:rsid w:val="00662BDB"/>
    <w:rsid w:val="006A5DF1"/>
    <w:rsid w:val="006B7198"/>
    <w:rsid w:val="006D4AB3"/>
    <w:rsid w:val="006F3B81"/>
    <w:rsid w:val="0074622B"/>
    <w:rsid w:val="007D7198"/>
    <w:rsid w:val="00870F9F"/>
    <w:rsid w:val="008804B6"/>
    <w:rsid w:val="00897AB0"/>
    <w:rsid w:val="008A3553"/>
    <w:rsid w:val="00A905AC"/>
    <w:rsid w:val="00B7361A"/>
    <w:rsid w:val="00BA6584"/>
    <w:rsid w:val="00BE7BFD"/>
    <w:rsid w:val="00C370F2"/>
    <w:rsid w:val="00C44EEC"/>
    <w:rsid w:val="00D22FFA"/>
    <w:rsid w:val="00D75527"/>
    <w:rsid w:val="00D8461B"/>
    <w:rsid w:val="00D915F2"/>
    <w:rsid w:val="00DA4F5C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93B285"/>
  <w15:chartTrackingRefBased/>
  <w15:docId w15:val="{F726EAEA-E6FD-470D-837F-96E0058E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2232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657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2001-02-10T14:28:00Z</cp:lastPrinted>
  <dcterms:created xsi:type="dcterms:W3CDTF">2021-11-05T09:45:00Z</dcterms:created>
  <dcterms:modified xsi:type="dcterms:W3CDTF">2021-11-22T12:12:00Z</dcterms:modified>
</cp:coreProperties>
</file>