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9EFEC27"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color w:val="000000"/>
          <w:sz w:val="22"/>
          <w:szCs w:val="22"/>
        </w:rPr>
        <w:t>WZÓR UMOWY O ŚWIADCZENIE USŁUG</w:t>
      </w:r>
    </w:p>
    <w:p w14:paraId="64437E57"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color w:val="000000"/>
          <w:sz w:val="22"/>
          <w:szCs w:val="22"/>
        </w:rPr>
        <w:t xml:space="preserve">Ostateczna treść umowy może ulec zmianie w zakresie nie zmieniającym istotnych postanowień wzoru umowy i SWZ. </w:t>
      </w:r>
    </w:p>
    <w:p w14:paraId="0C52B835" w14:textId="77777777" w:rsidR="0002618C" w:rsidRDefault="0002618C" w:rsidP="0002618C">
      <w:pPr>
        <w:jc w:val="center"/>
        <w:rPr>
          <w:rFonts w:ascii="Times New Roman" w:hAnsi="Times New Roman" w:cs="Times New Roman"/>
          <w:i/>
          <w:color w:val="000000"/>
          <w:sz w:val="22"/>
          <w:szCs w:val="22"/>
        </w:rPr>
      </w:pPr>
    </w:p>
    <w:p w14:paraId="5C71929B" w14:textId="77777777" w:rsidR="0002618C" w:rsidRDefault="0002618C" w:rsidP="0002618C">
      <w:pPr>
        <w:rPr>
          <w:rFonts w:ascii="Times New Roman" w:hAnsi="Times New Roman" w:cs="Times New Roman"/>
          <w:sz w:val="22"/>
          <w:szCs w:val="22"/>
        </w:rPr>
      </w:pPr>
      <w:r>
        <w:rPr>
          <w:rFonts w:ascii="Times New Roman" w:hAnsi="Times New Roman" w:cs="Times New Roman"/>
          <w:color w:val="000000"/>
          <w:sz w:val="22"/>
          <w:szCs w:val="22"/>
        </w:rPr>
        <w:t xml:space="preserve">Niniejsza umowa (dalej: „Umowa”) została zawarta w dniu …….2022 roku </w:t>
      </w:r>
      <w:r>
        <w:rPr>
          <w:rFonts w:ascii="Times New Roman" w:hAnsi="Times New Roman" w:cs="Times New Roman"/>
          <w:sz w:val="22"/>
          <w:szCs w:val="22"/>
        </w:rPr>
        <w:t>pomiędzy:</w:t>
      </w:r>
    </w:p>
    <w:p w14:paraId="0C123DD9" w14:textId="77777777" w:rsidR="0002618C" w:rsidRDefault="0002618C" w:rsidP="0002618C">
      <w:pPr>
        <w:rPr>
          <w:rFonts w:ascii="Times New Roman" w:hAnsi="Times New Roman" w:cs="Times New Roman"/>
          <w:sz w:val="22"/>
          <w:szCs w:val="22"/>
        </w:rPr>
      </w:pPr>
    </w:p>
    <w:p w14:paraId="32DB52C6" w14:textId="77777777" w:rsidR="0002618C" w:rsidRDefault="0002618C" w:rsidP="0002618C">
      <w:pPr>
        <w:jc w:val="both"/>
        <w:rPr>
          <w:rFonts w:ascii="Times New Roman" w:hAnsi="Times New Roman" w:cs="Times New Roman"/>
          <w:sz w:val="22"/>
          <w:szCs w:val="22"/>
        </w:rPr>
      </w:pPr>
      <w:r>
        <w:rPr>
          <w:rFonts w:ascii="Times New Roman" w:hAnsi="Times New Roman" w:cs="Times New Roman"/>
          <w:b/>
          <w:sz w:val="22"/>
          <w:szCs w:val="22"/>
        </w:rPr>
        <w:t>Akademią Górniczo-Hutniczą im. St. Staszica w Krakowie</w:t>
      </w:r>
      <w:r>
        <w:rPr>
          <w:rFonts w:ascii="Times New Roman" w:hAnsi="Times New Roman" w:cs="Times New Roman"/>
          <w:sz w:val="22"/>
          <w:szCs w:val="22"/>
        </w:rPr>
        <w:t>, z siedzibą przy al. Mickiewicza nr 30,</w:t>
      </w:r>
      <w:r>
        <w:rPr>
          <w:rFonts w:ascii="Times New Roman" w:hAnsi="Times New Roman" w:cs="Times New Roman"/>
          <w:sz w:val="22"/>
          <w:szCs w:val="22"/>
        </w:rPr>
        <w:br/>
        <w:t>30-059 Kraków, NIP 6750001923, REGON 00001577,</w:t>
      </w:r>
    </w:p>
    <w:p w14:paraId="23033E76" w14:textId="77777777" w:rsidR="0002618C" w:rsidRDefault="0002618C" w:rsidP="0002618C">
      <w:pPr>
        <w:jc w:val="both"/>
        <w:rPr>
          <w:rFonts w:ascii="Times New Roman" w:hAnsi="Times New Roman" w:cs="Times New Roman"/>
          <w:sz w:val="22"/>
          <w:szCs w:val="22"/>
        </w:rPr>
      </w:pPr>
      <w:r>
        <w:rPr>
          <w:rFonts w:ascii="Times New Roman" w:hAnsi="Times New Roman" w:cs="Times New Roman"/>
          <w:sz w:val="22"/>
          <w:szCs w:val="22"/>
        </w:rPr>
        <w:t xml:space="preserve">reprezentowaną przez:       </w:t>
      </w:r>
    </w:p>
    <w:p w14:paraId="4E80081D" w14:textId="77777777" w:rsidR="0002618C" w:rsidRDefault="0002618C" w:rsidP="00653B0B">
      <w:pPr>
        <w:numPr>
          <w:ilvl w:val="0"/>
          <w:numId w:val="5"/>
        </w:numPr>
        <w:tabs>
          <w:tab w:val="left" w:pos="285"/>
          <w:tab w:val="left" w:pos="3405"/>
          <w:tab w:val="left" w:pos="3690"/>
        </w:tabs>
        <w:ind w:left="283" w:hanging="283"/>
        <w:jc w:val="both"/>
        <w:rPr>
          <w:rFonts w:ascii="Times New Roman" w:hAnsi="Times New Roman" w:cs="Times New Roman"/>
          <w:sz w:val="22"/>
          <w:szCs w:val="22"/>
        </w:rPr>
      </w:pPr>
      <w:r>
        <w:rPr>
          <w:rFonts w:ascii="Times New Roman" w:hAnsi="Times New Roman" w:cs="Times New Roman"/>
          <w:bCs/>
          <w:sz w:val="22"/>
          <w:szCs w:val="22"/>
        </w:rPr>
        <w:t>………,</w:t>
      </w:r>
    </w:p>
    <w:p w14:paraId="20C412CF" w14:textId="77777777" w:rsidR="0002618C" w:rsidRDefault="0002618C" w:rsidP="00653B0B">
      <w:pPr>
        <w:numPr>
          <w:ilvl w:val="0"/>
          <w:numId w:val="5"/>
        </w:numPr>
        <w:tabs>
          <w:tab w:val="left" w:pos="285"/>
          <w:tab w:val="left" w:pos="3405"/>
          <w:tab w:val="left" w:pos="3690"/>
        </w:tabs>
        <w:ind w:left="283" w:hanging="283"/>
        <w:jc w:val="both"/>
        <w:rPr>
          <w:rFonts w:ascii="Times New Roman" w:hAnsi="Times New Roman" w:cs="Times New Roman"/>
          <w:sz w:val="22"/>
          <w:szCs w:val="22"/>
        </w:rPr>
      </w:pPr>
      <w:r>
        <w:rPr>
          <w:rFonts w:ascii="Times New Roman" w:hAnsi="Times New Roman" w:cs="Times New Roman"/>
          <w:bCs/>
          <w:sz w:val="22"/>
          <w:szCs w:val="22"/>
        </w:rPr>
        <w:t>………,</w:t>
      </w:r>
    </w:p>
    <w:p w14:paraId="1D12539C" w14:textId="77777777" w:rsidR="0002618C" w:rsidRDefault="0002618C" w:rsidP="0002618C">
      <w:pPr>
        <w:jc w:val="both"/>
        <w:rPr>
          <w:rFonts w:ascii="Times New Roman" w:hAnsi="Times New Roman" w:cs="Times New Roman"/>
          <w:sz w:val="22"/>
          <w:szCs w:val="22"/>
        </w:rPr>
      </w:pPr>
      <w:r>
        <w:rPr>
          <w:rFonts w:ascii="Times New Roman" w:hAnsi="Times New Roman" w:cs="Times New Roman"/>
          <w:sz w:val="22"/>
          <w:szCs w:val="22"/>
        </w:rPr>
        <w:t>zwaną dalej w treści Umowy „Zamawiającym”,</w:t>
      </w:r>
    </w:p>
    <w:p w14:paraId="631E5B4A" w14:textId="77777777" w:rsidR="0002618C" w:rsidRDefault="0002618C" w:rsidP="0002618C">
      <w:pPr>
        <w:jc w:val="both"/>
        <w:rPr>
          <w:rFonts w:ascii="Times New Roman" w:hAnsi="Times New Roman" w:cs="Times New Roman"/>
          <w:sz w:val="22"/>
          <w:szCs w:val="22"/>
        </w:rPr>
      </w:pPr>
      <w:r>
        <w:rPr>
          <w:rFonts w:ascii="Times New Roman" w:hAnsi="Times New Roman" w:cs="Times New Roman"/>
          <w:sz w:val="22"/>
          <w:szCs w:val="22"/>
        </w:rPr>
        <w:t>a</w:t>
      </w:r>
    </w:p>
    <w:p w14:paraId="1EA11B00" w14:textId="77777777" w:rsidR="0002618C" w:rsidRDefault="0002618C" w:rsidP="0002618C">
      <w:pPr>
        <w:jc w:val="both"/>
        <w:rPr>
          <w:rFonts w:ascii="Times New Roman" w:hAnsi="Times New Roman" w:cs="Times New Roman"/>
          <w:sz w:val="22"/>
          <w:szCs w:val="22"/>
        </w:rPr>
      </w:pPr>
      <w:r>
        <w:rPr>
          <w:rFonts w:ascii="Times New Roman" w:eastAsia="Times New Roman" w:hAnsi="Times New Roman" w:cs="Times New Roman"/>
          <w:sz w:val="22"/>
          <w:szCs w:val="22"/>
        </w:rPr>
        <w:t>………</w:t>
      </w:r>
    </w:p>
    <w:p w14:paraId="25957ECE" w14:textId="77777777" w:rsidR="0002618C" w:rsidRDefault="0002618C" w:rsidP="0002618C">
      <w:pPr>
        <w:jc w:val="both"/>
        <w:rPr>
          <w:rFonts w:ascii="Times New Roman" w:hAnsi="Times New Roman" w:cs="Times New Roman"/>
          <w:sz w:val="22"/>
          <w:szCs w:val="22"/>
        </w:rPr>
      </w:pPr>
      <w:r>
        <w:rPr>
          <w:rFonts w:ascii="Times New Roman" w:hAnsi="Times New Roman" w:cs="Times New Roman"/>
          <w:sz w:val="22"/>
          <w:szCs w:val="22"/>
        </w:rPr>
        <w:t xml:space="preserve">zwaną/zwanym dalej w treści Umowy „Wykonawcą”,   </w:t>
      </w:r>
    </w:p>
    <w:p w14:paraId="732E7A54" w14:textId="77777777" w:rsidR="0002618C" w:rsidRDefault="0002618C" w:rsidP="0002618C">
      <w:pPr>
        <w:jc w:val="both"/>
        <w:rPr>
          <w:rFonts w:ascii="Times New Roman" w:hAnsi="Times New Roman" w:cs="Times New Roman"/>
          <w:sz w:val="22"/>
          <w:szCs w:val="22"/>
        </w:rPr>
      </w:pPr>
      <w:r>
        <w:rPr>
          <w:rFonts w:ascii="Times New Roman" w:hAnsi="Times New Roman" w:cs="Times New Roman"/>
          <w:sz w:val="22"/>
          <w:szCs w:val="22"/>
        </w:rPr>
        <w:t>zwanymi dalej w treści Umowy wspólnie „Stronami”.</w:t>
      </w:r>
    </w:p>
    <w:p w14:paraId="5917CC05" w14:textId="77777777" w:rsidR="0002618C" w:rsidRDefault="0002618C" w:rsidP="0002618C">
      <w:pPr>
        <w:jc w:val="both"/>
        <w:rPr>
          <w:rFonts w:ascii="Times New Roman" w:hAnsi="Times New Roman" w:cs="Times New Roman"/>
          <w:color w:val="000000"/>
          <w:sz w:val="22"/>
          <w:szCs w:val="22"/>
        </w:rPr>
      </w:pPr>
    </w:p>
    <w:p w14:paraId="00FABE0D" w14:textId="17A96C87" w:rsidR="0002618C" w:rsidRDefault="0002618C" w:rsidP="0002618C">
      <w:pPr>
        <w:tabs>
          <w:tab w:val="left" w:pos="4692"/>
        </w:tabs>
        <w:jc w:val="both"/>
        <w:rPr>
          <w:rFonts w:ascii="Times New Roman" w:hAnsi="Times New Roman" w:cs="Times New Roman"/>
          <w:sz w:val="22"/>
          <w:szCs w:val="22"/>
        </w:rPr>
      </w:pPr>
      <w:r>
        <w:rPr>
          <w:rFonts w:ascii="Times New Roman" w:hAnsi="Times New Roman" w:cs="Times New Roman"/>
          <w:sz w:val="22"/>
          <w:szCs w:val="22"/>
        </w:rPr>
        <w:t xml:space="preserve">Na podstawie dokonanego przez Zamawiającego wyboru oferty Wykonawcy w przetargu nieograniczonym na </w:t>
      </w:r>
      <w:r>
        <w:rPr>
          <w:rFonts w:ascii="Times New Roman" w:hAnsi="Times New Roman" w:cs="Times New Roman"/>
          <w:b/>
          <w:sz w:val="22"/>
          <w:szCs w:val="22"/>
        </w:rPr>
        <w:t>świadczenie usług konserwacji i napraw instalacji wentylacyjnych zlokalizowanych w obiektach MS AGH w Krakowie – KC-zp.272-</w:t>
      </w:r>
      <w:r w:rsidR="00981782">
        <w:rPr>
          <w:rFonts w:ascii="Times New Roman" w:hAnsi="Times New Roman" w:cs="Times New Roman"/>
          <w:b/>
          <w:sz w:val="22"/>
          <w:szCs w:val="22"/>
        </w:rPr>
        <w:t>284</w:t>
      </w:r>
      <w:r>
        <w:rPr>
          <w:rFonts w:ascii="Times New Roman" w:hAnsi="Times New Roman" w:cs="Times New Roman"/>
          <w:b/>
          <w:sz w:val="22"/>
          <w:szCs w:val="22"/>
        </w:rPr>
        <w:t>/22</w:t>
      </w:r>
      <w:r>
        <w:rPr>
          <w:rFonts w:ascii="Times New Roman" w:hAnsi="Times New Roman" w:cs="Times New Roman"/>
          <w:iCs/>
          <w:sz w:val="22"/>
          <w:szCs w:val="22"/>
        </w:rPr>
        <w:t xml:space="preserve">, </w:t>
      </w:r>
      <w:r>
        <w:rPr>
          <w:rFonts w:ascii="Times New Roman" w:hAnsi="Times New Roman" w:cs="Times New Roman"/>
          <w:sz w:val="22"/>
          <w:szCs w:val="22"/>
        </w:rPr>
        <w:t>została zawarta umowa o następującej treści:</w:t>
      </w:r>
    </w:p>
    <w:p w14:paraId="2E59B138" w14:textId="77777777" w:rsidR="0002618C" w:rsidRDefault="0002618C" w:rsidP="0002618C">
      <w:pPr>
        <w:jc w:val="center"/>
        <w:rPr>
          <w:rFonts w:ascii="Times New Roman" w:hAnsi="Times New Roman" w:cs="Times New Roman"/>
          <w:b/>
          <w:sz w:val="22"/>
          <w:szCs w:val="22"/>
        </w:rPr>
      </w:pPr>
    </w:p>
    <w:p w14:paraId="41F08989" w14:textId="77777777" w:rsidR="0002618C" w:rsidRDefault="0002618C" w:rsidP="0002618C">
      <w:pPr>
        <w:jc w:val="center"/>
        <w:rPr>
          <w:rFonts w:ascii="Times New Roman" w:hAnsi="Times New Roman" w:cs="Times New Roman"/>
          <w:b/>
          <w:sz w:val="22"/>
          <w:szCs w:val="22"/>
        </w:rPr>
      </w:pPr>
      <w:r>
        <w:rPr>
          <w:rFonts w:ascii="Times New Roman" w:hAnsi="Times New Roman" w:cs="Times New Roman"/>
          <w:b/>
          <w:sz w:val="22"/>
          <w:szCs w:val="22"/>
        </w:rPr>
        <w:t>§ 1</w:t>
      </w:r>
    </w:p>
    <w:p w14:paraId="43D92A18"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sz w:val="22"/>
          <w:szCs w:val="22"/>
        </w:rPr>
        <w:t xml:space="preserve"> ZAKRES UMOWY</w:t>
      </w:r>
    </w:p>
    <w:p w14:paraId="7D30AA4A" w14:textId="77777777" w:rsidR="0002618C" w:rsidRDefault="0002618C" w:rsidP="00653B0B">
      <w:pPr>
        <w:pStyle w:val="Tekstpodstawowy"/>
        <w:numPr>
          <w:ilvl w:val="0"/>
          <w:numId w:val="6"/>
        </w:numPr>
        <w:tabs>
          <w:tab w:val="left" w:pos="284"/>
          <w:tab w:val="left" w:pos="1724"/>
        </w:tabs>
        <w:spacing w:after="0" w:line="240" w:lineRule="auto"/>
        <w:ind w:left="284" w:hanging="284"/>
        <w:jc w:val="both"/>
        <w:rPr>
          <w:rFonts w:ascii="Times New Roman" w:hAnsi="Times New Roman" w:cs="Times New Roman"/>
          <w:sz w:val="22"/>
          <w:szCs w:val="22"/>
        </w:rPr>
      </w:pPr>
      <w:r>
        <w:rPr>
          <w:rFonts w:ascii="Times New Roman" w:hAnsi="Times New Roman" w:cs="Times New Roman"/>
          <w:sz w:val="22"/>
          <w:szCs w:val="22"/>
        </w:rPr>
        <w:t xml:space="preserve">Zamawiający powierza, a Wykonawca przyjmuje do wykonania świadczenie usług </w:t>
      </w:r>
      <w:r>
        <w:rPr>
          <w:rFonts w:ascii="Times New Roman" w:hAnsi="Times New Roman" w:cs="Times New Roman"/>
          <w:b/>
          <w:bCs/>
          <w:sz w:val="22"/>
          <w:szCs w:val="22"/>
        </w:rPr>
        <w:t>konserwacji i napraw instalacji wentylacyjnych zlokalizowanych w obiektach Miasteczka Studenckiego AGH w Krakowie</w:t>
      </w:r>
      <w:r>
        <w:rPr>
          <w:rFonts w:ascii="Times New Roman" w:hAnsi="Times New Roman" w:cs="Times New Roman"/>
          <w:sz w:val="22"/>
          <w:szCs w:val="22"/>
        </w:rPr>
        <w:t xml:space="preserve">, </w:t>
      </w:r>
      <w:r>
        <w:rPr>
          <w:rFonts w:ascii="Times New Roman" w:hAnsi="Times New Roman" w:cs="Times New Roman"/>
          <w:b/>
          <w:bCs/>
          <w:sz w:val="22"/>
          <w:szCs w:val="22"/>
        </w:rPr>
        <w:t>zwanych dalej instalacjami.</w:t>
      </w:r>
    </w:p>
    <w:p w14:paraId="4F01D557" w14:textId="77777777" w:rsidR="0002618C" w:rsidRDefault="0002618C" w:rsidP="00653B0B">
      <w:pPr>
        <w:pStyle w:val="Tekstpodstawowy"/>
        <w:numPr>
          <w:ilvl w:val="0"/>
          <w:numId w:val="6"/>
        </w:numPr>
        <w:tabs>
          <w:tab w:val="left" w:pos="284"/>
          <w:tab w:val="left" w:pos="1724"/>
        </w:tabs>
        <w:spacing w:after="0" w:line="240" w:lineRule="auto"/>
        <w:ind w:left="284" w:hanging="284"/>
        <w:jc w:val="both"/>
        <w:rPr>
          <w:rFonts w:ascii="Times New Roman" w:hAnsi="Times New Roman" w:cs="Times New Roman"/>
          <w:sz w:val="22"/>
          <w:szCs w:val="22"/>
        </w:rPr>
      </w:pPr>
      <w:r>
        <w:rPr>
          <w:rFonts w:ascii="Times New Roman" w:hAnsi="Times New Roman" w:cs="Times New Roman"/>
          <w:sz w:val="22"/>
          <w:szCs w:val="22"/>
        </w:rPr>
        <w:t>Wykaz obiektów, w których znajdują się instalacje wentylacyjne oraz typy urządzeń wentylacyjnych objętych przedmiotem Umowy określa Załącznik nr 1 do Umowy.</w:t>
      </w:r>
    </w:p>
    <w:p w14:paraId="14623935" w14:textId="77777777" w:rsidR="0002618C" w:rsidRDefault="0002618C" w:rsidP="00653B0B">
      <w:pPr>
        <w:pStyle w:val="Tekstpodstawowy"/>
        <w:numPr>
          <w:ilvl w:val="0"/>
          <w:numId w:val="6"/>
        </w:numPr>
        <w:tabs>
          <w:tab w:val="left" w:pos="284"/>
          <w:tab w:val="left" w:pos="1724"/>
        </w:tabs>
        <w:spacing w:after="0" w:line="240" w:lineRule="auto"/>
        <w:ind w:left="284" w:hanging="284"/>
        <w:jc w:val="both"/>
        <w:rPr>
          <w:rFonts w:ascii="Times New Roman" w:hAnsi="Times New Roman" w:cs="Times New Roman"/>
          <w:sz w:val="22"/>
          <w:szCs w:val="22"/>
        </w:rPr>
      </w:pPr>
      <w:r>
        <w:rPr>
          <w:rFonts w:ascii="Times New Roman" w:hAnsi="Times New Roman" w:cs="Times New Roman"/>
          <w:sz w:val="22"/>
          <w:szCs w:val="22"/>
        </w:rPr>
        <w:t>Przedmiot umowy obejmuje świadczenie na rzecz Zamawiającego usług polegających na:</w:t>
      </w:r>
    </w:p>
    <w:p w14:paraId="17396E7D" w14:textId="77777777" w:rsidR="0002618C" w:rsidRDefault="0002618C" w:rsidP="00653B0B">
      <w:pPr>
        <w:numPr>
          <w:ilvl w:val="0"/>
          <w:numId w:val="7"/>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Utrzymaniu instalacji wentylacyjnych w obiektach Miasteczka Studenckiego AGH w stałej sprawności technicznej, z wyjątkiem przestojów urządzeń niezbędnych do wykonania czynności konserwacyjnych i naprawczych, w tym:</w:t>
      </w:r>
    </w:p>
    <w:p w14:paraId="115068C9" w14:textId="715661F5" w:rsidR="0002618C" w:rsidRDefault="0002618C" w:rsidP="00653B0B">
      <w:pPr>
        <w:numPr>
          <w:ilvl w:val="0"/>
          <w:numId w:val="8"/>
        </w:numPr>
        <w:tabs>
          <w:tab w:val="left" w:pos="855"/>
        </w:tabs>
        <w:ind w:left="850" w:hanging="283"/>
        <w:jc w:val="both"/>
        <w:rPr>
          <w:rFonts w:ascii="Times New Roman" w:hAnsi="Times New Roman" w:cs="Times New Roman"/>
          <w:sz w:val="22"/>
          <w:szCs w:val="22"/>
        </w:rPr>
      </w:pPr>
      <w:r>
        <w:rPr>
          <w:rFonts w:ascii="Times New Roman" w:hAnsi="Times New Roman" w:cs="Times New Roman"/>
          <w:sz w:val="22"/>
          <w:szCs w:val="22"/>
        </w:rPr>
        <w:t xml:space="preserve">Dokonywanie okresowych przeglądów technicznych instalacji wentylacyjnych dwa razy w każdym roku kalendarzowym </w:t>
      </w:r>
      <w:r w:rsidRPr="00283304">
        <w:rPr>
          <w:rFonts w:ascii="Times New Roman" w:hAnsi="Times New Roman" w:cs="Times New Roman"/>
          <w:sz w:val="22"/>
          <w:szCs w:val="22"/>
        </w:rPr>
        <w:t xml:space="preserve">trwania umowy: </w:t>
      </w:r>
      <w:r w:rsidR="007C728C" w:rsidRPr="00283304">
        <w:rPr>
          <w:rFonts w:ascii="Times New Roman" w:hAnsi="Times New Roman" w:cs="Times New Roman"/>
          <w:sz w:val="22"/>
          <w:szCs w:val="22"/>
        </w:rPr>
        <w:t>marzec-kwiecień</w:t>
      </w:r>
      <w:r w:rsidRPr="00283304">
        <w:rPr>
          <w:rFonts w:ascii="Times New Roman" w:hAnsi="Times New Roman" w:cs="Times New Roman"/>
          <w:sz w:val="22"/>
          <w:szCs w:val="22"/>
        </w:rPr>
        <w:t>, wrze</w:t>
      </w:r>
      <w:r w:rsidR="007C728C" w:rsidRPr="00283304">
        <w:rPr>
          <w:rFonts w:ascii="Times New Roman" w:hAnsi="Times New Roman" w:cs="Times New Roman"/>
          <w:sz w:val="22"/>
          <w:szCs w:val="22"/>
        </w:rPr>
        <w:t>sień</w:t>
      </w:r>
      <w:r w:rsidRPr="00283304">
        <w:rPr>
          <w:rFonts w:ascii="Times New Roman" w:hAnsi="Times New Roman" w:cs="Times New Roman"/>
          <w:sz w:val="22"/>
          <w:szCs w:val="22"/>
        </w:rPr>
        <w:t xml:space="preserve">-październik, </w:t>
      </w:r>
      <w:r>
        <w:rPr>
          <w:rFonts w:ascii="Times New Roman" w:hAnsi="Times New Roman" w:cs="Times New Roman"/>
          <w:sz w:val="22"/>
          <w:szCs w:val="22"/>
        </w:rPr>
        <w:t xml:space="preserve">oraz wykonywanie w czasie tych przeglądów czynności konserwacyjnych, określonych w </w:t>
      </w:r>
      <w:r w:rsidRPr="0002618C">
        <w:rPr>
          <w:rFonts w:ascii="Times New Roman" w:hAnsi="Times New Roman" w:cs="Times New Roman"/>
          <w:sz w:val="22"/>
          <w:szCs w:val="22"/>
        </w:rPr>
        <w:t xml:space="preserve">§ 2 </w:t>
      </w:r>
      <w:r>
        <w:rPr>
          <w:rFonts w:ascii="Times New Roman" w:hAnsi="Times New Roman" w:cs="Times New Roman"/>
          <w:sz w:val="22"/>
          <w:szCs w:val="22"/>
        </w:rPr>
        <w:t>poniżej. Za datę zakończenia danego okresowego przeglądu należy przyjąć ostatni dzień drugiego z miesięcy we wskazanych okresach na przeprowadzenie przeglądów. Jeżeli data podpisania umowy wypadnie po upływie jednego ze wskazanych wyżej okresowych przeglądów technicznych, Wykonawca ustali z Zamawiającym osobne terminy do przeprowadzenia pierwszego przeglądu okresowego.</w:t>
      </w:r>
    </w:p>
    <w:p w14:paraId="54D0A369" w14:textId="77777777" w:rsidR="0002618C" w:rsidRDefault="0002618C" w:rsidP="00653B0B">
      <w:pPr>
        <w:numPr>
          <w:ilvl w:val="0"/>
          <w:numId w:val="8"/>
        </w:numPr>
        <w:tabs>
          <w:tab w:val="left" w:pos="855"/>
        </w:tabs>
        <w:ind w:left="850" w:hanging="283"/>
        <w:jc w:val="both"/>
        <w:rPr>
          <w:rFonts w:ascii="Times New Roman" w:hAnsi="Times New Roman" w:cs="Times New Roman"/>
          <w:sz w:val="22"/>
          <w:szCs w:val="22"/>
        </w:rPr>
      </w:pPr>
      <w:r>
        <w:rPr>
          <w:rFonts w:ascii="Times New Roman" w:hAnsi="Times New Roman" w:cs="Times New Roman"/>
          <w:sz w:val="22"/>
          <w:szCs w:val="22"/>
        </w:rPr>
        <w:t>Usuwanie niesprawności instalacji wentylacyjnych w dni robocze, po ich zgłoszeniu przez Zamawiającego, z wykorzystaniem podstawowego zestawu narzędzi, materiałów i części, które można wykonać niezwłocznie po przybyciu pracownika Wykonawcy do obiektu, w którym znajduje się niesprawny element instalacji wentylacyjnej. Jeżeli zgłoszonej niesprawności nie można usunąć w ten sposób, Wykonawca sporządzi kosztorys naprawy i przedstawi go Zmawiającemu do akceptacji.</w:t>
      </w:r>
    </w:p>
    <w:p w14:paraId="6319DC6B" w14:textId="77777777" w:rsidR="0002618C" w:rsidRDefault="0002618C" w:rsidP="00653B0B">
      <w:pPr>
        <w:numPr>
          <w:ilvl w:val="0"/>
          <w:numId w:val="8"/>
        </w:numPr>
        <w:tabs>
          <w:tab w:val="left" w:pos="855"/>
        </w:tabs>
        <w:ind w:left="850" w:hanging="283"/>
        <w:jc w:val="both"/>
        <w:rPr>
          <w:rFonts w:ascii="Times New Roman" w:hAnsi="Times New Roman" w:cs="Times New Roman"/>
          <w:sz w:val="22"/>
          <w:szCs w:val="22"/>
        </w:rPr>
      </w:pPr>
      <w:r>
        <w:rPr>
          <w:rFonts w:ascii="Times New Roman" w:hAnsi="Times New Roman" w:cs="Times New Roman"/>
          <w:sz w:val="22"/>
          <w:szCs w:val="22"/>
        </w:rPr>
        <w:t>Wykonanie pomiarów wydajności wentylacji we wszystkich obiektach Miasteczka Studenckiego AGH objętych przedmiotem zamówienia, w trakcie pierwszego i trzeciego przeglądu konserwacyjnego.</w:t>
      </w:r>
    </w:p>
    <w:p w14:paraId="7229D693" w14:textId="77777777" w:rsidR="0002618C" w:rsidRDefault="0002618C" w:rsidP="00653B0B">
      <w:pPr>
        <w:numPr>
          <w:ilvl w:val="0"/>
          <w:numId w:val="8"/>
        </w:numPr>
        <w:tabs>
          <w:tab w:val="left" w:pos="855"/>
        </w:tabs>
        <w:ind w:left="850" w:hanging="283"/>
        <w:jc w:val="both"/>
        <w:rPr>
          <w:rFonts w:ascii="Times New Roman" w:hAnsi="Times New Roman" w:cs="Times New Roman"/>
          <w:sz w:val="22"/>
          <w:szCs w:val="22"/>
        </w:rPr>
      </w:pPr>
      <w:r>
        <w:rPr>
          <w:rFonts w:ascii="Times New Roman" w:hAnsi="Times New Roman" w:cs="Times New Roman"/>
          <w:sz w:val="22"/>
          <w:szCs w:val="22"/>
        </w:rPr>
        <w:t>Prowadzenie dokumentacji technicznej konserwacji i napraw instalacji wentylacyjnych (założenie i prowadzenie Zeszytu Konserwacji i Napraw Instalacji Wentylacji dla każdego z obiektów).</w:t>
      </w:r>
    </w:p>
    <w:p w14:paraId="4A19C036" w14:textId="77777777" w:rsidR="0002618C" w:rsidRDefault="0002618C" w:rsidP="00653B0B">
      <w:pPr>
        <w:numPr>
          <w:ilvl w:val="0"/>
          <w:numId w:val="7"/>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Wykonywanie napraw instalacji wentylacyjnych w obiektach Miasteczka Studenckiego AGH, których nie można usunąć w sposób określony w pkt I ppkt 2, w tym wymiany zużytych elementów instalacji, na podstawie odrębnych zleceń wystawianych każdorazowo przez Zamawiającego, po uprzedniej akceptacji przez Zamawiającego kosztorysu naprawy, o którym mowa w pkt. I ppkt. 2) powyżej.</w:t>
      </w:r>
    </w:p>
    <w:p w14:paraId="58EFA65E" w14:textId="77777777" w:rsidR="0002618C" w:rsidRDefault="0002618C" w:rsidP="00653B0B">
      <w:pPr>
        <w:widowControl w:val="0"/>
        <w:numPr>
          <w:ilvl w:val="0"/>
          <w:numId w:val="6"/>
        </w:numPr>
        <w:tabs>
          <w:tab w:val="left" w:pos="284"/>
          <w:tab w:val="left" w:pos="1724"/>
        </w:tabs>
        <w:ind w:left="284" w:hanging="284"/>
        <w:jc w:val="both"/>
        <w:rPr>
          <w:rFonts w:ascii="Times New Roman" w:hAnsi="Times New Roman" w:cs="Times New Roman"/>
          <w:sz w:val="22"/>
          <w:szCs w:val="22"/>
        </w:rPr>
      </w:pPr>
      <w:r>
        <w:rPr>
          <w:rFonts w:ascii="Times New Roman" w:hAnsi="Times New Roman" w:cs="Times New Roman"/>
          <w:sz w:val="22"/>
          <w:szCs w:val="22"/>
        </w:rPr>
        <w:lastRenderedPageBreak/>
        <w:t>Usługi, o których mowa w ust. 3 świadczone będą w uzgodnionym terminie w dni robocze w godzinach od 7:30 do 21:00.</w:t>
      </w:r>
    </w:p>
    <w:p w14:paraId="7CCE3A50" w14:textId="77777777" w:rsidR="0002618C" w:rsidRDefault="0002618C" w:rsidP="00653B0B">
      <w:pPr>
        <w:widowControl w:val="0"/>
        <w:numPr>
          <w:ilvl w:val="0"/>
          <w:numId w:val="6"/>
        </w:numPr>
        <w:tabs>
          <w:tab w:val="left" w:pos="284"/>
          <w:tab w:val="left" w:pos="1724"/>
        </w:tabs>
        <w:ind w:left="284" w:hanging="284"/>
        <w:jc w:val="both"/>
        <w:rPr>
          <w:rFonts w:ascii="Times New Roman" w:hAnsi="Times New Roman" w:cs="Times New Roman"/>
          <w:sz w:val="22"/>
          <w:szCs w:val="22"/>
        </w:rPr>
      </w:pPr>
      <w:r>
        <w:rPr>
          <w:rFonts w:ascii="Times New Roman" w:hAnsi="Times New Roman" w:cs="Times New Roman"/>
          <w:sz w:val="22"/>
          <w:szCs w:val="22"/>
        </w:rPr>
        <w:t>Przez podstawowy zestaw materiałów, o którym mowa w ust. 3 pkt I ppkt 2 rozumie się elementy, części i materiały niezbędne do usunięcia niesprawności, których cena jednostkowa nie przekracza 50,00 zł brutto (słownie: pięćdziesiąt złotych brutto).</w:t>
      </w:r>
    </w:p>
    <w:p w14:paraId="0EA00AEC" w14:textId="77777777" w:rsidR="0002618C" w:rsidRDefault="0002618C" w:rsidP="0002618C">
      <w:pPr>
        <w:jc w:val="center"/>
        <w:rPr>
          <w:rFonts w:ascii="Times New Roman" w:hAnsi="Times New Roman" w:cs="Times New Roman"/>
          <w:b/>
          <w:sz w:val="22"/>
          <w:szCs w:val="22"/>
        </w:rPr>
      </w:pPr>
    </w:p>
    <w:p w14:paraId="2CCFBCF4"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sz w:val="22"/>
          <w:szCs w:val="22"/>
        </w:rPr>
        <w:t>§ 2</w:t>
      </w:r>
    </w:p>
    <w:p w14:paraId="38909F7A" w14:textId="77777777" w:rsidR="0002618C" w:rsidRDefault="0002618C" w:rsidP="0002618C">
      <w:pPr>
        <w:pStyle w:val="Tekstpodstawowy22"/>
        <w:jc w:val="both"/>
        <w:rPr>
          <w:rFonts w:ascii="Times New Roman" w:hAnsi="Times New Roman" w:cs="Times New Roman"/>
          <w:szCs w:val="22"/>
        </w:rPr>
      </w:pPr>
      <w:r>
        <w:rPr>
          <w:rFonts w:ascii="Times New Roman" w:hAnsi="Times New Roman" w:cs="Times New Roman"/>
          <w:szCs w:val="22"/>
        </w:rPr>
        <w:t>W ramach okresowych przeglądów instalacji wentylacyjnych, o których mowa w § 1 ust. 3 pkt I ppkt 1) Wykonawca zobowiązany jest do wykonywania następujących czynności:</w:t>
      </w:r>
    </w:p>
    <w:p w14:paraId="1F42E610" w14:textId="77777777" w:rsidR="0002618C" w:rsidRDefault="0002618C" w:rsidP="00653B0B">
      <w:pPr>
        <w:pStyle w:val="Akapitzlist"/>
        <w:numPr>
          <w:ilvl w:val="0"/>
          <w:numId w:val="9"/>
        </w:numPr>
        <w:tabs>
          <w:tab w:val="left" w:pos="567"/>
        </w:tabs>
        <w:ind w:left="567" w:hanging="283"/>
        <w:jc w:val="both"/>
        <w:rPr>
          <w:rFonts w:ascii="Times New Roman" w:hAnsi="Times New Roman" w:cs="Times New Roman"/>
          <w:sz w:val="22"/>
          <w:szCs w:val="22"/>
        </w:rPr>
      </w:pPr>
      <w:r>
        <w:rPr>
          <w:rFonts w:ascii="Times New Roman" w:hAnsi="Times New Roman" w:cs="Times New Roman"/>
          <w:b/>
          <w:bCs/>
          <w:sz w:val="22"/>
          <w:szCs w:val="22"/>
        </w:rPr>
        <w:t>Okresowe przeglądy techniczne instalacji wentylacyjnych:</w:t>
      </w:r>
    </w:p>
    <w:p w14:paraId="6480A603" w14:textId="77777777" w:rsidR="0002618C" w:rsidRDefault="0002618C" w:rsidP="00653B0B">
      <w:pPr>
        <w:numPr>
          <w:ilvl w:val="0"/>
          <w:numId w:val="10"/>
        </w:numPr>
        <w:tabs>
          <w:tab w:val="clear" w:pos="283"/>
          <w:tab w:val="num" w:pos="851"/>
        </w:tabs>
        <w:ind w:left="851"/>
        <w:jc w:val="both"/>
        <w:rPr>
          <w:rFonts w:ascii="Times New Roman" w:hAnsi="Times New Roman" w:cs="Times New Roman"/>
          <w:sz w:val="22"/>
          <w:szCs w:val="22"/>
        </w:rPr>
      </w:pPr>
      <w:r>
        <w:rPr>
          <w:rFonts w:ascii="Times New Roman" w:hAnsi="Times New Roman" w:cs="Times New Roman"/>
          <w:b/>
          <w:bCs/>
          <w:sz w:val="22"/>
          <w:szCs w:val="22"/>
        </w:rPr>
        <w:t>Zakres czynności wchodzących do przeglądu central wentylacyjnych:</w:t>
      </w:r>
    </w:p>
    <w:p w14:paraId="366DB5C1"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obudowy centrali wentylacyjnej;</w:t>
      </w:r>
    </w:p>
    <w:p w14:paraId="29E27FD6"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centrali wentylacyjnej w szczególności w miejscu usytuowania nagrzewnicy;</w:t>
      </w:r>
    </w:p>
    <w:p w14:paraId="714EFC99"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łopatek wentylatora;</w:t>
      </w:r>
    </w:p>
    <w:p w14:paraId="7E3D5AD6"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właściwego montażu i zamocowania;</w:t>
      </w:r>
    </w:p>
    <w:p w14:paraId="12D2BB42"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silników wentylatorów;</w:t>
      </w:r>
    </w:p>
    <w:p w14:paraId="39667BAA"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nasmarowania łożysk i przekładni;</w:t>
      </w:r>
    </w:p>
    <w:p w14:paraId="2BA2F470"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naciągu pasków klinowych o ile istnieją;</w:t>
      </w:r>
    </w:p>
    <w:p w14:paraId="258831B3"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płaszczyzny kół pasowych;</w:t>
      </w:r>
    </w:p>
    <w:p w14:paraId="74E75EAA"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instalacji odprowadzającej skropliny;</w:t>
      </w:r>
    </w:p>
    <w:p w14:paraId="6B279A43"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przepustnic powietrza;</w:t>
      </w:r>
    </w:p>
    <w:p w14:paraId="6955FBF1"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pracy siłowników przepustnic;</w:t>
      </w:r>
    </w:p>
    <w:p w14:paraId="22AF3348"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filtrów powietrza;</w:t>
      </w:r>
    </w:p>
    <w:p w14:paraId="364F05C2"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chłodnicy i nagrzewnicy wodnej;</w:t>
      </w:r>
    </w:p>
    <w:p w14:paraId="109CAA96"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zaworów odcinających;</w:t>
      </w:r>
    </w:p>
    <w:p w14:paraId="6548FE6D"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zaworów regulacyjnych czynnika grzewczego i chłodzącego;</w:t>
      </w:r>
    </w:p>
    <w:p w14:paraId="3C5595CE"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nastaw sterowników;</w:t>
      </w:r>
    </w:p>
    <w:p w14:paraId="3A60E37E"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szafy sterowniczej;</w:t>
      </w:r>
    </w:p>
    <w:p w14:paraId="32042294" w14:textId="77777777" w:rsidR="0002618C" w:rsidRDefault="0002618C" w:rsidP="00653B0B">
      <w:pPr>
        <w:pStyle w:val="Akapitzlist"/>
        <w:numPr>
          <w:ilvl w:val="0"/>
          <w:numId w:val="11"/>
        </w:numPr>
        <w:tabs>
          <w:tab w:val="left"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czujników, zadajników i regulatorów.</w:t>
      </w:r>
    </w:p>
    <w:p w14:paraId="63AF5E62" w14:textId="77777777" w:rsidR="0002618C" w:rsidRDefault="0002618C" w:rsidP="00653B0B">
      <w:pPr>
        <w:numPr>
          <w:ilvl w:val="0"/>
          <w:numId w:val="10"/>
        </w:numPr>
        <w:tabs>
          <w:tab w:val="clear" w:pos="283"/>
          <w:tab w:val="num" w:pos="851"/>
        </w:tabs>
        <w:ind w:left="851"/>
        <w:jc w:val="both"/>
        <w:rPr>
          <w:rFonts w:ascii="Times New Roman" w:hAnsi="Times New Roman" w:cs="Times New Roman"/>
          <w:sz w:val="22"/>
          <w:szCs w:val="22"/>
        </w:rPr>
      </w:pPr>
      <w:r>
        <w:rPr>
          <w:rFonts w:ascii="Times New Roman" w:hAnsi="Times New Roman" w:cs="Times New Roman"/>
          <w:b/>
          <w:bCs/>
          <w:sz w:val="22"/>
          <w:szCs w:val="22"/>
        </w:rPr>
        <w:t>Zakres czynności przeglądu urządzeń instalacji wentylacji:</w:t>
      </w:r>
    </w:p>
    <w:p w14:paraId="59C4AE8A"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filtrów;</w:t>
      </w:r>
    </w:p>
    <w:p w14:paraId="6968D546"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wymiennika;</w:t>
      </w:r>
    </w:p>
    <w:p w14:paraId="75CAC2E8"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szczelności połączeń rurowych;</w:t>
      </w:r>
    </w:p>
    <w:p w14:paraId="7EA42E5F"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stanu chłodnicy od strony powietrznej - woda lodowa;</w:t>
      </w:r>
    </w:p>
    <w:p w14:paraId="7B93E885"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poprawności działania urządzeń;</w:t>
      </w:r>
    </w:p>
    <w:p w14:paraId="744C39D0"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ogólne sprawdzenie programatorów;</w:t>
      </w:r>
    </w:p>
    <w:p w14:paraId="2B52D860"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działania układu odprowadzenia skroplin;</w:t>
      </w:r>
    </w:p>
    <w:p w14:paraId="24439F70"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działania regulatorów temperatury;</w:t>
      </w:r>
    </w:p>
    <w:p w14:paraId="514846E1"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działania elementów automatyki;</w:t>
      </w:r>
    </w:p>
    <w:p w14:paraId="5CD4129C" w14:textId="77777777" w:rsidR="0002618C" w:rsidRDefault="0002618C" w:rsidP="00653B0B">
      <w:pPr>
        <w:numPr>
          <w:ilvl w:val="0"/>
          <w:numId w:val="12"/>
        </w:numPr>
        <w:tabs>
          <w:tab w:val="clear" w:pos="720"/>
          <w:tab w:val="num" w:pos="1134"/>
        </w:tabs>
        <w:ind w:left="1134" w:hanging="283"/>
        <w:jc w:val="both"/>
        <w:rPr>
          <w:rFonts w:ascii="Times New Roman" w:hAnsi="Times New Roman" w:cs="Times New Roman"/>
          <w:sz w:val="22"/>
          <w:szCs w:val="22"/>
        </w:rPr>
      </w:pPr>
      <w:r>
        <w:rPr>
          <w:rFonts w:ascii="Times New Roman" w:hAnsi="Times New Roman" w:cs="Times New Roman"/>
          <w:sz w:val="22"/>
          <w:szCs w:val="22"/>
        </w:rPr>
        <w:t>przegląd stanu konstrukcji i mocowania urządzeń.</w:t>
      </w:r>
    </w:p>
    <w:p w14:paraId="4EDAC197" w14:textId="77777777" w:rsidR="0002618C" w:rsidRDefault="0002618C" w:rsidP="00653B0B">
      <w:pPr>
        <w:numPr>
          <w:ilvl w:val="0"/>
          <w:numId w:val="10"/>
        </w:numPr>
        <w:tabs>
          <w:tab w:val="clear" w:pos="283"/>
          <w:tab w:val="num" w:pos="851"/>
        </w:tabs>
        <w:ind w:left="851"/>
        <w:jc w:val="both"/>
        <w:rPr>
          <w:rFonts w:ascii="Times New Roman" w:hAnsi="Times New Roman" w:cs="Times New Roman"/>
          <w:sz w:val="22"/>
          <w:szCs w:val="22"/>
        </w:rPr>
      </w:pPr>
      <w:r>
        <w:rPr>
          <w:rFonts w:ascii="Times New Roman" w:hAnsi="Times New Roman" w:cs="Times New Roman"/>
          <w:b/>
          <w:bCs/>
          <w:sz w:val="22"/>
          <w:szCs w:val="22"/>
        </w:rPr>
        <w:t>Zakres przeglądu wentylatorów:</w:t>
      </w:r>
    </w:p>
    <w:p w14:paraId="39418C4E" w14:textId="77777777" w:rsidR="0002618C" w:rsidRDefault="0002618C" w:rsidP="00653B0B">
      <w:pPr>
        <w:pStyle w:val="Akapitzlist"/>
        <w:widowControl w:val="0"/>
        <w:numPr>
          <w:ilvl w:val="0"/>
          <w:numId w:val="13"/>
        </w:numPr>
        <w:tabs>
          <w:tab w:val="left" w:pos="1134"/>
        </w:tabs>
        <w:ind w:left="1134" w:hanging="283"/>
        <w:textAlignment w:val="baseline"/>
        <w:rPr>
          <w:rFonts w:ascii="Times New Roman" w:hAnsi="Times New Roman" w:cs="Times New Roman"/>
          <w:sz w:val="22"/>
          <w:szCs w:val="22"/>
        </w:rPr>
      </w:pPr>
      <w:r>
        <w:rPr>
          <w:rFonts w:ascii="Times New Roman" w:hAnsi="Times New Roman" w:cs="Times New Roman"/>
          <w:color w:val="000000"/>
          <w:sz w:val="22"/>
          <w:szCs w:val="22"/>
        </w:rPr>
        <w:t>przegląd okresowy wszystkich podzespołów;</w:t>
      </w:r>
    </w:p>
    <w:p w14:paraId="22B06CFF" w14:textId="77777777" w:rsidR="0002618C" w:rsidRDefault="0002618C" w:rsidP="00653B0B">
      <w:pPr>
        <w:pStyle w:val="Akapitzlist"/>
        <w:widowControl w:val="0"/>
        <w:numPr>
          <w:ilvl w:val="0"/>
          <w:numId w:val="13"/>
        </w:numPr>
        <w:tabs>
          <w:tab w:val="left" w:pos="1134"/>
        </w:tabs>
        <w:ind w:left="1134" w:hanging="283"/>
        <w:textAlignment w:val="baseline"/>
        <w:rPr>
          <w:rFonts w:ascii="Times New Roman" w:hAnsi="Times New Roman" w:cs="Times New Roman"/>
          <w:sz w:val="22"/>
          <w:szCs w:val="22"/>
        </w:rPr>
      </w:pPr>
      <w:r>
        <w:rPr>
          <w:rFonts w:ascii="Times New Roman" w:hAnsi="Times New Roman" w:cs="Times New Roman"/>
          <w:color w:val="000000"/>
          <w:sz w:val="22"/>
          <w:szCs w:val="22"/>
        </w:rPr>
        <w:t>przegląd ułożyskowania;</w:t>
      </w:r>
    </w:p>
    <w:p w14:paraId="65523240" w14:textId="77777777" w:rsidR="0002618C" w:rsidRDefault="0002618C" w:rsidP="00653B0B">
      <w:pPr>
        <w:pStyle w:val="Akapitzlist"/>
        <w:widowControl w:val="0"/>
        <w:numPr>
          <w:ilvl w:val="0"/>
          <w:numId w:val="13"/>
        </w:numPr>
        <w:tabs>
          <w:tab w:val="left" w:pos="1134"/>
        </w:tabs>
        <w:ind w:left="1134" w:hanging="283"/>
        <w:textAlignment w:val="baseline"/>
        <w:rPr>
          <w:rFonts w:ascii="Times New Roman" w:hAnsi="Times New Roman" w:cs="Times New Roman"/>
          <w:sz w:val="22"/>
          <w:szCs w:val="22"/>
        </w:rPr>
      </w:pPr>
      <w:r>
        <w:rPr>
          <w:rFonts w:ascii="Times New Roman" w:hAnsi="Times New Roman" w:cs="Times New Roman"/>
          <w:color w:val="000000"/>
          <w:sz w:val="22"/>
          <w:szCs w:val="22"/>
        </w:rPr>
        <w:t>przegląd zespołu wirującego;</w:t>
      </w:r>
    </w:p>
    <w:p w14:paraId="1D5EA342" w14:textId="77777777" w:rsidR="0002618C" w:rsidRDefault="0002618C" w:rsidP="00653B0B">
      <w:pPr>
        <w:pStyle w:val="Akapitzlist"/>
        <w:widowControl w:val="0"/>
        <w:numPr>
          <w:ilvl w:val="0"/>
          <w:numId w:val="13"/>
        </w:numPr>
        <w:tabs>
          <w:tab w:val="left" w:pos="1134"/>
        </w:tabs>
        <w:ind w:left="1134" w:hanging="283"/>
        <w:textAlignment w:val="baseline"/>
        <w:rPr>
          <w:rFonts w:ascii="Times New Roman" w:hAnsi="Times New Roman" w:cs="Times New Roman"/>
          <w:sz w:val="22"/>
          <w:szCs w:val="22"/>
        </w:rPr>
      </w:pPr>
      <w:r>
        <w:rPr>
          <w:rFonts w:ascii="Times New Roman" w:hAnsi="Times New Roman" w:cs="Times New Roman"/>
          <w:color w:val="000000"/>
          <w:sz w:val="22"/>
          <w:szCs w:val="22"/>
        </w:rPr>
        <w:t>przegląd automatyki sterowania urządzeniem.</w:t>
      </w:r>
    </w:p>
    <w:p w14:paraId="52A9E4EE" w14:textId="77777777" w:rsidR="0002618C" w:rsidRDefault="0002618C" w:rsidP="00653B0B">
      <w:pPr>
        <w:pStyle w:val="Akapitzlist"/>
        <w:widowControl w:val="0"/>
        <w:numPr>
          <w:ilvl w:val="0"/>
          <w:numId w:val="13"/>
        </w:numPr>
        <w:tabs>
          <w:tab w:val="left" w:pos="1134"/>
        </w:tabs>
        <w:ind w:left="1134" w:hanging="283"/>
        <w:textAlignment w:val="baseline"/>
        <w:rPr>
          <w:rFonts w:ascii="Times New Roman" w:hAnsi="Times New Roman" w:cs="Times New Roman"/>
          <w:sz w:val="22"/>
          <w:szCs w:val="22"/>
        </w:rPr>
      </w:pPr>
      <w:r>
        <w:rPr>
          <w:rFonts w:ascii="Times New Roman" w:hAnsi="Times New Roman" w:cs="Times New Roman"/>
          <w:color w:val="000000"/>
          <w:sz w:val="22"/>
          <w:szCs w:val="22"/>
        </w:rPr>
        <w:t>przegląd przepływowy powietrza.</w:t>
      </w:r>
    </w:p>
    <w:p w14:paraId="21A36127" w14:textId="77777777" w:rsidR="0002618C" w:rsidRDefault="0002618C" w:rsidP="00653B0B">
      <w:pPr>
        <w:pStyle w:val="Akapitzlist"/>
        <w:widowControl w:val="0"/>
        <w:numPr>
          <w:ilvl w:val="0"/>
          <w:numId w:val="9"/>
        </w:numPr>
        <w:tabs>
          <w:tab w:val="left" w:pos="567"/>
        </w:tabs>
        <w:ind w:left="567" w:hanging="283"/>
        <w:jc w:val="both"/>
        <w:textAlignment w:val="baseline"/>
        <w:rPr>
          <w:rFonts w:ascii="Times New Roman" w:hAnsi="Times New Roman" w:cs="Times New Roman"/>
          <w:sz w:val="22"/>
          <w:szCs w:val="22"/>
        </w:rPr>
      </w:pPr>
      <w:r>
        <w:rPr>
          <w:rFonts w:ascii="Times New Roman" w:hAnsi="Times New Roman" w:cs="Times New Roman"/>
          <w:b/>
          <w:bCs/>
          <w:color w:val="000000"/>
          <w:sz w:val="22"/>
          <w:szCs w:val="22"/>
        </w:rPr>
        <w:t xml:space="preserve">Usuwanie </w:t>
      </w:r>
      <w:r>
        <w:rPr>
          <w:rFonts w:ascii="Times New Roman" w:hAnsi="Times New Roman" w:cs="Times New Roman"/>
          <w:b/>
          <w:bCs/>
          <w:sz w:val="22"/>
          <w:szCs w:val="22"/>
        </w:rPr>
        <w:t>niesprawności instalacji wentylacyjnych:</w:t>
      </w:r>
    </w:p>
    <w:p w14:paraId="13D2E0B3" w14:textId="77777777" w:rsidR="0002618C" w:rsidRPr="00A63361" w:rsidRDefault="0002618C" w:rsidP="00653B0B">
      <w:pPr>
        <w:pStyle w:val="Akapitzlist"/>
        <w:numPr>
          <w:ilvl w:val="0"/>
          <w:numId w:val="14"/>
        </w:numPr>
        <w:ind w:left="851" w:hanging="284"/>
        <w:jc w:val="both"/>
        <w:rPr>
          <w:rFonts w:ascii="Times New Roman" w:hAnsi="Times New Roman" w:cs="Times New Roman"/>
          <w:b/>
          <w:sz w:val="22"/>
          <w:szCs w:val="22"/>
        </w:rPr>
      </w:pPr>
      <w:r w:rsidRPr="00A63361">
        <w:rPr>
          <w:rFonts w:ascii="Times New Roman" w:hAnsi="Times New Roman" w:cs="Times New Roman"/>
          <w:b/>
          <w:bCs/>
          <w:sz w:val="22"/>
          <w:szCs w:val="22"/>
        </w:rPr>
        <w:t xml:space="preserve">Zakres czynności serwisowych central wentylacyjnych: </w:t>
      </w:r>
    </w:p>
    <w:p w14:paraId="1C02EA1A"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kontrola podstawowych parametrów pracy centrali wentylacyjnej, korekta nastaw na optymalne lub wskazane przez Zamawiającego;</w:t>
      </w:r>
    </w:p>
    <w:p w14:paraId="36DBAE54"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regularna kontrola i czyszczenie łopatek przepustnic powietrza wraz z towarzyszącym mechanizm napędowym, kontrola i regulacja przepustnic, w szczególności przepustnicy na powietrzu zewnętrznym;</w:t>
      </w:r>
    </w:p>
    <w:p w14:paraId="24BB9FEA"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lastRenderedPageBreak/>
        <w:t>kontrola poprawności działania i jeśli to zajdzie taka konieczność regulacja pracy wymiennika rotacyjnego – rotora, naciąg i kontrola paska, kontrola pracy silnika, czyszczenie rotora;</w:t>
      </w:r>
    </w:p>
    <w:p w14:paraId="4CF28DDA"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kontrola nagrzewnicy wodnej w szczególności kontrola działania zabezpieczeń przeciw zamrożeniowych;</w:t>
      </w:r>
    </w:p>
    <w:p w14:paraId="1038C6BB"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odpowietrzanie i kontrola pompki wymuszającej;</w:t>
      </w:r>
    </w:p>
    <w:p w14:paraId="6D2CA1F0"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kontrola chłodnicy freonowej jej czystość, kontrola instalacji skroplin;</w:t>
      </w:r>
    </w:p>
    <w:p w14:paraId="644D6241"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kontrola poprawnej pracy wentylatorów poprzez odpowiednie nastawy falowników lub innych podzespołów odpowiedzialnych za zmianę prędkości;</w:t>
      </w:r>
    </w:p>
    <w:p w14:paraId="07BF5160"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czyszczenie łopatek wentylatora, kontrola łożysk i smarowanie jeśli zajdzie taka konieczność;</w:t>
      </w:r>
    </w:p>
    <w:p w14:paraId="51A189B8"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kontrola poprawności połączeń elektrycznych, regularna kontrola stanu i naciągu pasów oraz kół przekładni pasowej;</w:t>
      </w:r>
    </w:p>
    <w:p w14:paraId="3D2D3A60"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wymiana filtrów;</w:t>
      </w:r>
    </w:p>
    <w:p w14:paraId="0B25493F"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kontrola poprawnej pracy układu recyrkulacji oraz współpracujących przepustnic powietrza;</w:t>
      </w:r>
    </w:p>
    <w:p w14:paraId="3077BD98"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kontrola i pomiary elektryczne (należy dokonać jeden raz w roku);</w:t>
      </w:r>
    </w:p>
    <w:p w14:paraId="7CB14389"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kontrola stanu połączeń elektrycznych oraz izolacji elektrycznej;</w:t>
      </w:r>
    </w:p>
    <w:p w14:paraId="3778DE60" w14:textId="77777777" w:rsidR="0002618C" w:rsidRPr="00A63361" w:rsidRDefault="0002618C" w:rsidP="00653B0B">
      <w:pPr>
        <w:pStyle w:val="Akapitzlist"/>
        <w:numPr>
          <w:ilvl w:val="0"/>
          <w:numId w:val="15"/>
        </w:numPr>
        <w:tabs>
          <w:tab w:val="left" w:pos="1134"/>
        </w:tabs>
        <w:ind w:left="1134" w:hanging="283"/>
        <w:jc w:val="both"/>
        <w:rPr>
          <w:rFonts w:ascii="Times New Roman" w:hAnsi="Times New Roman" w:cs="Times New Roman"/>
          <w:sz w:val="22"/>
          <w:szCs w:val="22"/>
        </w:rPr>
      </w:pPr>
      <w:r w:rsidRPr="00A63361">
        <w:rPr>
          <w:rFonts w:ascii="Times New Roman" w:hAnsi="Times New Roman" w:cs="Times New Roman"/>
          <w:sz w:val="22"/>
          <w:szCs w:val="22"/>
        </w:rPr>
        <w:t>korekta programu i nastaw parametrów central wentylacyjnych</w:t>
      </w:r>
    </w:p>
    <w:p w14:paraId="32F7C93D" w14:textId="77777777" w:rsidR="0002618C" w:rsidRPr="00A63361" w:rsidRDefault="0002618C" w:rsidP="00653B0B">
      <w:pPr>
        <w:pStyle w:val="Akapitzlist"/>
        <w:numPr>
          <w:ilvl w:val="0"/>
          <w:numId w:val="14"/>
        </w:numPr>
        <w:tabs>
          <w:tab w:val="left" w:pos="1134"/>
        </w:tabs>
        <w:ind w:left="851" w:hanging="284"/>
        <w:jc w:val="both"/>
        <w:rPr>
          <w:rFonts w:ascii="Times New Roman" w:hAnsi="Times New Roman" w:cs="Times New Roman"/>
          <w:b/>
          <w:sz w:val="22"/>
          <w:szCs w:val="22"/>
        </w:rPr>
      </w:pPr>
      <w:r w:rsidRPr="00A63361">
        <w:rPr>
          <w:rFonts w:ascii="Times New Roman" w:hAnsi="Times New Roman" w:cs="Times New Roman"/>
          <w:b/>
          <w:sz w:val="22"/>
          <w:szCs w:val="22"/>
        </w:rPr>
        <w:t>Zakres czynności wchodzących do serwisu urządzeń instalacji wentylacji:</w:t>
      </w:r>
    </w:p>
    <w:p w14:paraId="66F0041F"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czyszczenie regulatorów przepływu zainstalowanych w sanitariatach i nawietrzaków w oknach;</w:t>
      </w:r>
    </w:p>
    <w:p w14:paraId="20DB06BC"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czyszczenie wymiennika ciepła;</w:t>
      </w:r>
    </w:p>
    <w:p w14:paraId="0D9E1C3D"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czyszczenie urządzenia z zewnątrz;</w:t>
      </w:r>
    </w:p>
    <w:p w14:paraId="05ADFDA5"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sprawdzanie poprawności nastaw regulatorów;</w:t>
      </w:r>
    </w:p>
    <w:p w14:paraId="7EE8603B"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poprawności działania wentylatorów;</w:t>
      </w:r>
    </w:p>
    <w:p w14:paraId="33C0A79A"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nastaw programatorów;</w:t>
      </w:r>
    </w:p>
    <w:p w14:paraId="00EA95A4"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działania elementów automatyki;</w:t>
      </w:r>
    </w:p>
    <w:p w14:paraId="427B6E20"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stanu konstrukcji i mocowania urządzeń;</w:t>
      </w:r>
    </w:p>
    <w:p w14:paraId="143C8849"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wykonywanie innych czynności konserwacyjnych przewidzianych instrukcjami obsługi;</w:t>
      </w:r>
    </w:p>
    <w:p w14:paraId="71452279"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ciśnienia w układzie;</w:t>
      </w:r>
    </w:p>
    <w:p w14:paraId="04486084"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poprawności działania funkcji chłodnicy;</w:t>
      </w:r>
    </w:p>
    <w:p w14:paraId="67AB526F"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szczelności połączeń rurociągów od strony wody lodowej;</w:t>
      </w:r>
    </w:p>
    <w:p w14:paraId="32866C27"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i ewentualnie czyszczenie tacy ociekowej chłodnicy;</w:t>
      </w:r>
    </w:p>
    <w:p w14:paraId="69EFE95C"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kontrola odprowadzenia skroplin;</w:t>
      </w:r>
    </w:p>
    <w:p w14:paraId="33D85C6B"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stanu połączeń elektrycznych;</w:t>
      </w:r>
    </w:p>
    <w:p w14:paraId="0E5E413A"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dezynfekcja chłodnicy preparatem bakterio i grzybobójczym;</w:t>
      </w:r>
    </w:p>
    <w:p w14:paraId="50F90511"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test pracy urządzenia z zakresu temperatury i ciśnienia - regulacja zaworu i nastaw;</w:t>
      </w:r>
    </w:p>
    <w:p w14:paraId="7C444373" w14:textId="77777777" w:rsidR="0002618C" w:rsidRPr="00A63361" w:rsidRDefault="0002618C" w:rsidP="0002618C">
      <w:pPr>
        <w:pStyle w:val="Akapitzlist"/>
        <w:ind w:left="1134" w:hanging="283"/>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wymiana baterii w sterowniku bezprzewodowym (jeżeli są już zużyte).</w:t>
      </w:r>
    </w:p>
    <w:p w14:paraId="61DC90A8" w14:textId="77777777" w:rsidR="0002618C" w:rsidRPr="00A63361" w:rsidRDefault="0002618C" w:rsidP="00653B0B">
      <w:pPr>
        <w:pStyle w:val="Akapitzlist"/>
        <w:numPr>
          <w:ilvl w:val="0"/>
          <w:numId w:val="14"/>
        </w:numPr>
        <w:tabs>
          <w:tab w:val="left" w:pos="1134"/>
        </w:tabs>
        <w:ind w:left="851" w:hanging="284"/>
        <w:jc w:val="both"/>
        <w:rPr>
          <w:rFonts w:ascii="Times New Roman" w:hAnsi="Times New Roman" w:cs="Times New Roman"/>
          <w:b/>
          <w:sz w:val="22"/>
          <w:szCs w:val="22"/>
        </w:rPr>
      </w:pPr>
      <w:r w:rsidRPr="00A63361">
        <w:rPr>
          <w:rFonts w:ascii="Times New Roman" w:hAnsi="Times New Roman" w:cs="Times New Roman"/>
          <w:b/>
          <w:sz w:val="22"/>
          <w:szCs w:val="22"/>
        </w:rPr>
        <w:t>Zakres serwisowy wentylatorów:</w:t>
      </w:r>
    </w:p>
    <w:p w14:paraId="65A65CDD" w14:textId="77777777" w:rsidR="0002618C" w:rsidRPr="00A63361" w:rsidRDefault="0002618C" w:rsidP="0002618C">
      <w:pPr>
        <w:pStyle w:val="Akapitzlist"/>
        <w:tabs>
          <w:tab w:val="left" w:pos="1134"/>
        </w:tabs>
        <w:ind w:left="1134" w:hanging="284"/>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serwis okresowy w pełnym zakresie;</w:t>
      </w:r>
    </w:p>
    <w:p w14:paraId="3A457057" w14:textId="77777777" w:rsidR="0002618C" w:rsidRPr="00A63361" w:rsidRDefault="0002618C" w:rsidP="0002618C">
      <w:pPr>
        <w:pStyle w:val="Akapitzlist"/>
        <w:tabs>
          <w:tab w:val="left" w:pos="1134"/>
        </w:tabs>
        <w:ind w:left="1134" w:hanging="284"/>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przegląd pod kątem regeneracji elementów;</w:t>
      </w:r>
    </w:p>
    <w:p w14:paraId="14F37C38" w14:textId="77777777" w:rsidR="0002618C" w:rsidRPr="00A63361" w:rsidRDefault="0002618C" w:rsidP="0002618C">
      <w:pPr>
        <w:pStyle w:val="Akapitzlist"/>
        <w:tabs>
          <w:tab w:val="left" w:pos="1134"/>
        </w:tabs>
        <w:ind w:left="1134" w:hanging="284"/>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kontrola ułożyskowania wraz z sprawdzeniem przylegania stopu łożyskowego;</w:t>
      </w:r>
    </w:p>
    <w:p w14:paraId="5BF1362D" w14:textId="77777777" w:rsidR="0002618C" w:rsidRPr="00A63361" w:rsidRDefault="0002618C" w:rsidP="0002618C">
      <w:pPr>
        <w:pStyle w:val="Akapitzlist"/>
        <w:tabs>
          <w:tab w:val="left" w:pos="1134"/>
        </w:tabs>
        <w:ind w:left="1134" w:hanging="284"/>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pomiar drgań i wyważań zespołu wirującego;</w:t>
      </w:r>
    </w:p>
    <w:p w14:paraId="4FB84147" w14:textId="77777777" w:rsidR="0002618C" w:rsidRPr="00A63361" w:rsidRDefault="0002618C" w:rsidP="0002618C">
      <w:pPr>
        <w:pStyle w:val="Akapitzlist"/>
        <w:tabs>
          <w:tab w:val="left" w:pos="1134"/>
        </w:tabs>
        <w:ind w:left="1134" w:hanging="284"/>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kontrola automatyki sterowania urządzeniem;</w:t>
      </w:r>
    </w:p>
    <w:p w14:paraId="6AAD0DF8" w14:textId="77777777" w:rsidR="0002618C" w:rsidRPr="00A63361" w:rsidRDefault="0002618C" w:rsidP="0002618C">
      <w:pPr>
        <w:pStyle w:val="Akapitzlist"/>
        <w:tabs>
          <w:tab w:val="left" w:pos="1134"/>
        </w:tabs>
        <w:ind w:left="1134" w:hanging="284"/>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pomiar przepływu powietrza i parametrów energetycznych;</w:t>
      </w:r>
    </w:p>
    <w:p w14:paraId="0BFDC062" w14:textId="77777777" w:rsidR="0002618C" w:rsidRPr="00A63361" w:rsidRDefault="0002618C" w:rsidP="0002618C">
      <w:pPr>
        <w:pStyle w:val="Akapitzlist"/>
        <w:tabs>
          <w:tab w:val="left" w:pos="1134"/>
        </w:tabs>
        <w:ind w:left="1134" w:hanging="284"/>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sprawdzenie stanu konstrukcji i mocowania urządzeń;</w:t>
      </w:r>
    </w:p>
    <w:p w14:paraId="20CA288D" w14:textId="77777777" w:rsidR="0002618C" w:rsidRDefault="0002618C" w:rsidP="0002618C">
      <w:pPr>
        <w:pStyle w:val="Akapitzlist"/>
        <w:tabs>
          <w:tab w:val="left" w:pos="1134"/>
        </w:tabs>
        <w:ind w:left="1134" w:hanging="284"/>
        <w:jc w:val="both"/>
        <w:rPr>
          <w:rFonts w:ascii="Times New Roman" w:hAnsi="Times New Roman" w:cs="Times New Roman"/>
          <w:sz w:val="22"/>
          <w:szCs w:val="22"/>
        </w:rPr>
      </w:pPr>
      <w:r w:rsidRPr="00A63361">
        <w:rPr>
          <w:rFonts w:ascii="Times New Roman" w:hAnsi="Times New Roman" w:cs="Times New Roman"/>
          <w:sz w:val="22"/>
          <w:szCs w:val="22"/>
        </w:rPr>
        <w:t>•</w:t>
      </w:r>
      <w:r w:rsidRPr="00A63361">
        <w:rPr>
          <w:rFonts w:ascii="Times New Roman" w:hAnsi="Times New Roman" w:cs="Times New Roman"/>
          <w:sz w:val="22"/>
          <w:szCs w:val="22"/>
        </w:rPr>
        <w:tab/>
        <w:t>czyszczenie urządzenia z zewnątrz.</w:t>
      </w:r>
    </w:p>
    <w:p w14:paraId="52700D98" w14:textId="77777777" w:rsidR="0002618C" w:rsidRDefault="0002618C" w:rsidP="0002618C">
      <w:pPr>
        <w:pStyle w:val="ProPublico"/>
        <w:numPr>
          <w:ilvl w:val="0"/>
          <w:numId w:val="0"/>
        </w:numPr>
        <w:tabs>
          <w:tab w:val="left" w:pos="708"/>
        </w:tabs>
        <w:spacing w:line="240" w:lineRule="auto"/>
        <w:jc w:val="center"/>
        <w:rPr>
          <w:rFonts w:ascii="Times New Roman" w:hAnsi="Times New Roman" w:cs="Times New Roman"/>
          <w:b/>
          <w:szCs w:val="22"/>
        </w:rPr>
      </w:pPr>
    </w:p>
    <w:p w14:paraId="2FC669CB" w14:textId="77777777" w:rsidR="0002618C" w:rsidRDefault="0002618C" w:rsidP="0002618C">
      <w:pPr>
        <w:pStyle w:val="ProPublico"/>
        <w:numPr>
          <w:ilvl w:val="0"/>
          <w:numId w:val="0"/>
        </w:numPr>
        <w:tabs>
          <w:tab w:val="left" w:pos="708"/>
        </w:tabs>
        <w:spacing w:line="240" w:lineRule="auto"/>
        <w:jc w:val="center"/>
        <w:rPr>
          <w:rFonts w:ascii="Times New Roman" w:hAnsi="Times New Roman" w:cs="Times New Roman"/>
          <w:b/>
          <w:szCs w:val="22"/>
        </w:rPr>
      </w:pPr>
      <w:r>
        <w:rPr>
          <w:rFonts w:ascii="Times New Roman" w:hAnsi="Times New Roman" w:cs="Times New Roman"/>
          <w:b/>
          <w:szCs w:val="22"/>
        </w:rPr>
        <w:t>§ 3</w:t>
      </w:r>
    </w:p>
    <w:p w14:paraId="69D567F6" w14:textId="77777777" w:rsidR="0002618C" w:rsidRDefault="0002618C" w:rsidP="0002618C">
      <w:pPr>
        <w:pStyle w:val="ProPublico"/>
        <w:numPr>
          <w:ilvl w:val="0"/>
          <w:numId w:val="0"/>
        </w:numPr>
        <w:tabs>
          <w:tab w:val="left" w:pos="708"/>
        </w:tabs>
        <w:spacing w:line="240" w:lineRule="auto"/>
        <w:jc w:val="both"/>
        <w:rPr>
          <w:rFonts w:ascii="Times New Roman" w:hAnsi="Times New Roman" w:cs="Times New Roman"/>
          <w:szCs w:val="22"/>
        </w:rPr>
      </w:pPr>
      <w:r>
        <w:rPr>
          <w:rFonts w:ascii="Times New Roman" w:hAnsi="Times New Roman" w:cs="Times New Roman"/>
          <w:szCs w:val="22"/>
        </w:rPr>
        <w:t>Zamawiający może zlecić Wykonawcy wykonanie napraw instalacji wentylacyjnych, o których mowa w § 1 ust. 3 pkt II, które Wykonawca obowiązany jest przyjąć do realizacji, zgodnie z procedurą określoną w § 4 ust. 4) do 10).</w:t>
      </w:r>
    </w:p>
    <w:p w14:paraId="7071F8BF" w14:textId="77777777" w:rsidR="0002618C" w:rsidRDefault="0002618C" w:rsidP="0002618C">
      <w:pPr>
        <w:jc w:val="center"/>
        <w:rPr>
          <w:rFonts w:ascii="Times New Roman" w:hAnsi="Times New Roman" w:cs="Times New Roman"/>
          <w:b/>
          <w:sz w:val="22"/>
          <w:szCs w:val="22"/>
        </w:rPr>
      </w:pPr>
      <w:r>
        <w:rPr>
          <w:rFonts w:ascii="Times New Roman" w:hAnsi="Times New Roman" w:cs="Times New Roman"/>
          <w:b/>
          <w:sz w:val="22"/>
          <w:szCs w:val="22"/>
        </w:rPr>
        <w:t>§ 4</w:t>
      </w:r>
    </w:p>
    <w:p w14:paraId="5F60B1D1" w14:textId="77777777" w:rsidR="0002618C" w:rsidRDefault="0002618C" w:rsidP="0002618C">
      <w:pPr>
        <w:jc w:val="both"/>
        <w:rPr>
          <w:rFonts w:ascii="Times New Roman" w:hAnsi="Times New Roman" w:cs="Times New Roman"/>
          <w:sz w:val="22"/>
          <w:szCs w:val="22"/>
        </w:rPr>
      </w:pPr>
      <w:r>
        <w:rPr>
          <w:rFonts w:ascii="Times New Roman" w:hAnsi="Times New Roman" w:cs="Times New Roman"/>
          <w:sz w:val="22"/>
          <w:szCs w:val="22"/>
        </w:rPr>
        <w:t>Podstawowe obowiązki Wykonawcy:</w:t>
      </w:r>
    </w:p>
    <w:p w14:paraId="1B9297A3" w14:textId="77777777" w:rsidR="0002618C" w:rsidRDefault="0002618C" w:rsidP="00653B0B">
      <w:pPr>
        <w:numPr>
          <w:ilvl w:val="0"/>
          <w:numId w:val="16"/>
        </w:numPr>
        <w:tabs>
          <w:tab w:val="num" w:pos="567"/>
        </w:tabs>
        <w:ind w:left="567" w:hanging="283"/>
        <w:jc w:val="both"/>
        <w:rPr>
          <w:rFonts w:ascii="Times New Roman" w:hAnsi="Times New Roman" w:cs="Times New Roman"/>
          <w:sz w:val="22"/>
          <w:szCs w:val="22"/>
        </w:rPr>
      </w:pPr>
      <w:r>
        <w:rPr>
          <w:rFonts w:ascii="Times New Roman" w:hAnsi="Times New Roman" w:cs="Times New Roman"/>
          <w:sz w:val="22"/>
          <w:szCs w:val="22"/>
        </w:rPr>
        <w:t>Przyjmowanie zgłoszeń o niesprawnościach instalacji wentylacyjnych na czynny od godz. 7:30 do 21:00 w dni robocze faks, telefon (stacjonarny lub komórkowy) lub na adres e-mail.</w:t>
      </w:r>
    </w:p>
    <w:p w14:paraId="61D01397" w14:textId="77777777" w:rsidR="0002618C" w:rsidRDefault="0002618C" w:rsidP="00653B0B">
      <w:pPr>
        <w:numPr>
          <w:ilvl w:val="0"/>
          <w:numId w:val="16"/>
        </w:numPr>
        <w:tabs>
          <w:tab w:val="num" w:pos="567"/>
        </w:tabs>
        <w:ind w:left="567" w:hanging="283"/>
        <w:jc w:val="both"/>
        <w:rPr>
          <w:rFonts w:ascii="Times New Roman" w:hAnsi="Times New Roman" w:cs="Times New Roman"/>
          <w:sz w:val="22"/>
          <w:szCs w:val="22"/>
        </w:rPr>
      </w:pPr>
      <w:r>
        <w:rPr>
          <w:rFonts w:ascii="Times New Roman" w:hAnsi="Times New Roman" w:cs="Times New Roman"/>
          <w:sz w:val="22"/>
          <w:szCs w:val="22"/>
        </w:rPr>
        <w:lastRenderedPageBreak/>
        <w:t>Reagowanie na nieprawidłowości w działaniu instalacji wentylacyjnych zgłaszane przez Zamawiającego. Wykonawca zobowiązany jest przybyć na miejsce awarii w ciągu maksymalnie ……… godzin licząc momentu zgłoszenia.</w:t>
      </w:r>
    </w:p>
    <w:p w14:paraId="068C7DB9" w14:textId="77777777" w:rsidR="0002618C" w:rsidRDefault="0002618C" w:rsidP="00653B0B">
      <w:pPr>
        <w:numPr>
          <w:ilvl w:val="0"/>
          <w:numId w:val="16"/>
        </w:numPr>
        <w:tabs>
          <w:tab w:val="num" w:pos="567"/>
        </w:tabs>
        <w:ind w:left="567" w:hanging="283"/>
        <w:jc w:val="both"/>
        <w:rPr>
          <w:rFonts w:ascii="Times New Roman" w:hAnsi="Times New Roman" w:cs="Times New Roman"/>
          <w:sz w:val="22"/>
          <w:szCs w:val="22"/>
        </w:rPr>
      </w:pPr>
      <w:r>
        <w:rPr>
          <w:rFonts w:ascii="Times New Roman" w:hAnsi="Times New Roman" w:cs="Times New Roman"/>
          <w:sz w:val="22"/>
          <w:szCs w:val="22"/>
        </w:rPr>
        <w:t xml:space="preserve">W ramach realizacji usługi utrzymania instalacji wentylacyjnych w obiektach Miasteczka Studenckiego AGH w stałej sprawności technicznej Wykonawca zobowiązany jest uwzględnić koszt usuwania niesprawności z wykorzystaniem podstawowego zestawu narzędzi, materiałów i części, które można wykonać niezwłocznie po przybyciu pracownika Wykonawcy do obiektu, w którym znajduje się niesprawny element instalacji wentylacyjnej, w tym drobnych elementów związanych z wykonywaniem prac konserwatorskich, o cenie jednostkowej do </w:t>
      </w:r>
      <w:r>
        <w:rPr>
          <w:rFonts w:ascii="Times New Roman" w:hAnsi="Times New Roman" w:cs="Times New Roman"/>
          <w:color w:val="000000"/>
          <w:sz w:val="22"/>
          <w:szCs w:val="22"/>
        </w:rPr>
        <w:t>50,00</w:t>
      </w:r>
      <w:r>
        <w:rPr>
          <w:rFonts w:ascii="Times New Roman" w:hAnsi="Times New Roman" w:cs="Times New Roman"/>
          <w:sz w:val="22"/>
          <w:szCs w:val="22"/>
        </w:rPr>
        <w:t xml:space="preserve"> zł brutto (słownie:  pięćdziesiąt złotych brutto).</w:t>
      </w:r>
    </w:p>
    <w:p w14:paraId="56BFCAF8" w14:textId="77777777" w:rsidR="0002618C" w:rsidRDefault="0002618C" w:rsidP="00653B0B">
      <w:pPr>
        <w:numPr>
          <w:ilvl w:val="0"/>
          <w:numId w:val="16"/>
        </w:numPr>
        <w:tabs>
          <w:tab w:val="num" w:pos="567"/>
        </w:tabs>
        <w:ind w:left="567" w:hanging="283"/>
        <w:jc w:val="both"/>
        <w:rPr>
          <w:rFonts w:ascii="Times New Roman" w:hAnsi="Times New Roman" w:cs="Times New Roman"/>
          <w:sz w:val="22"/>
          <w:szCs w:val="22"/>
        </w:rPr>
      </w:pPr>
      <w:r>
        <w:rPr>
          <w:rFonts w:ascii="Times New Roman" w:hAnsi="Times New Roman" w:cs="Times New Roman"/>
          <w:sz w:val="22"/>
          <w:szCs w:val="22"/>
        </w:rPr>
        <w:t>Jeżeli zgłoszona przez Zamawiającego niesprawność instalacji wentylacyjnej nie może zostać usunięta z wykorzystaniem podstawowego zestawu narzędzi, materiałów i części, które można wykonać niezwłocznie po przybyciu pracownika Wykonawcy do obiektu, w którym znajduje się niesprawny element instalacji wentylacyjnej, Wykonawca zobowiązany jest do właściwego zabezpieczenia systemów przed:</w:t>
      </w:r>
    </w:p>
    <w:p w14:paraId="16DA5EBE" w14:textId="77777777" w:rsidR="0002618C" w:rsidRDefault="0002618C" w:rsidP="00653B0B">
      <w:pPr>
        <w:pStyle w:val="Akapitzlist"/>
        <w:numPr>
          <w:ilvl w:val="0"/>
          <w:numId w:val="17"/>
        </w:numPr>
        <w:tabs>
          <w:tab w:val="left" w:pos="805"/>
        </w:tabs>
        <w:ind w:left="851" w:hanging="284"/>
        <w:jc w:val="both"/>
        <w:rPr>
          <w:rFonts w:ascii="Times New Roman" w:hAnsi="Times New Roman" w:cs="Times New Roman"/>
          <w:sz w:val="22"/>
          <w:szCs w:val="22"/>
        </w:rPr>
      </w:pPr>
      <w:r>
        <w:rPr>
          <w:rFonts w:ascii="Times New Roman" w:hAnsi="Times New Roman" w:cs="Times New Roman"/>
          <w:sz w:val="22"/>
          <w:szCs w:val="22"/>
        </w:rPr>
        <w:t>powstaniem dodatkowych uszkodzeń wynikających z charakteru awarii;</w:t>
      </w:r>
    </w:p>
    <w:p w14:paraId="52715FE9" w14:textId="77777777" w:rsidR="0002618C" w:rsidRDefault="0002618C" w:rsidP="00653B0B">
      <w:pPr>
        <w:pStyle w:val="Akapitzlist"/>
        <w:numPr>
          <w:ilvl w:val="0"/>
          <w:numId w:val="17"/>
        </w:numPr>
        <w:tabs>
          <w:tab w:val="left" w:pos="805"/>
        </w:tabs>
        <w:ind w:left="851" w:hanging="284"/>
        <w:jc w:val="both"/>
        <w:rPr>
          <w:rFonts w:ascii="Times New Roman" w:hAnsi="Times New Roman" w:cs="Times New Roman"/>
          <w:sz w:val="22"/>
          <w:szCs w:val="22"/>
        </w:rPr>
      </w:pPr>
      <w:r>
        <w:rPr>
          <w:rFonts w:ascii="Times New Roman" w:hAnsi="Times New Roman" w:cs="Times New Roman"/>
          <w:sz w:val="22"/>
          <w:szCs w:val="22"/>
        </w:rPr>
        <w:t>możliwością spowodowania zagrożenia oraz przed dostępem osób niepowołanych.</w:t>
      </w:r>
    </w:p>
    <w:p w14:paraId="62795305" w14:textId="77777777" w:rsidR="0002618C" w:rsidRDefault="0002618C" w:rsidP="0002618C">
      <w:pPr>
        <w:pStyle w:val="Akapitzlist"/>
        <w:ind w:left="567"/>
        <w:jc w:val="both"/>
        <w:rPr>
          <w:rFonts w:ascii="Times New Roman" w:hAnsi="Times New Roman" w:cs="Times New Roman"/>
          <w:sz w:val="22"/>
          <w:szCs w:val="22"/>
        </w:rPr>
      </w:pPr>
      <w:r>
        <w:rPr>
          <w:rFonts w:ascii="Times New Roman" w:hAnsi="Times New Roman" w:cs="Times New Roman"/>
          <w:sz w:val="22"/>
          <w:szCs w:val="22"/>
        </w:rPr>
        <w:t>Następnie Wykonawca sporządzi kosztorys usunięcia niesprawności instalacji i przedstawi go Zamawiającemu do akceptacji w terminie do 3 dni roboczych od dnia zdiagnozowania niesprawności przez Wykonawcę. W przypadku akceptacji kosztorysu, Zamawiający może zlecić Wykonawcy wykonanie naprawy w drodze pisemnego zlecenia, które Wykonawca obowiązany jest przyjąć do realizacji.</w:t>
      </w:r>
    </w:p>
    <w:p w14:paraId="6372DDCD" w14:textId="77777777" w:rsidR="0002618C" w:rsidRDefault="0002618C" w:rsidP="00653B0B">
      <w:pPr>
        <w:numPr>
          <w:ilvl w:val="0"/>
          <w:numId w:val="16"/>
        </w:numPr>
        <w:tabs>
          <w:tab w:val="num" w:pos="851"/>
        </w:tabs>
        <w:ind w:left="567" w:hanging="283"/>
        <w:jc w:val="both"/>
        <w:rPr>
          <w:rFonts w:ascii="Times New Roman" w:hAnsi="Times New Roman" w:cs="Times New Roman"/>
          <w:sz w:val="22"/>
          <w:szCs w:val="22"/>
        </w:rPr>
      </w:pPr>
      <w:r>
        <w:rPr>
          <w:rFonts w:ascii="Times New Roman" w:hAnsi="Times New Roman" w:cs="Times New Roman"/>
          <w:sz w:val="22"/>
          <w:szCs w:val="22"/>
        </w:rPr>
        <w:t>W celu przeprowadzenia naprawy Wykonawca we własnym zakresie dokona zakupu niezbędnych materiałów i części zamiennych. Użyte przez Wykonawcę do naprawy materiały i części zamienne muszą:</w:t>
      </w:r>
    </w:p>
    <w:p w14:paraId="48B3EC65" w14:textId="77777777" w:rsidR="0002618C" w:rsidRDefault="0002618C" w:rsidP="00653B0B">
      <w:pPr>
        <w:numPr>
          <w:ilvl w:val="0"/>
          <w:numId w:val="18"/>
        </w:numPr>
        <w:tabs>
          <w:tab w:val="clear" w:pos="644"/>
          <w:tab w:val="num" w:pos="720"/>
          <w:tab w:val="left" w:pos="855"/>
        </w:tabs>
        <w:ind w:left="850" w:hanging="283"/>
        <w:jc w:val="both"/>
        <w:rPr>
          <w:rFonts w:ascii="Times New Roman" w:hAnsi="Times New Roman" w:cs="Times New Roman"/>
          <w:sz w:val="22"/>
          <w:szCs w:val="22"/>
        </w:rPr>
      </w:pPr>
      <w:r>
        <w:rPr>
          <w:rFonts w:ascii="Times New Roman" w:hAnsi="Times New Roman" w:cs="Times New Roman"/>
          <w:sz w:val="22"/>
          <w:szCs w:val="22"/>
        </w:rPr>
        <w:t>być zgodne z odpowiednimi normami PN/ISO lub równoważne;</w:t>
      </w:r>
    </w:p>
    <w:p w14:paraId="3980C040" w14:textId="77777777" w:rsidR="0002618C" w:rsidRDefault="0002618C" w:rsidP="00653B0B">
      <w:pPr>
        <w:numPr>
          <w:ilvl w:val="0"/>
          <w:numId w:val="18"/>
        </w:numPr>
        <w:tabs>
          <w:tab w:val="clear" w:pos="644"/>
          <w:tab w:val="num" w:pos="720"/>
          <w:tab w:val="left" w:pos="855"/>
        </w:tabs>
        <w:ind w:left="850" w:hanging="283"/>
        <w:jc w:val="both"/>
        <w:rPr>
          <w:rFonts w:ascii="Times New Roman" w:hAnsi="Times New Roman" w:cs="Times New Roman"/>
          <w:sz w:val="22"/>
          <w:szCs w:val="22"/>
        </w:rPr>
      </w:pPr>
      <w:r>
        <w:rPr>
          <w:rFonts w:ascii="Times New Roman" w:hAnsi="Times New Roman" w:cs="Times New Roman"/>
          <w:sz w:val="22"/>
          <w:szCs w:val="22"/>
        </w:rPr>
        <w:t>być oznakowane i posiadać wymagane prawem certyfikaty bezpieczeństwa;</w:t>
      </w:r>
    </w:p>
    <w:p w14:paraId="1B5C1DC3" w14:textId="77777777" w:rsidR="0002618C" w:rsidRDefault="0002618C" w:rsidP="00653B0B">
      <w:pPr>
        <w:numPr>
          <w:ilvl w:val="0"/>
          <w:numId w:val="18"/>
        </w:numPr>
        <w:tabs>
          <w:tab w:val="clear" w:pos="644"/>
          <w:tab w:val="num" w:pos="720"/>
          <w:tab w:val="left" w:pos="855"/>
        </w:tabs>
        <w:ind w:left="850" w:hanging="283"/>
        <w:jc w:val="both"/>
        <w:rPr>
          <w:rFonts w:ascii="Times New Roman" w:hAnsi="Times New Roman" w:cs="Times New Roman"/>
          <w:sz w:val="22"/>
          <w:szCs w:val="22"/>
        </w:rPr>
      </w:pPr>
      <w:r>
        <w:rPr>
          <w:rFonts w:ascii="Times New Roman" w:hAnsi="Times New Roman" w:cs="Times New Roman"/>
          <w:sz w:val="22"/>
          <w:szCs w:val="22"/>
        </w:rPr>
        <w:t>być w pełni kompatybilne z posiadanym przez Zamawiającego sprzętem;</w:t>
      </w:r>
    </w:p>
    <w:p w14:paraId="37EE7265" w14:textId="77777777" w:rsidR="0002618C" w:rsidRDefault="0002618C" w:rsidP="00653B0B">
      <w:pPr>
        <w:numPr>
          <w:ilvl w:val="0"/>
          <w:numId w:val="18"/>
        </w:numPr>
        <w:tabs>
          <w:tab w:val="clear" w:pos="644"/>
          <w:tab w:val="num" w:pos="720"/>
          <w:tab w:val="left" w:pos="855"/>
        </w:tabs>
        <w:ind w:left="850" w:hanging="283"/>
        <w:jc w:val="both"/>
        <w:rPr>
          <w:rFonts w:ascii="Times New Roman" w:hAnsi="Times New Roman" w:cs="Times New Roman"/>
          <w:sz w:val="22"/>
          <w:szCs w:val="22"/>
        </w:rPr>
      </w:pPr>
      <w:r>
        <w:rPr>
          <w:rFonts w:ascii="Times New Roman" w:hAnsi="Times New Roman" w:cs="Times New Roman"/>
          <w:sz w:val="22"/>
          <w:szCs w:val="22"/>
        </w:rPr>
        <w:t>być nowe i w pierwszym gatunku;</w:t>
      </w:r>
    </w:p>
    <w:p w14:paraId="51A75B24" w14:textId="77777777" w:rsidR="0002618C" w:rsidRDefault="0002618C" w:rsidP="00653B0B">
      <w:pPr>
        <w:numPr>
          <w:ilvl w:val="0"/>
          <w:numId w:val="18"/>
        </w:numPr>
        <w:tabs>
          <w:tab w:val="clear" w:pos="644"/>
          <w:tab w:val="num" w:pos="720"/>
          <w:tab w:val="left" w:pos="855"/>
        </w:tabs>
        <w:ind w:left="850" w:hanging="283"/>
        <w:jc w:val="both"/>
        <w:rPr>
          <w:rFonts w:ascii="Times New Roman" w:hAnsi="Times New Roman" w:cs="Times New Roman"/>
          <w:sz w:val="22"/>
          <w:szCs w:val="22"/>
        </w:rPr>
      </w:pPr>
      <w:r>
        <w:rPr>
          <w:rFonts w:ascii="Times New Roman" w:hAnsi="Times New Roman" w:cs="Times New Roman"/>
          <w:sz w:val="22"/>
          <w:szCs w:val="22"/>
        </w:rPr>
        <w:t>posiadać dokumentację techniczną niezbędną do normalnego korzystania przez Zamawiającego taką jak: gwarancje, instrukcje, pouczenia, opisy techniczne, sporządzoną w języku polskim.</w:t>
      </w:r>
    </w:p>
    <w:p w14:paraId="1C6054BD" w14:textId="77777777" w:rsidR="0002618C" w:rsidRDefault="0002618C" w:rsidP="00653B0B">
      <w:pPr>
        <w:numPr>
          <w:ilvl w:val="0"/>
          <w:numId w:val="16"/>
        </w:numPr>
        <w:tabs>
          <w:tab w:val="num" w:pos="567"/>
        </w:tabs>
        <w:ind w:left="567" w:hanging="283"/>
        <w:jc w:val="both"/>
        <w:rPr>
          <w:rFonts w:ascii="Times New Roman" w:hAnsi="Times New Roman" w:cs="Times New Roman"/>
          <w:sz w:val="22"/>
          <w:szCs w:val="22"/>
        </w:rPr>
      </w:pPr>
      <w:r>
        <w:rPr>
          <w:rFonts w:ascii="Times New Roman" w:hAnsi="Times New Roman" w:cs="Times New Roman"/>
          <w:sz w:val="22"/>
          <w:szCs w:val="22"/>
        </w:rPr>
        <w:t>W przypadku konieczności użycia do naprawy materiałów i części zamiennych nie ujętych w Formularzu Kalkulacji Cenowej, Wykonawca sporządzi kosztorys zgodnie z zaoferowanymi w ofercie stawkami nośników cenotwórczych. Ceny jednostkowe materiałów i części zamiennych dostarczanych przez Wykonawcę w tym przypadku będą ustalane wg. cen Sekocenbudu za kwartał poprzedzający każde zlecenie cząstkowe dla rejonu Małopolski. Każdorazowo przed przystąpieniem do prac przez Wykonawcę wymagana jest akceptacja kosztorysu przez Zamawiającego oraz dostarczenie Wykonawcy pisemnego lub mailowego zlecenia wykonania naprawy. Brak akceptacji Zamawiającego dla zaproponowanych przez Wykonawcę cen materiałów i części zamiennych nie zwalnia Wykonawcy z obowiązku wykonania naprawy na pisemne lub mailowe zlecenie Zamawiającego z wykorzystaniem materiałów i części dostarczonych przez Zamawiającego.</w:t>
      </w:r>
    </w:p>
    <w:p w14:paraId="369F9646" w14:textId="77777777" w:rsidR="0002618C" w:rsidRDefault="0002618C" w:rsidP="00653B0B">
      <w:pPr>
        <w:numPr>
          <w:ilvl w:val="0"/>
          <w:numId w:val="16"/>
        </w:numPr>
        <w:tabs>
          <w:tab w:val="num" w:pos="567"/>
        </w:tabs>
        <w:ind w:left="567" w:hanging="283"/>
        <w:jc w:val="both"/>
        <w:rPr>
          <w:rFonts w:ascii="Times New Roman" w:hAnsi="Times New Roman" w:cs="Times New Roman"/>
          <w:sz w:val="22"/>
          <w:szCs w:val="22"/>
        </w:rPr>
      </w:pPr>
      <w:r>
        <w:rPr>
          <w:rFonts w:ascii="Times New Roman" w:hAnsi="Times New Roman" w:cs="Times New Roman"/>
          <w:sz w:val="22"/>
          <w:szCs w:val="22"/>
        </w:rPr>
        <w:t>Usuwanie niesprawności obowiązuje Wykonawcę w godzinach od 7:30 do 21:00 w dni robocze.</w:t>
      </w:r>
    </w:p>
    <w:p w14:paraId="2354DD70" w14:textId="77777777" w:rsidR="0002618C" w:rsidRDefault="0002618C" w:rsidP="00653B0B">
      <w:pPr>
        <w:numPr>
          <w:ilvl w:val="0"/>
          <w:numId w:val="16"/>
        </w:numPr>
        <w:tabs>
          <w:tab w:val="num" w:pos="567"/>
        </w:tabs>
        <w:ind w:left="567" w:hanging="283"/>
        <w:jc w:val="both"/>
        <w:rPr>
          <w:rFonts w:ascii="Times New Roman" w:hAnsi="Times New Roman" w:cs="Times New Roman"/>
          <w:sz w:val="22"/>
          <w:szCs w:val="22"/>
        </w:rPr>
      </w:pPr>
      <w:r>
        <w:rPr>
          <w:rFonts w:ascii="Times New Roman" w:hAnsi="Times New Roman" w:cs="Times New Roman"/>
          <w:sz w:val="22"/>
          <w:szCs w:val="22"/>
        </w:rPr>
        <w:t>Wykonawca winien potwierdzać usunięcie zgłaszanych niesprawności w założonych i prowadzonych przez siebie w poszczególnych obiektach „Zeszytach Konserwacji i Napraw Instalacji Wentylacji”. Każdy Zeszyt winien być wyraźnie opisany i zawierać między innymi:</w:t>
      </w:r>
    </w:p>
    <w:p w14:paraId="09BFDBA5" w14:textId="77777777" w:rsidR="0002618C" w:rsidRDefault="0002618C" w:rsidP="00653B0B">
      <w:pPr>
        <w:numPr>
          <w:ilvl w:val="0"/>
          <w:numId w:val="19"/>
        </w:numPr>
        <w:tabs>
          <w:tab w:val="clear" w:pos="720"/>
          <w:tab w:val="left" w:pos="851"/>
        </w:tabs>
        <w:ind w:left="851" w:hanging="284"/>
        <w:jc w:val="both"/>
        <w:rPr>
          <w:rFonts w:ascii="Times New Roman" w:hAnsi="Times New Roman" w:cs="Times New Roman"/>
          <w:sz w:val="22"/>
          <w:szCs w:val="22"/>
        </w:rPr>
      </w:pPr>
      <w:r>
        <w:rPr>
          <w:rFonts w:ascii="Times New Roman" w:hAnsi="Times New Roman" w:cs="Times New Roman"/>
          <w:sz w:val="22"/>
          <w:szCs w:val="22"/>
        </w:rPr>
        <w:t>Nazwę obiektu;</w:t>
      </w:r>
    </w:p>
    <w:p w14:paraId="205A0722" w14:textId="77777777" w:rsidR="0002618C" w:rsidRDefault="0002618C" w:rsidP="00653B0B">
      <w:pPr>
        <w:numPr>
          <w:ilvl w:val="0"/>
          <w:numId w:val="19"/>
        </w:numPr>
        <w:tabs>
          <w:tab w:val="clear" w:pos="720"/>
          <w:tab w:val="left" w:pos="851"/>
        </w:tabs>
        <w:ind w:left="851" w:hanging="284"/>
        <w:jc w:val="both"/>
        <w:rPr>
          <w:rFonts w:ascii="Times New Roman" w:hAnsi="Times New Roman" w:cs="Times New Roman"/>
          <w:sz w:val="22"/>
          <w:szCs w:val="22"/>
        </w:rPr>
      </w:pPr>
      <w:r>
        <w:rPr>
          <w:rFonts w:ascii="Times New Roman" w:hAnsi="Times New Roman" w:cs="Times New Roman"/>
          <w:sz w:val="22"/>
          <w:szCs w:val="22"/>
        </w:rPr>
        <w:t>Wykaz osób uprawnionych do dokonywania konserwacji i napraw;</w:t>
      </w:r>
    </w:p>
    <w:p w14:paraId="38D0740D" w14:textId="77777777" w:rsidR="0002618C" w:rsidRDefault="0002618C" w:rsidP="00653B0B">
      <w:pPr>
        <w:numPr>
          <w:ilvl w:val="0"/>
          <w:numId w:val="19"/>
        </w:numPr>
        <w:tabs>
          <w:tab w:val="clear" w:pos="720"/>
          <w:tab w:val="left" w:pos="851"/>
        </w:tabs>
        <w:ind w:left="851" w:hanging="284"/>
        <w:jc w:val="both"/>
        <w:rPr>
          <w:rFonts w:ascii="Times New Roman" w:hAnsi="Times New Roman" w:cs="Times New Roman"/>
          <w:sz w:val="22"/>
          <w:szCs w:val="22"/>
        </w:rPr>
      </w:pPr>
      <w:r>
        <w:rPr>
          <w:rFonts w:ascii="Times New Roman" w:hAnsi="Times New Roman" w:cs="Times New Roman"/>
          <w:sz w:val="22"/>
          <w:szCs w:val="22"/>
        </w:rPr>
        <w:t>Nazwę firmy Wykonawcy i wykaz osób uprawnionych do dokonywania konserwacji i napraw oraz wpisów ze strony Wykonawcy.</w:t>
      </w:r>
    </w:p>
    <w:p w14:paraId="3000E240" w14:textId="77777777" w:rsidR="0002618C" w:rsidRDefault="0002618C" w:rsidP="00653B0B">
      <w:pPr>
        <w:numPr>
          <w:ilvl w:val="0"/>
          <w:numId w:val="19"/>
        </w:numPr>
        <w:tabs>
          <w:tab w:val="clear" w:pos="720"/>
          <w:tab w:val="left" w:pos="851"/>
        </w:tabs>
        <w:ind w:left="851" w:hanging="284"/>
        <w:jc w:val="both"/>
        <w:rPr>
          <w:rFonts w:ascii="Times New Roman" w:hAnsi="Times New Roman" w:cs="Times New Roman"/>
          <w:sz w:val="22"/>
          <w:szCs w:val="22"/>
        </w:rPr>
      </w:pPr>
      <w:r>
        <w:rPr>
          <w:rFonts w:ascii="Times New Roman" w:hAnsi="Times New Roman" w:cs="Times New Roman"/>
          <w:sz w:val="22"/>
          <w:szCs w:val="22"/>
        </w:rPr>
        <w:t>Numer wpisu oraz imię i nazwisko osoby dokonującej wpisu;</w:t>
      </w:r>
    </w:p>
    <w:p w14:paraId="2CF48EB0" w14:textId="77777777" w:rsidR="0002618C" w:rsidRDefault="0002618C" w:rsidP="00653B0B">
      <w:pPr>
        <w:numPr>
          <w:ilvl w:val="0"/>
          <w:numId w:val="19"/>
        </w:numPr>
        <w:tabs>
          <w:tab w:val="clear" w:pos="720"/>
          <w:tab w:val="left" w:pos="851"/>
        </w:tabs>
        <w:ind w:left="851" w:hanging="284"/>
        <w:jc w:val="both"/>
        <w:rPr>
          <w:rFonts w:ascii="Times New Roman" w:hAnsi="Times New Roman" w:cs="Times New Roman"/>
          <w:sz w:val="22"/>
          <w:szCs w:val="22"/>
        </w:rPr>
      </w:pPr>
      <w:r>
        <w:rPr>
          <w:rFonts w:ascii="Times New Roman" w:hAnsi="Times New Roman" w:cs="Times New Roman"/>
          <w:sz w:val="22"/>
          <w:szCs w:val="22"/>
        </w:rPr>
        <w:t>Opis czynności lub zdarzenia wraz z datą jego dokonania;</w:t>
      </w:r>
    </w:p>
    <w:p w14:paraId="3D12BCD2" w14:textId="77777777" w:rsidR="0002618C" w:rsidRDefault="0002618C" w:rsidP="00653B0B">
      <w:pPr>
        <w:numPr>
          <w:ilvl w:val="0"/>
          <w:numId w:val="19"/>
        </w:numPr>
        <w:tabs>
          <w:tab w:val="clear" w:pos="720"/>
          <w:tab w:val="left" w:pos="851"/>
        </w:tabs>
        <w:ind w:left="851" w:hanging="284"/>
        <w:jc w:val="both"/>
        <w:rPr>
          <w:rFonts w:ascii="Times New Roman" w:hAnsi="Times New Roman" w:cs="Times New Roman"/>
          <w:sz w:val="22"/>
          <w:szCs w:val="22"/>
        </w:rPr>
      </w:pPr>
      <w:r>
        <w:rPr>
          <w:rFonts w:ascii="Times New Roman" w:hAnsi="Times New Roman" w:cs="Times New Roman"/>
          <w:sz w:val="22"/>
          <w:szCs w:val="22"/>
        </w:rPr>
        <w:t>Datę i godzinę zgłoszenia niesprawności oraz przybycia pracownika Wykonawcy i przystąpienia do usuwania niesprawności;</w:t>
      </w:r>
    </w:p>
    <w:p w14:paraId="12E297B0" w14:textId="77777777" w:rsidR="0002618C" w:rsidRDefault="0002618C" w:rsidP="00653B0B">
      <w:pPr>
        <w:numPr>
          <w:ilvl w:val="0"/>
          <w:numId w:val="19"/>
        </w:numPr>
        <w:tabs>
          <w:tab w:val="clear" w:pos="720"/>
          <w:tab w:val="left" w:pos="851"/>
        </w:tabs>
        <w:ind w:left="851" w:hanging="284"/>
        <w:jc w:val="both"/>
        <w:rPr>
          <w:rFonts w:ascii="Times New Roman" w:hAnsi="Times New Roman" w:cs="Times New Roman"/>
          <w:sz w:val="22"/>
          <w:szCs w:val="22"/>
        </w:rPr>
      </w:pPr>
      <w:r>
        <w:rPr>
          <w:rFonts w:ascii="Times New Roman" w:hAnsi="Times New Roman" w:cs="Times New Roman"/>
          <w:sz w:val="22"/>
          <w:szCs w:val="22"/>
        </w:rPr>
        <w:t>Datę i godzinę usunięcia niesprawności;</w:t>
      </w:r>
    </w:p>
    <w:p w14:paraId="19E1F4C9" w14:textId="77777777" w:rsidR="0002618C" w:rsidRDefault="0002618C" w:rsidP="00653B0B">
      <w:pPr>
        <w:numPr>
          <w:ilvl w:val="0"/>
          <w:numId w:val="19"/>
        </w:numPr>
        <w:tabs>
          <w:tab w:val="clear" w:pos="720"/>
          <w:tab w:val="left" w:pos="851"/>
        </w:tabs>
        <w:ind w:left="851" w:hanging="284"/>
        <w:jc w:val="both"/>
        <w:rPr>
          <w:rFonts w:ascii="Times New Roman" w:hAnsi="Times New Roman" w:cs="Times New Roman"/>
          <w:sz w:val="22"/>
          <w:szCs w:val="22"/>
        </w:rPr>
      </w:pPr>
      <w:r>
        <w:rPr>
          <w:rFonts w:ascii="Times New Roman" w:hAnsi="Times New Roman" w:cs="Times New Roman"/>
          <w:sz w:val="22"/>
          <w:szCs w:val="22"/>
        </w:rPr>
        <w:t>Miejsce na uwagi oraz podpis Zamawiającego.</w:t>
      </w:r>
    </w:p>
    <w:p w14:paraId="0C787F31" w14:textId="77777777" w:rsidR="0002618C" w:rsidRDefault="0002618C" w:rsidP="0002618C">
      <w:pPr>
        <w:ind w:left="567"/>
        <w:jc w:val="both"/>
        <w:rPr>
          <w:rFonts w:ascii="Times New Roman" w:hAnsi="Times New Roman" w:cs="Times New Roman"/>
          <w:sz w:val="22"/>
          <w:szCs w:val="22"/>
        </w:rPr>
      </w:pPr>
      <w:r>
        <w:rPr>
          <w:rFonts w:ascii="Times New Roman" w:hAnsi="Times New Roman" w:cs="Times New Roman"/>
          <w:sz w:val="22"/>
          <w:szCs w:val="22"/>
        </w:rPr>
        <w:lastRenderedPageBreak/>
        <w:t>W Zeszytach winny być odnotowywane wszystkie realizowane cykliczne przeglądy systemu.</w:t>
      </w:r>
    </w:p>
    <w:p w14:paraId="05B428D0" w14:textId="77777777" w:rsidR="0002618C" w:rsidRDefault="0002618C" w:rsidP="00653B0B">
      <w:pPr>
        <w:numPr>
          <w:ilvl w:val="0"/>
          <w:numId w:val="16"/>
        </w:numPr>
        <w:ind w:left="567" w:hanging="283"/>
        <w:jc w:val="both"/>
        <w:rPr>
          <w:rFonts w:ascii="Times New Roman" w:hAnsi="Times New Roman" w:cs="Times New Roman"/>
          <w:sz w:val="22"/>
          <w:szCs w:val="22"/>
        </w:rPr>
      </w:pPr>
      <w:r>
        <w:rPr>
          <w:rFonts w:ascii="Times New Roman" w:hAnsi="Times New Roman" w:cs="Times New Roman"/>
          <w:sz w:val="22"/>
          <w:szCs w:val="22"/>
        </w:rPr>
        <w:t>W przypadku zmiany którejkolwiek z osób bezpośrednio wykonujących przedmiot zamówienia Wykonawca winien uaktualniać wykaz w przypadku zmian w terminie do 2 dni roboczych przed przybyciem osoby skierowanej do realizacji umowy.</w:t>
      </w:r>
    </w:p>
    <w:p w14:paraId="6B8E54E7" w14:textId="77777777" w:rsidR="0002618C" w:rsidRDefault="0002618C" w:rsidP="00653B0B">
      <w:pPr>
        <w:numPr>
          <w:ilvl w:val="0"/>
          <w:numId w:val="16"/>
        </w:numPr>
        <w:ind w:left="709" w:hanging="425"/>
        <w:jc w:val="both"/>
        <w:rPr>
          <w:rFonts w:ascii="Times New Roman" w:hAnsi="Times New Roman" w:cs="Times New Roman"/>
          <w:sz w:val="22"/>
          <w:szCs w:val="22"/>
        </w:rPr>
      </w:pPr>
      <w:r>
        <w:rPr>
          <w:rFonts w:ascii="Times New Roman" w:hAnsi="Times New Roman" w:cs="Times New Roman"/>
          <w:sz w:val="22"/>
          <w:szCs w:val="22"/>
        </w:rPr>
        <w:t>Przestrzeganie przepisów bezpieczeństwa i higieny pracy oraz wewnętrznych przepisów obowiązujących na terenie obiektów.</w:t>
      </w:r>
    </w:p>
    <w:p w14:paraId="4E5C1B9A" w14:textId="77777777" w:rsidR="0002618C" w:rsidRDefault="0002618C" w:rsidP="00653B0B">
      <w:pPr>
        <w:numPr>
          <w:ilvl w:val="0"/>
          <w:numId w:val="16"/>
        </w:numPr>
        <w:ind w:left="709" w:hanging="425"/>
        <w:jc w:val="both"/>
        <w:rPr>
          <w:rFonts w:ascii="Times New Roman" w:hAnsi="Times New Roman" w:cs="Times New Roman"/>
          <w:sz w:val="22"/>
          <w:szCs w:val="22"/>
        </w:rPr>
      </w:pPr>
      <w:r>
        <w:rPr>
          <w:rFonts w:ascii="Times New Roman" w:hAnsi="Times New Roman" w:cs="Times New Roman"/>
          <w:sz w:val="22"/>
          <w:szCs w:val="22"/>
        </w:rPr>
        <w:t>Sporządzanie na koniec każdego przeglądu protokołu z przeprowadzonych czynności przeglądowo-konserwacyjnych. Protokół ten wymaga zatwierdzenia przez Zamawiającego.</w:t>
      </w:r>
    </w:p>
    <w:p w14:paraId="3E9BBC2F" w14:textId="77777777" w:rsidR="0002618C" w:rsidRDefault="0002618C" w:rsidP="00653B0B">
      <w:pPr>
        <w:numPr>
          <w:ilvl w:val="0"/>
          <w:numId w:val="16"/>
        </w:numPr>
        <w:ind w:left="709" w:hanging="425"/>
        <w:jc w:val="both"/>
        <w:rPr>
          <w:rFonts w:ascii="Times New Roman" w:hAnsi="Times New Roman" w:cs="Times New Roman"/>
          <w:sz w:val="22"/>
          <w:szCs w:val="22"/>
        </w:rPr>
      </w:pPr>
      <w:r>
        <w:rPr>
          <w:rFonts w:ascii="Times New Roman" w:hAnsi="Times New Roman" w:cs="Times New Roman"/>
          <w:sz w:val="22"/>
          <w:szCs w:val="22"/>
        </w:rPr>
        <w:t>Zatrudnienie przez Wykonawcę lub podwykonawcę w oparciu o umowę o pracę w sposób określony w art. 22 § 1 ustawy z dnia 26 czerwca 1974r. – Kodeks pracy (Dz.U. z 2018r. poz. 917, z poźn. zm.), osób wykonujących czynności polegające na wykonywaniu:</w:t>
      </w:r>
    </w:p>
    <w:p w14:paraId="778F3DB9" w14:textId="77777777" w:rsidR="0002618C" w:rsidRDefault="0002618C" w:rsidP="00653B0B">
      <w:pPr>
        <w:numPr>
          <w:ilvl w:val="0"/>
          <w:numId w:val="20"/>
        </w:numPr>
        <w:tabs>
          <w:tab w:val="clear" w:pos="720"/>
          <w:tab w:val="num" w:pos="851"/>
        </w:tabs>
        <w:ind w:left="851" w:hanging="294"/>
        <w:jc w:val="both"/>
        <w:rPr>
          <w:rFonts w:ascii="Times New Roman" w:hAnsi="Times New Roman" w:cs="Times New Roman"/>
          <w:sz w:val="22"/>
          <w:szCs w:val="22"/>
        </w:rPr>
      </w:pPr>
      <w:r>
        <w:rPr>
          <w:rFonts w:ascii="Times New Roman" w:hAnsi="Times New Roman" w:cs="Times New Roman"/>
          <w:sz w:val="22"/>
          <w:szCs w:val="22"/>
        </w:rPr>
        <w:t>Okresowych przeglądów technicznych instalacji wentylacyjnych.</w:t>
      </w:r>
    </w:p>
    <w:p w14:paraId="4D3FDC91" w14:textId="77777777" w:rsidR="0002618C" w:rsidRDefault="0002618C" w:rsidP="00653B0B">
      <w:pPr>
        <w:numPr>
          <w:ilvl w:val="0"/>
          <w:numId w:val="20"/>
        </w:numPr>
        <w:tabs>
          <w:tab w:val="clear" w:pos="720"/>
          <w:tab w:val="num" w:pos="851"/>
        </w:tabs>
        <w:ind w:left="851" w:hanging="294"/>
        <w:jc w:val="both"/>
        <w:rPr>
          <w:rFonts w:ascii="Times New Roman" w:hAnsi="Times New Roman" w:cs="Times New Roman"/>
          <w:sz w:val="22"/>
          <w:szCs w:val="22"/>
        </w:rPr>
      </w:pPr>
      <w:r>
        <w:rPr>
          <w:rFonts w:ascii="Times New Roman" w:hAnsi="Times New Roman" w:cs="Times New Roman"/>
          <w:sz w:val="22"/>
          <w:szCs w:val="22"/>
        </w:rPr>
        <w:t>Napraw instalacji wentylacyjnych.</w:t>
      </w:r>
    </w:p>
    <w:p w14:paraId="25FD71FB" w14:textId="77777777" w:rsidR="0002618C" w:rsidRDefault="0002618C" w:rsidP="00653B0B">
      <w:pPr>
        <w:numPr>
          <w:ilvl w:val="0"/>
          <w:numId w:val="16"/>
        </w:numPr>
        <w:ind w:left="709" w:hanging="425"/>
        <w:jc w:val="both"/>
        <w:rPr>
          <w:rFonts w:ascii="Times New Roman" w:hAnsi="Times New Roman" w:cs="Times New Roman"/>
          <w:sz w:val="22"/>
          <w:szCs w:val="22"/>
        </w:rPr>
      </w:pPr>
      <w:r>
        <w:rPr>
          <w:rFonts w:ascii="Times New Roman" w:hAnsi="Times New Roman" w:cs="Times New Roman"/>
          <w:sz w:val="22"/>
          <w:szCs w:val="22"/>
        </w:rPr>
        <w:t>Na żądanie Zamawiającego na każdym etapie realizacji umowy Wykonawca winien udokumentować fakt zatrudnienia, poprzez przedłożenie przez Wykonawcę, kopii umów o pracę ww. osób, potwierdzających: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W przypadku, w którym Wykonawca nie dostarczy wymaganych dokumentów lub wyjaśnień w terminie wyznaczonym przez Zamawiającego, lub też dokumenty przedstawione przez Wykonawcę budzą wątpliwości co do ich autentyczności lub co do okoliczności które powinny potwierdzać, Zamawiający może wypowiedzieć Umowę z przyczyn występujących po stronie Wykonawcy.</w:t>
      </w:r>
    </w:p>
    <w:p w14:paraId="070A72B8" w14:textId="77777777" w:rsidR="0002618C" w:rsidRDefault="0002618C" w:rsidP="00653B0B">
      <w:pPr>
        <w:numPr>
          <w:ilvl w:val="0"/>
          <w:numId w:val="16"/>
        </w:numPr>
        <w:ind w:left="709" w:hanging="425"/>
        <w:jc w:val="both"/>
        <w:rPr>
          <w:rFonts w:ascii="Times New Roman" w:hAnsi="Times New Roman" w:cs="Times New Roman"/>
          <w:sz w:val="22"/>
          <w:szCs w:val="22"/>
        </w:rPr>
      </w:pPr>
      <w:r>
        <w:rPr>
          <w:rFonts w:ascii="Times New Roman" w:hAnsi="Times New Roman" w:cs="Times New Roman"/>
          <w:sz w:val="22"/>
          <w:szCs w:val="22"/>
        </w:rPr>
        <w:t>Składanie Zamawiającemu w Dziale Obsługi Technicznej MS AGH (dalej: „DOT”) oddzielnych dla każdego obiektu, protokołów z przeprowadzonych czynności przeglądowo-konserwacyjnych przeglądów konserwacyjnych instalacji wentylacyjnych.</w:t>
      </w:r>
    </w:p>
    <w:p w14:paraId="36DFA9BA" w14:textId="77777777" w:rsidR="0002618C" w:rsidRDefault="0002618C" w:rsidP="00653B0B">
      <w:pPr>
        <w:numPr>
          <w:ilvl w:val="0"/>
          <w:numId w:val="16"/>
        </w:numPr>
        <w:ind w:left="709" w:hanging="425"/>
        <w:jc w:val="both"/>
        <w:rPr>
          <w:rFonts w:ascii="Times New Roman" w:hAnsi="Times New Roman" w:cs="Times New Roman"/>
          <w:sz w:val="22"/>
          <w:szCs w:val="22"/>
        </w:rPr>
      </w:pPr>
      <w:r>
        <w:rPr>
          <w:rFonts w:ascii="Times New Roman" w:hAnsi="Times New Roman" w:cs="Times New Roman"/>
          <w:sz w:val="22"/>
          <w:szCs w:val="22"/>
        </w:rPr>
        <w:t>Powiadamianie z odpowiednim wyprzedzeniem DOT o konieczności dokonania niezbędnych napraw zapewniających utrzymanie urządzeń instalacji wentylacyjnych w pełnej sprawności technicznej.</w:t>
      </w:r>
    </w:p>
    <w:p w14:paraId="3D7F16D8" w14:textId="77777777" w:rsidR="0002618C" w:rsidRDefault="0002618C" w:rsidP="00653B0B">
      <w:pPr>
        <w:numPr>
          <w:ilvl w:val="0"/>
          <w:numId w:val="16"/>
        </w:numPr>
        <w:ind w:left="709" w:hanging="425"/>
        <w:jc w:val="both"/>
        <w:rPr>
          <w:rFonts w:ascii="Times New Roman" w:hAnsi="Times New Roman" w:cs="Times New Roman"/>
          <w:sz w:val="22"/>
          <w:szCs w:val="22"/>
        </w:rPr>
      </w:pPr>
      <w:r>
        <w:rPr>
          <w:rFonts w:ascii="Times New Roman" w:hAnsi="Times New Roman" w:cs="Times New Roman"/>
          <w:sz w:val="22"/>
          <w:szCs w:val="22"/>
        </w:rPr>
        <w:t>Zeszyt Konserwacji i Napraw Instalacji Wentylacji, Wykonawca zobowiązany jest założyć w terminie do 7</w:t>
      </w:r>
      <w:r>
        <w:rPr>
          <w:rFonts w:ascii="Times New Roman" w:hAnsi="Times New Roman" w:cs="Times New Roman"/>
          <w:color w:val="FF0000"/>
          <w:sz w:val="22"/>
          <w:szCs w:val="22"/>
        </w:rPr>
        <w:t xml:space="preserve"> </w:t>
      </w:r>
      <w:r>
        <w:rPr>
          <w:rFonts w:ascii="Times New Roman" w:hAnsi="Times New Roman" w:cs="Times New Roman"/>
          <w:sz w:val="22"/>
          <w:szCs w:val="22"/>
        </w:rPr>
        <w:t>dni od zawarcia niniejszej umowy. Wykonawca zobowiązany jest okazać Zamawiającemu założony przedmiotowy Zeszyt w celu potwierdzenia jego prawidłowości i daty jego założenia.</w:t>
      </w:r>
    </w:p>
    <w:p w14:paraId="4F9C20E1" w14:textId="77777777" w:rsidR="0002618C" w:rsidRDefault="0002618C" w:rsidP="0002618C">
      <w:pPr>
        <w:tabs>
          <w:tab w:val="left" w:pos="570"/>
        </w:tabs>
        <w:jc w:val="center"/>
        <w:rPr>
          <w:rFonts w:ascii="Times New Roman" w:hAnsi="Times New Roman" w:cs="Times New Roman"/>
          <w:b/>
          <w:sz w:val="22"/>
          <w:szCs w:val="22"/>
        </w:rPr>
      </w:pPr>
    </w:p>
    <w:p w14:paraId="33A62B5C" w14:textId="77777777" w:rsidR="0002618C" w:rsidRDefault="0002618C" w:rsidP="0002618C">
      <w:pPr>
        <w:tabs>
          <w:tab w:val="left" w:pos="570"/>
        </w:tabs>
        <w:jc w:val="center"/>
        <w:rPr>
          <w:rFonts w:ascii="Times New Roman" w:hAnsi="Times New Roman" w:cs="Times New Roman"/>
          <w:b/>
          <w:sz w:val="22"/>
          <w:szCs w:val="22"/>
        </w:rPr>
      </w:pPr>
      <w:r>
        <w:rPr>
          <w:rFonts w:ascii="Times New Roman" w:hAnsi="Times New Roman" w:cs="Times New Roman"/>
          <w:b/>
          <w:sz w:val="22"/>
          <w:szCs w:val="22"/>
        </w:rPr>
        <w:t>§ 5</w:t>
      </w:r>
    </w:p>
    <w:p w14:paraId="08DA372D" w14:textId="77777777" w:rsidR="0002618C" w:rsidRDefault="0002618C" w:rsidP="0002618C">
      <w:pPr>
        <w:tabs>
          <w:tab w:val="left" w:pos="570"/>
        </w:tabs>
        <w:jc w:val="both"/>
        <w:rPr>
          <w:rFonts w:ascii="Times New Roman" w:hAnsi="Times New Roman" w:cs="Times New Roman"/>
          <w:sz w:val="22"/>
          <w:szCs w:val="22"/>
        </w:rPr>
      </w:pPr>
      <w:r>
        <w:rPr>
          <w:rFonts w:ascii="Times New Roman" w:hAnsi="Times New Roman" w:cs="Times New Roman"/>
          <w:sz w:val="22"/>
          <w:szCs w:val="22"/>
        </w:rPr>
        <w:t>Wykonawca udziela gwarancji jakości na wykonane usługi na okres ……… miesięcy zaś na dostarczone materiały, urządzenia - na okres zgodny z gwarancją udzieloną przez producenta, liczony od dnia odbioru usługi.</w:t>
      </w:r>
    </w:p>
    <w:p w14:paraId="36836927" w14:textId="77777777" w:rsidR="0002618C" w:rsidRDefault="0002618C" w:rsidP="0002618C">
      <w:pPr>
        <w:pStyle w:val="NormalnyWeb"/>
        <w:spacing w:before="0" w:after="0"/>
        <w:jc w:val="center"/>
        <w:rPr>
          <w:rFonts w:ascii="Times New Roman" w:hAnsi="Times New Roman" w:cs="Times New Roman"/>
          <w:b/>
          <w:bCs/>
          <w:sz w:val="22"/>
          <w:szCs w:val="22"/>
        </w:rPr>
      </w:pPr>
      <w:r>
        <w:rPr>
          <w:rFonts w:ascii="Times New Roman" w:hAnsi="Times New Roman" w:cs="Times New Roman"/>
          <w:b/>
          <w:bCs/>
          <w:sz w:val="22"/>
          <w:szCs w:val="22"/>
        </w:rPr>
        <w:t>§ 6</w:t>
      </w:r>
    </w:p>
    <w:p w14:paraId="6A65D2A9" w14:textId="77777777" w:rsidR="0002618C" w:rsidRDefault="0002618C" w:rsidP="0002618C">
      <w:pPr>
        <w:pStyle w:val="NormalnyWeb"/>
        <w:spacing w:before="0" w:after="0"/>
        <w:jc w:val="center"/>
        <w:rPr>
          <w:rFonts w:ascii="Times New Roman" w:hAnsi="Times New Roman" w:cs="Times New Roman"/>
          <w:sz w:val="22"/>
          <w:szCs w:val="22"/>
        </w:rPr>
      </w:pPr>
      <w:r>
        <w:rPr>
          <w:rFonts w:ascii="Times New Roman" w:hAnsi="Times New Roman" w:cs="Times New Roman"/>
          <w:b/>
          <w:bCs/>
          <w:sz w:val="22"/>
          <w:szCs w:val="22"/>
        </w:rPr>
        <w:t>CZAS TRWANIA UMOWY</w:t>
      </w:r>
    </w:p>
    <w:p w14:paraId="5F4F80E6" w14:textId="77777777" w:rsidR="0002618C" w:rsidRDefault="0002618C" w:rsidP="00653B0B">
      <w:pPr>
        <w:pStyle w:val="NormalnyWeb"/>
        <w:numPr>
          <w:ilvl w:val="0"/>
          <w:numId w:val="21"/>
        </w:numPr>
        <w:tabs>
          <w:tab w:val="clear" w:pos="283"/>
          <w:tab w:val="left" w:pos="285"/>
        </w:tabs>
        <w:spacing w:before="0" w:after="0"/>
        <w:jc w:val="both"/>
        <w:rPr>
          <w:rFonts w:ascii="Times New Roman" w:hAnsi="Times New Roman" w:cs="Times New Roman"/>
          <w:sz w:val="22"/>
          <w:szCs w:val="22"/>
        </w:rPr>
      </w:pPr>
      <w:r>
        <w:rPr>
          <w:rFonts w:ascii="Times New Roman" w:hAnsi="Times New Roman" w:cs="Times New Roman"/>
          <w:sz w:val="22"/>
          <w:szCs w:val="22"/>
        </w:rPr>
        <w:t>Umowa została zawarta na czas 24 miesięcy począwszy od dnia ……………….</w:t>
      </w:r>
    </w:p>
    <w:p w14:paraId="0810D9CA" w14:textId="77777777" w:rsidR="0002618C" w:rsidRDefault="0002618C" w:rsidP="00653B0B">
      <w:pPr>
        <w:pStyle w:val="NormalnyWeb"/>
        <w:numPr>
          <w:ilvl w:val="0"/>
          <w:numId w:val="21"/>
        </w:numPr>
        <w:tabs>
          <w:tab w:val="clear" w:pos="283"/>
          <w:tab w:val="left" w:pos="285"/>
        </w:tabs>
        <w:spacing w:before="0" w:after="0"/>
        <w:jc w:val="both"/>
        <w:rPr>
          <w:rFonts w:ascii="Times New Roman" w:hAnsi="Times New Roman" w:cs="Times New Roman"/>
          <w:sz w:val="22"/>
          <w:szCs w:val="22"/>
        </w:rPr>
      </w:pPr>
      <w:r>
        <w:rPr>
          <w:rFonts w:ascii="Times New Roman" w:hAnsi="Times New Roman" w:cs="Times New Roman"/>
          <w:sz w:val="22"/>
          <w:szCs w:val="22"/>
        </w:rPr>
        <w:t>Jeżeli w trakcie trwania umowy zlecone usługi nie wyczerpią wartości określonej w § 8 ust. 1 to Wykonawcy nie przysługują z tego powodu żadne roszczenia względem Zamawiającego.</w:t>
      </w:r>
    </w:p>
    <w:p w14:paraId="097FD2E2" w14:textId="77777777" w:rsidR="0002618C" w:rsidRDefault="0002618C" w:rsidP="00653B0B">
      <w:pPr>
        <w:numPr>
          <w:ilvl w:val="0"/>
          <w:numId w:val="21"/>
        </w:numPr>
        <w:suppressAutoHyphens w:val="0"/>
        <w:ind w:right="-57"/>
        <w:jc w:val="both"/>
        <w:rPr>
          <w:rFonts w:ascii="Times New Roman" w:hAnsi="Times New Roman" w:cs="Times New Roman"/>
          <w:kern w:val="0"/>
          <w:sz w:val="22"/>
          <w:szCs w:val="22"/>
        </w:rPr>
      </w:pPr>
      <w:r>
        <w:rPr>
          <w:rFonts w:ascii="Times New Roman" w:hAnsi="Times New Roman" w:cs="Times New Roman"/>
          <w:kern w:val="0"/>
          <w:sz w:val="22"/>
          <w:szCs w:val="22"/>
        </w:rPr>
        <w:t>Niniejsza Umowa w zakresie wykonywania napraw wygasa przed upływem okresu jej trwania z dniem wyczerpania środków, o  których mowa w § 8 ust. 12</w:t>
      </w:r>
      <w:r>
        <w:rPr>
          <w:rFonts w:ascii="Times New Roman" w:hAnsi="Times New Roman" w:cs="Times New Roman"/>
          <w:b/>
          <w:bCs/>
          <w:kern w:val="0"/>
          <w:sz w:val="22"/>
          <w:szCs w:val="22"/>
        </w:rPr>
        <w:t>.</w:t>
      </w:r>
    </w:p>
    <w:p w14:paraId="07C9D9EF" w14:textId="77777777" w:rsidR="0002618C" w:rsidRDefault="0002618C" w:rsidP="00653B0B">
      <w:pPr>
        <w:pStyle w:val="NormalnyWeb"/>
        <w:numPr>
          <w:ilvl w:val="0"/>
          <w:numId w:val="21"/>
        </w:numPr>
        <w:tabs>
          <w:tab w:val="clear" w:pos="283"/>
          <w:tab w:val="left" w:pos="285"/>
        </w:tabs>
        <w:spacing w:before="0" w:after="0"/>
        <w:jc w:val="both"/>
        <w:rPr>
          <w:rFonts w:ascii="Times New Roman" w:hAnsi="Times New Roman" w:cs="Times New Roman"/>
          <w:sz w:val="22"/>
          <w:szCs w:val="22"/>
        </w:rPr>
      </w:pPr>
      <w:r>
        <w:rPr>
          <w:rFonts w:ascii="Times New Roman" w:hAnsi="Times New Roman" w:cs="Times New Roman"/>
          <w:sz w:val="22"/>
          <w:szCs w:val="22"/>
        </w:rPr>
        <w:t>Prace rozpoczęte przed upływem terminu obowiązywania umowy Wykonawca obowiązany jest dokończyć.</w:t>
      </w:r>
    </w:p>
    <w:p w14:paraId="65BA5148" w14:textId="77777777" w:rsidR="0002618C" w:rsidRDefault="0002618C" w:rsidP="00653B0B">
      <w:pPr>
        <w:pStyle w:val="NormalnyWeb"/>
        <w:numPr>
          <w:ilvl w:val="0"/>
          <w:numId w:val="21"/>
        </w:numPr>
        <w:tabs>
          <w:tab w:val="clear" w:pos="283"/>
          <w:tab w:val="left" w:pos="285"/>
        </w:tabs>
        <w:spacing w:before="0" w:after="0"/>
        <w:jc w:val="both"/>
        <w:rPr>
          <w:rFonts w:ascii="Times New Roman" w:hAnsi="Times New Roman" w:cs="Times New Roman"/>
          <w:sz w:val="22"/>
          <w:szCs w:val="22"/>
        </w:rPr>
      </w:pPr>
      <w:r>
        <w:rPr>
          <w:rFonts w:ascii="Times New Roman" w:hAnsi="Times New Roman" w:cs="Times New Roman"/>
          <w:sz w:val="22"/>
          <w:szCs w:val="22"/>
        </w:rPr>
        <w:t>W przypadku rażącego naruszenia przez Wykonawcę przyjętych w niniejszej umowie ustaleń (nie wykonania konserwacji po upływie 30 dni od terminu określonego w § 1 ust. 3 pkt I ppkt 1) Zamawiający może wypowiedzieć umowę w trybie natychmiastowym.</w:t>
      </w:r>
    </w:p>
    <w:p w14:paraId="37CD1E7C" w14:textId="77777777" w:rsidR="0002618C" w:rsidRDefault="0002618C" w:rsidP="0002618C">
      <w:pPr>
        <w:pStyle w:val="NormalnyWeb"/>
        <w:spacing w:before="0" w:after="0"/>
        <w:jc w:val="center"/>
        <w:rPr>
          <w:rFonts w:ascii="Times New Roman" w:hAnsi="Times New Roman" w:cs="Times New Roman"/>
          <w:b/>
          <w:bCs/>
          <w:sz w:val="22"/>
          <w:szCs w:val="22"/>
        </w:rPr>
      </w:pPr>
    </w:p>
    <w:p w14:paraId="53174107" w14:textId="77777777" w:rsidR="0002618C" w:rsidRDefault="0002618C" w:rsidP="0002618C">
      <w:pPr>
        <w:pStyle w:val="NormalnyWeb"/>
        <w:spacing w:before="0" w:after="0"/>
        <w:jc w:val="center"/>
        <w:rPr>
          <w:rFonts w:ascii="Times New Roman" w:hAnsi="Times New Roman" w:cs="Times New Roman"/>
          <w:sz w:val="22"/>
          <w:szCs w:val="22"/>
        </w:rPr>
      </w:pPr>
      <w:r>
        <w:rPr>
          <w:rFonts w:ascii="Times New Roman" w:hAnsi="Times New Roman" w:cs="Times New Roman"/>
          <w:b/>
          <w:bCs/>
          <w:sz w:val="22"/>
          <w:szCs w:val="22"/>
        </w:rPr>
        <w:t>§ 7</w:t>
      </w:r>
    </w:p>
    <w:p w14:paraId="3E269C69" w14:textId="77777777" w:rsidR="0002618C" w:rsidRDefault="0002618C" w:rsidP="00653B0B">
      <w:pPr>
        <w:numPr>
          <w:ilvl w:val="0"/>
          <w:numId w:val="22"/>
        </w:numPr>
        <w:tabs>
          <w:tab w:val="left" w:pos="285"/>
        </w:tabs>
        <w:ind w:left="283" w:hanging="340"/>
        <w:jc w:val="both"/>
        <w:rPr>
          <w:rFonts w:ascii="Times New Roman" w:hAnsi="Times New Roman" w:cs="Times New Roman"/>
          <w:sz w:val="22"/>
          <w:szCs w:val="22"/>
        </w:rPr>
      </w:pPr>
      <w:r>
        <w:rPr>
          <w:rFonts w:ascii="Times New Roman" w:hAnsi="Times New Roman" w:cs="Times New Roman"/>
          <w:sz w:val="22"/>
          <w:szCs w:val="22"/>
        </w:rPr>
        <w:t>Wykonawca udziela Zamawiającemu gwarancji jakości:</w:t>
      </w:r>
    </w:p>
    <w:p w14:paraId="6A4B2D14" w14:textId="77777777" w:rsidR="0002618C" w:rsidRDefault="0002618C" w:rsidP="00653B0B">
      <w:pPr>
        <w:numPr>
          <w:ilvl w:val="0"/>
          <w:numId w:val="23"/>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Na wykonane usługi na okres 24 miesięcy.</w:t>
      </w:r>
    </w:p>
    <w:p w14:paraId="610D364D" w14:textId="77777777" w:rsidR="0002618C" w:rsidRDefault="0002618C" w:rsidP="00653B0B">
      <w:pPr>
        <w:numPr>
          <w:ilvl w:val="0"/>
          <w:numId w:val="23"/>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lastRenderedPageBreak/>
        <w:t>Na dostarczone materiały, urządzenia na okres 24 miesięcy, chyba że gwarancja udzielona przez producenta danego materiału lub urządzenia jest dłuższa – w takim przypadku obowiązuje gwarancja producenta.</w:t>
      </w:r>
    </w:p>
    <w:p w14:paraId="52E9003D" w14:textId="77777777" w:rsidR="0002618C" w:rsidRDefault="0002618C" w:rsidP="00653B0B">
      <w:pPr>
        <w:numPr>
          <w:ilvl w:val="0"/>
          <w:numId w:val="23"/>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W przypadku, gdy do wykonania usługi zostaną użyte materiały i części dostarczone przez Zamawiającego, Wykonawca udziela gwarancji wyłącznie na robociznę.</w:t>
      </w:r>
    </w:p>
    <w:p w14:paraId="4FBAFCF3" w14:textId="77777777" w:rsidR="0002618C" w:rsidRDefault="0002618C" w:rsidP="00653B0B">
      <w:pPr>
        <w:numPr>
          <w:ilvl w:val="0"/>
          <w:numId w:val="22"/>
        </w:numPr>
        <w:tabs>
          <w:tab w:val="left" w:pos="285"/>
        </w:tabs>
        <w:ind w:left="283" w:hanging="340"/>
        <w:jc w:val="both"/>
        <w:rPr>
          <w:rFonts w:ascii="Times New Roman" w:hAnsi="Times New Roman" w:cs="Times New Roman"/>
          <w:sz w:val="22"/>
          <w:szCs w:val="22"/>
        </w:rPr>
      </w:pPr>
      <w:r>
        <w:rPr>
          <w:rFonts w:ascii="Times New Roman" w:hAnsi="Times New Roman" w:cs="Times New Roman"/>
          <w:sz w:val="22"/>
          <w:szCs w:val="22"/>
        </w:rPr>
        <w:t>Każdorazowo okres udzielonej gwarancji liczony jest od dnia odbioru usługi.</w:t>
      </w:r>
    </w:p>
    <w:p w14:paraId="5386D97B" w14:textId="77777777" w:rsidR="0002618C" w:rsidRDefault="0002618C" w:rsidP="0002618C">
      <w:pPr>
        <w:pStyle w:val="NormalnyWeb"/>
        <w:spacing w:before="0" w:after="0"/>
        <w:jc w:val="center"/>
        <w:rPr>
          <w:rFonts w:ascii="Times New Roman" w:hAnsi="Times New Roman" w:cs="Times New Roman"/>
          <w:b/>
          <w:bCs/>
          <w:sz w:val="22"/>
          <w:szCs w:val="22"/>
        </w:rPr>
      </w:pPr>
    </w:p>
    <w:p w14:paraId="77523067" w14:textId="77777777" w:rsidR="0002618C" w:rsidRDefault="0002618C" w:rsidP="0002618C">
      <w:pPr>
        <w:pStyle w:val="NormalnyWeb"/>
        <w:spacing w:before="0" w:after="0"/>
        <w:jc w:val="center"/>
        <w:rPr>
          <w:rFonts w:ascii="Times New Roman" w:hAnsi="Times New Roman" w:cs="Times New Roman"/>
          <w:b/>
          <w:bCs/>
          <w:sz w:val="22"/>
          <w:szCs w:val="22"/>
        </w:rPr>
      </w:pPr>
      <w:r>
        <w:rPr>
          <w:rFonts w:ascii="Times New Roman" w:hAnsi="Times New Roman" w:cs="Times New Roman"/>
          <w:b/>
          <w:bCs/>
          <w:sz w:val="22"/>
          <w:szCs w:val="22"/>
        </w:rPr>
        <w:t>§ 8</w:t>
      </w:r>
    </w:p>
    <w:p w14:paraId="2717CEC3" w14:textId="77777777" w:rsidR="0002618C" w:rsidRDefault="0002618C" w:rsidP="0002618C">
      <w:pPr>
        <w:pStyle w:val="NormalnyWeb"/>
        <w:spacing w:before="0" w:after="0"/>
        <w:jc w:val="center"/>
        <w:rPr>
          <w:rFonts w:ascii="Times New Roman" w:hAnsi="Times New Roman" w:cs="Times New Roman"/>
          <w:sz w:val="22"/>
          <w:szCs w:val="22"/>
        </w:rPr>
      </w:pPr>
      <w:r>
        <w:rPr>
          <w:rFonts w:ascii="Times New Roman" w:hAnsi="Times New Roman" w:cs="Times New Roman"/>
          <w:b/>
          <w:bCs/>
          <w:sz w:val="22"/>
          <w:szCs w:val="22"/>
        </w:rPr>
        <w:t xml:space="preserve"> WARUNKI PŁATNOŚCI</w:t>
      </w:r>
    </w:p>
    <w:p w14:paraId="5763E5AE" w14:textId="77777777" w:rsidR="0002618C" w:rsidRDefault="0002618C" w:rsidP="00653B0B">
      <w:pPr>
        <w:pStyle w:val="Akapitzlist"/>
        <w:numPr>
          <w:ilvl w:val="0"/>
          <w:numId w:val="24"/>
        </w:numPr>
        <w:tabs>
          <w:tab w:val="left" w:pos="284"/>
        </w:tabs>
        <w:suppressAutoHyphens w:val="0"/>
        <w:ind w:left="284" w:hanging="284"/>
        <w:jc w:val="both"/>
        <w:rPr>
          <w:rFonts w:ascii="Times New Roman" w:hAnsi="Times New Roman" w:cs="Times New Roman"/>
          <w:sz w:val="22"/>
          <w:szCs w:val="22"/>
        </w:rPr>
      </w:pPr>
      <w:r>
        <w:rPr>
          <w:rFonts w:ascii="Times New Roman" w:hAnsi="Times New Roman" w:cs="Times New Roman"/>
          <w:sz w:val="22"/>
          <w:szCs w:val="22"/>
        </w:rPr>
        <w:t xml:space="preserve">Całkowite wynagrodzenie brutto Wykonawczy za przedmiot umowy nie przekroczy kwoty ……… </w:t>
      </w:r>
      <w:r>
        <w:rPr>
          <w:rFonts w:ascii="Times New Roman" w:hAnsi="Times New Roman" w:cs="Times New Roman"/>
          <w:b/>
          <w:sz w:val="22"/>
          <w:szCs w:val="22"/>
        </w:rPr>
        <w:t>zł (……… + 100 000,00 zł, słownie: ………)</w:t>
      </w:r>
      <w:r>
        <w:rPr>
          <w:rFonts w:ascii="Times New Roman" w:hAnsi="Times New Roman" w:cs="Times New Roman"/>
          <w:sz w:val="22"/>
          <w:szCs w:val="22"/>
        </w:rPr>
        <w:t>.</w:t>
      </w:r>
    </w:p>
    <w:p w14:paraId="2E6F320F" w14:textId="77777777" w:rsidR="0002618C" w:rsidRDefault="0002618C" w:rsidP="00653B0B">
      <w:pPr>
        <w:widowControl w:val="0"/>
        <w:numPr>
          <w:ilvl w:val="0"/>
          <w:numId w:val="24"/>
        </w:numPr>
        <w:tabs>
          <w:tab w:val="left" w:pos="284"/>
        </w:tabs>
        <w:ind w:left="284" w:hanging="284"/>
        <w:jc w:val="both"/>
        <w:rPr>
          <w:rFonts w:ascii="Times New Roman" w:hAnsi="Times New Roman" w:cs="Times New Roman"/>
          <w:sz w:val="22"/>
          <w:szCs w:val="22"/>
        </w:rPr>
      </w:pPr>
      <w:r>
        <w:rPr>
          <w:rFonts w:ascii="Times New Roman" w:hAnsi="Times New Roman" w:cs="Times New Roman"/>
          <w:sz w:val="22"/>
          <w:szCs w:val="22"/>
        </w:rPr>
        <w:t xml:space="preserve">Łączna wysokość wynagrodzenia za zakres, o którym mowa w § 1 ust. 3 pkt I w okresie trwania umowy wynosi brutto </w:t>
      </w:r>
      <w:r>
        <w:rPr>
          <w:rFonts w:ascii="Times New Roman" w:hAnsi="Times New Roman" w:cs="Times New Roman"/>
          <w:b/>
          <w:sz w:val="22"/>
          <w:szCs w:val="22"/>
        </w:rPr>
        <w:t>……… zł (słownie: ………</w:t>
      </w:r>
      <w:r>
        <w:rPr>
          <w:rFonts w:ascii="Times New Roman" w:hAnsi="Times New Roman" w:cs="Times New Roman"/>
          <w:sz w:val="22"/>
          <w:szCs w:val="22"/>
        </w:rPr>
        <w:t>, w tym należny podatek VAT w wysokości obowiązującej w chwili wystawienia faktury.</w:t>
      </w:r>
    </w:p>
    <w:p w14:paraId="7AE027DC" w14:textId="77777777" w:rsidR="0002618C" w:rsidRDefault="0002618C" w:rsidP="00653B0B">
      <w:pPr>
        <w:widowControl w:val="0"/>
        <w:numPr>
          <w:ilvl w:val="0"/>
          <w:numId w:val="24"/>
        </w:numPr>
        <w:tabs>
          <w:tab w:val="left" w:pos="284"/>
        </w:tabs>
        <w:ind w:left="284" w:hanging="284"/>
        <w:jc w:val="both"/>
        <w:rPr>
          <w:rFonts w:ascii="Times New Roman" w:hAnsi="Times New Roman" w:cs="Times New Roman"/>
          <w:sz w:val="22"/>
          <w:szCs w:val="22"/>
        </w:rPr>
      </w:pPr>
      <w:r>
        <w:rPr>
          <w:rFonts w:ascii="Times New Roman" w:hAnsi="Times New Roman" w:cs="Times New Roman"/>
          <w:sz w:val="22"/>
          <w:szCs w:val="22"/>
        </w:rPr>
        <w:t>Wysokość półrocznego wynagrodzenia ryczałtowego za konserwację instalacji wentylacyjnych w obiektach Miasteczka Studenckiego AGH w zakresie określonym w § 1 ust. 3 pkt. I oraz § 2 niniejszej umowy wynosi brutto ……… zł (słownie: ……… złotych brutto), w tym należny podatek VAT, z zastrzeżeniem ust. 4.</w:t>
      </w:r>
    </w:p>
    <w:p w14:paraId="04662EE4" w14:textId="77777777" w:rsidR="0002618C" w:rsidRDefault="0002618C" w:rsidP="00653B0B">
      <w:pPr>
        <w:widowControl w:val="0"/>
        <w:numPr>
          <w:ilvl w:val="0"/>
          <w:numId w:val="24"/>
        </w:numPr>
        <w:tabs>
          <w:tab w:val="left" w:pos="284"/>
        </w:tabs>
        <w:ind w:left="284" w:hanging="284"/>
        <w:jc w:val="both"/>
        <w:rPr>
          <w:rFonts w:ascii="Times New Roman" w:hAnsi="Times New Roman" w:cs="Times New Roman"/>
          <w:sz w:val="22"/>
          <w:szCs w:val="22"/>
        </w:rPr>
      </w:pPr>
      <w:r>
        <w:rPr>
          <w:rFonts w:ascii="Times New Roman" w:hAnsi="Times New Roman" w:cs="Times New Roman"/>
          <w:sz w:val="22"/>
          <w:szCs w:val="22"/>
        </w:rPr>
        <w:t>W przypadku wyłączenia któregokolwiek obiektu z eksploatacji, niezależnie od przyczyny, w okresie wskazanym w Umowie do przeprowadzenia okresowego przeglądu technicznego, o którym mowa w § 1 ust. 3 pkt. I, ppkt 1), ryczałtowe wynagrodzenie, o którym mowa w ust. 3 zostanie zmniejszone proporcjonalnie do ilości dni wyłączenia obiektu z eksploatacji w oparciu o stawki wynagrodzenia Wykonawcy określone w Załączniku nr 2 do umowy. Zamawiający poinformuje Wykonawcę o wyłączeniu obiektu z eksploatacji w terminie do 3 dni roboczych od wyłączenia, a następnie w terminie do 3 dni roboczych od ponownego włączenia obiektu do eksploatacji.</w:t>
      </w:r>
    </w:p>
    <w:p w14:paraId="5F219FFE" w14:textId="77777777" w:rsidR="0002618C" w:rsidRDefault="0002618C" w:rsidP="00653B0B">
      <w:pPr>
        <w:widowControl w:val="0"/>
        <w:numPr>
          <w:ilvl w:val="0"/>
          <w:numId w:val="2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 xml:space="preserve">Wynagrodzenie, o którym mowa w ust. 3 będzie płatne każdorazowo po zakończeniu przeglądu półrocznego we wszystkich obiektach, z zastrzeżeniem ust. 4, po </w:t>
      </w:r>
      <w:r>
        <w:rPr>
          <w:rFonts w:ascii="Times New Roman" w:hAnsi="Times New Roman" w:cs="Times New Roman"/>
          <w:b/>
          <w:sz w:val="22"/>
          <w:szCs w:val="22"/>
        </w:rPr>
        <w:t>przedłożeniu prawidłowo wystawionej faktury za dany okres wraz z protokołami potwierdzającym wykonanie usługi</w:t>
      </w:r>
      <w:r>
        <w:rPr>
          <w:rFonts w:ascii="Times New Roman" w:hAnsi="Times New Roman" w:cs="Times New Roman"/>
          <w:sz w:val="22"/>
          <w:szCs w:val="22"/>
        </w:rPr>
        <w:t xml:space="preserve"> </w:t>
      </w:r>
      <w:r>
        <w:rPr>
          <w:rFonts w:ascii="Times New Roman" w:hAnsi="Times New Roman" w:cs="Times New Roman"/>
          <w:b/>
          <w:sz w:val="22"/>
          <w:szCs w:val="22"/>
        </w:rPr>
        <w:t xml:space="preserve">dla każdego obiektu oddzielnie </w:t>
      </w:r>
      <w:r>
        <w:rPr>
          <w:rFonts w:ascii="Times New Roman" w:hAnsi="Times New Roman" w:cs="Times New Roman"/>
          <w:sz w:val="22"/>
          <w:szCs w:val="22"/>
        </w:rPr>
        <w:t>(wg uzgodnionego wzoru) podpisanymi przez przedstawicieli obu Stron.</w:t>
      </w:r>
    </w:p>
    <w:p w14:paraId="2803B1D6" w14:textId="77777777" w:rsidR="0002618C" w:rsidRDefault="0002618C" w:rsidP="00653B0B">
      <w:pPr>
        <w:widowControl w:val="0"/>
        <w:numPr>
          <w:ilvl w:val="0"/>
          <w:numId w:val="24"/>
        </w:numPr>
        <w:tabs>
          <w:tab w:val="left" w:pos="284"/>
        </w:tabs>
        <w:ind w:left="284" w:hanging="284"/>
        <w:jc w:val="both"/>
        <w:rPr>
          <w:rFonts w:ascii="Times New Roman" w:hAnsi="Times New Roman" w:cs="Times New Roman"/>
          <w:sz w:val="22"/>
          <w:szCs w:val="22"/>
        </w:rPr>
      </w:pPr>
      <w:r>
        <w:rPr>
          <w:rFonts w:ascii="Times New Roman" w:hAnsi="Times New Roman" w:cs="Times New Roman"/>
          <w:sz w:val="22"/>
          <w:szCs w:val="22"/>
        </w:rPr>
        <w:t>Ceny określone w Formularzu Specyfikacji Cenowej dla Konserwacji (Załącznik nr 2 do umowy) zawierają koszt konserwacji wraz z użytymi materiałami,</w:t>
      </w:r>
      <w:r>
        <w:rPr>
          <w:rFonts w:ascii="Times New Roman" w:eastAsia="Andale Sans UI" w:hAnsi="Times New Roman" w:cs="Times New Roman"/>
          <w:sz w:val="22"/>
          <w:szCs w:val="22"/>
          <w:lang w:bidi="en-US"/>
        </w:rPr>
        <w:t xml:space="preserve"> </w:t>
      </w:r>
      <w:r>
        <w:rPr>
          <w:rFonts w:ascii="Times New Roman" w:hAnsi="Times New Roman" w:cs="Times New Roman"/>
          <w:sz w:val="22"/>
          <w:szCs w:val="22"/>
        </w:rPr>
        <w:t>robocizny i dojazdów do miejsc realizacji usług.</w:t>
      </w:r>
    </w:p>
    <w:p w14:paraId="30CA1B10" w14:textId="77777777" w:rsidR="0002618C" w:rsidRDefault="0002618C" w:rsidP="00653B0B">
      <w:pPr>
        <w:widowControl w:val="0"/>
        <w:numPr>
          <w:ilvl w:val="0"/>
          <w:numId w:val="24"/>
        </w:numPr>
        <w:tabs>
          <w:tab w:val="left" w:pos="284"/>
        </w:tabs>
        <w:ind w:left="284" w:hanging="284"/>
        <w:jc w:val="both"/>
        <w:rPr>
          <w:rFonts w:ascii="Times New Roman" w:hAnsi="Times New Roman" w:cs="Times New Roman"/>
          <w:sz w:val="22"/>
          <w:szCs w:val="22"/>
        </w:rPr>
      </w:pPr>
      <w:r>
        <w:rPr>
          <w:rFonts w:ascii="Times New Roman" w:hAnsi="Times New Roman" w:cs="Times New Roman"/>
          <w:sz w:val="22"/>
          <w:szCs w:val="22"/>
        </w:rPr>
        <w:t>Wysokość wynagrodzenia Wykonawcy za wykonanie napraw, o których mowa w § 1 ust. 3 pkt II oraz w § 3 umowy będzie ustalana w oparciu o zatwierdzone przez Zamawiającego kosztorysy o których mowa w § 4 ust. 4-6.</w:t>
      </w:r>
    </w:p>
    <w:p w14:paraId="547CF0C1" w14:textId="77777777" w:rsidR="0002618C" w:rsidRDefault="0002618C" w:rsidP="00653B0B">
      <w:pPr>
        <w:widowControl w:val="0"/>
        <w:numPr>
          <w:ilvl w:val="0"/>
          <w:numId w:val="24"/>
        </w:numPr>
        <w:tabs>
          <w:tab w:val="left" w:pos="284"/>
        </w:tabs>
        <w:ind w:left="284" w:hanging="284"/>
        <w:jc w:val="both"/>
        <w:rPr>
          <w:rFonts w:ascii="Times New Roman" w:hAnsi="Times New Roman" w:cs="Times New Roman"/>
          <w:sz w:val="22"/>
          <w:szCs w:val="22"/>
        </w:rPr>
      </w:pPr>
      <w:r>
        <w:rPr>
          <w:rFonts w:ascii="Times New Roman" w:hAnsi="Times New Roman" w:cs="Times New Roman"/>
          <w:sz w:val="22"/>
          <w:szCs w:val="22"/>
        </w:rPr>
        <w:t>Zgodnie z ofertą, ustala się następujące kosztorysowe nośniki cenotwórcze:</w:t>
      </w:r>
    </w:p>
    <w:p w14:paraId="582D01F1" w14:textId="77777777" w:rsidR="0002618C" w:rsidRDefault="0002618C" w:rsidP="00653B0B">
      <w:pPr>
        <w:numPr>
          <w:ilvl w:val="0"/>
          <w:numId w:val="25"/>
        </w:numPr>
        <w:tabs>
          <w:tab w:val="left" w:pos="570"/>
        </w:tabs>
        <w:ind w:left="567" w:hanging="283"/>
        <w:rPr>
          <w:rFonts w:ascii="Times New Roman" w:hAnsi="Times New Roman" w:cs="Times New Roman"/>
          <w:sz w:val="22"/>
          <w:szCs w:val="22"/>
        </w:rPr>
      </w:pPr>
      <w:r>
        <w:rPr>
          <w:rFonts w:ascii="Times New Roman" w:hAnsi="Times New Roman" w:cs="Times New Roman"/>
          <w:sz w:val="22"/>
          <w:szCs w:val="22"/>
        </w:rPr>
        <w:t xml:space="preserve">Roboczogodzina netto ……… zł </w:t>
      </w:r>
    </w:p>
    <w:p w14:paraId="51B04E9F" w14:textId="77777777" w:rsidR="0002618C" w:rsidRDefault="0002618C" w:rsidP="00653B0B">
      <w:pPr>
        <w:numPr>
          <w:ilvl w:val="0"/>
          <w:numId w:val="25"/>
        </w:numPr>
        <w:tabs>
          <w:tab w:val="left" w:pos="570"/>
        </w:tabs>
        <w:ind w:left="567" w:hanging="283"/>
        <w:rPr>
          <w:rFonts w:ascii="Times New Roman" w:hAnsi="Times New Roman" w:cs="Times New Roman"/>
          <w:sz w:val="22"/>
          <w:szCs w:val="22"/>
        </w:rPr>
      </w:pPr>
      <w:r>
        <w:rPr>
          <w:rFonts w:ascii="Times New Roman" w:hAnsi="Times New Roman" w:cs="Times New Roman"/>
          <w:sz w:val="22"/>
          <w:szCs w:val="22"/>
        </w:rPr>
        <w:t>Koszty ogólne ( pośrednie) ………%</w:t>
      </w:r>
    </w:p>
    <w:p w14:paraId="73C4FBF5" w14:textId="77777777" w:rsidR="0002618C" w:rsidRDefault="0002618C" w:rsidP="00653B0B">
      <w:pPr>
        <w:numPr>
          <w:ilvl w:val="0"/>
          <w:numId w:val="25"/>
        </w:numPr>
        <w:tabs>
          <w:tab w:val="left" w:pos="570"/>
        </w:tabs>
        <w:ind w:left="567" w:hanging="283"/>
        <w:rPr>
          <w:rFonts w:ascii="Times New Roman" w:hAnsi="Times New Roman" w:cs="Times New Roman"/>
          <w:sz w:val="22"/>
          <w:szCs w:val="22"/>
        </w:rPr>
      </w:pPr>
      <w:r>
        <w:rPr>
          <w:rFonts w:ascii="Times New Roman" w:hAnsi="Times New Roman" w:cs="Times New Roman"/>
          <w:sz w:val="22"/>
          <w:szCs w:val="22"/>
        </w:rPr>
        <w:t>Zysk netto ………%</w:t>
      </w:r>
    </w:p>
    <w:p w14:paraId="6702C9CE" w14:textId="77777777" w:rsidR="0002618C" w:rsidRDefault="0002618C" w:rsidP="00653B0B">
      <w:pPr>
        <w:numPr>
          <w:ilvl w:val="0"/>
          <w:numId w:val="2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 xml:space="preserve">Ceny jednostkowe netto materiałów użytych do napraw instalacji Zamawiającego przez Wykonawcę, a określone w Załączniku nr 3 będą niezmienne w okresie obowiązywania umowy, z zastrzeżeniem zapisu § 15. </w:t>
      </w:r>
    </w:p>
    <w:p w14:paraId="7104E1F0" w14:textId="77777777" w:rsidR="0002618C" w:rsidRDefault="0002618C" w:rsidP="00653B0B">
      <w:pPr>
        <w:numPr>
          <w:ilvl w:val="0"/>
          <w:numId w:val="24"/>
        </w:numPr>
        <w:tabs>
          <w:tab w:val="left" w:pos="390"/>
        </w:tabs>
        <w:ind w:left="397" w:hanging="397"/>
        <w:jc w:val="both"/>
        <w:rPr>
          <w:rFonts w:ascii="Times New Roman" w:hAnsi="Times New Roman" w:cs="Times New Roman"/>
          <w:sz w:val="22"/>
          <w:szCs w:val="22"/>
        </w:rPr>
      </w:pPr>
      <w:r>
        <w:rPr>
          <w:rFonts w:ascii="Times New Roman" w:hAnsi="Times New Roman" w:cs="Times New Roman"/>
          <w:sz w:val="22"/>
          <w:szCs w:val="22"/>
        </w:rPr>
        <w:t>W przypadku akceptacji kosztorysu Zamawiający może pisemnie zlecić Wykonawcy objęty nim zakres napraw, określając termin ich wykonania i wynagrodzenie.</w:t>
      </w:r>
    </w:p>
    <w:p w14:paraId="635CA8ED" w14:textId="77777777" w:rsidR="0002618C" w:rsidRDefault="0002618C" w:rsidP="00653B0B">
      <w:pPr>
        <w:numPr>
          <w:ilvl w:val="0"/>
          <w:numId w:val="24"/>
        </w:numPr>
        <w:tabs>
          <w:tab w:val="left" w:pos="285"/>
          <w:tab w:val="left" w:pos="390"/>
        </w:tabs>
        <w:ind w:left="397" w:hanging="397"/>
        <w:jc w:val="both"/>
        <w:rPr>
          <w:rFonts w:ascii="Times New Roman" w:hAnsi="Times New Roman" w:cs="Times New Roman"/>
          <w:sz w:val="22"/>
          <w:szCs w:val="22"/>
        </w:rPr>
      </w:pPr>
      <w:r>
        <w:rPr>
          <w:rFonts w:ascii="Times New Roman" w:hAnsi="Times New Roman" w:cs="Times New Roman"/>
          <w:sz w:val="22"/>
          <w:szCs w:val="22"/>
        </w:rPr>
        <w:t>Za wykonane napraw, o których mowa w ust. 7 Wykonawca otrzyma wynagrodzenie w wysokości określonej w pisemnych zleceniach Zamawiającego, o których mowa w ust. 10.</w:t>
      </w:r>
    </w:p>
    <w:p w14:paraId="74C965EF" w14:textId="77777777" w:rsidR="0002618C" w:rsidRDefault="0002618C" w:rsidP="00653B0B">
      <w:pPr>
        <w:numPr>
          <w:ilvl w:val="0"/>
          <w:numId w:val="24"/>
        </w:numPr>
        <w:tabs>
          <w:tab w:val="left" w:pos="390"/>
        </w:tabs>
        <w:ind w:left="397" w:hanging="397"/>
        <w:jc w:val="both"/>
        <w:rPr>
          <w:rFonts w:ascii="Times New Roman" w:hAnsi="Times New Roman" w:cs="Times New Roman"/>
          <w:sz w:val="22"/>
          <w:szCs w:val="22"/>
        </w:rPr>
      </w:pPr>
      <w:r>
        <w:rPr>
          <w:rFonts w:ascii="Times New Roman" w:hAnsi="Times New Roman" w:cs="Times New Roman"/>
          <w:sz w:val="22"/>
          <w:szCs w:val="22"/>
        </w:rPr>
        <w:t xml:space="preserve">Wartość zleceń za naprawy, o których mowa w ust. 7 w okresie trwania umowy nie może przekroczyć </w:t>
      </w:r>
      <w:r>
        <w:rPr>
          <w:rFonts w:ascii="Times New Roman" w:hAnsi="Times New Roman" w:cs="Times New Roman"/>
          <w:b/>
          <w:sz w:val="22"/>
          <w:szCs w:val="22"/>
        </w:rPr>
        <w:t>100 000,00</w:t>
      </w:r>
      <w:r>
        <w:rPr>
          <w:rFonts w:ascii="Times New Roman" w:hAnsi="Times New Roman" w:cs="Times New Roman"/>
          <w:sz w:val="22"/>
          <w:szCs w:val="22"/>
        </w:rPr>
        <w:t xml:space="preserve"> zł (słownie: sto tysięcy złotych 00/100) brutto. </w:t>
      </w:r>
    </w:p>
    <w:p w14:paraId="6D5879DB" w14:textId="77777777" w:rsidR="0002618C" w:rsidRDefault="0002618C" w:rsidP="00653B0B">
      <w:pPr>
        <w:numPr>
          <w:ilvl w:val="0"/>
          <w:numId w:val="24"/>
        </w:numPr>
        <w:tabs>
          <w:tab w:val="left" w:pos="390"/>
        </w:tabs>
        <w:ind w:left="397" w:hanging="397"/>
        <w:jc w:val="both"/>
        <w:rPr>
          <w:rFonts w:ascii="Times New Roman" w:hAnsi="Times New Roman" w:cs="Times New Roman"/>
          <w:sz w:val="22"/>
          <w:szCs w:val="22"/>
        </w:rPr>
      </w:pPr>
      <w:r>
        <w:rPr>
          <w:rFonts w:ascii="Times New Roman" w:hAnsi="Times New Roman" w:cs="Times New Roman"/>
          <w:sz w:val="22"/>
          <w:szCs w:val="22"/>
        </w:rPr>
        <w:t>Zamawiający gwarantuje Wykonawcy wynagrodzenie za wykonane naprawy, o których mowa w ust. 7 w wysokości 60% przedmiotowej kwoty.</w:t>
      </w:r>
    </w:p>
    <w:p w14:paraId="7647C675" w14:textId="77777777" w:rsidR="0002618C" w:rsidRDefault="0002618C" w:rsidP="00653B0B">
      <w:pPr>
        <w:numPr>
          <w:ilvl w:val="0"/>
          <w:numId w:val="24"/>
        </w:numPr>
        <w:tabs>
          <w:tab w:val="left" w:pos="390"/>
        </w:tabs>
        <w:ind w:left="397" w:hanging="397"/>
        <w:jc w:val="both"/>
        <w:rPr>
          <w:rFonts w:ascii="Times New Roman" w:hAnsi="Times New Roman" w:cs="Times New Roman"/>
          <w:sz w:val="22"/>
          <w:szCs w:val="22"/>
        </w:rPr>
      </w:pPr>
      <w:r>
        <w:rPr>
          <w:rFonts w:ascii="Times New Roman" w:hAnsi="Times New Roman" w:cs="Times New Roman"/>
          <w:sz w:val="22"/>
          <w:szCs w:val="22"/>
        </w:rPr>
        <w:t>Podstawą do wystawienia faktur przez Wykonawcę za wykonaną usługę będą każdorazowo podpisane przez Zamawiającego protokoły potwierdzające wykonanie usługi.</w:t>
      </w:r>
    </w:p>
    <w:p w14:paraId="3A95791B" w14:textId="77777777" w:rsidR="0002618C" w:rsidRDefault="0002618C" w:rsidP="00653B0B">
      <w:pPr>
        <w:numPr>
          <w:ilvl w:val="0"/>
          <w:numId w:val="24"/>
        </w:numPr>
        <w:tabs>
          <w:tab w:val="left" w:pos="390"/>
        </w:tabs>
        <w:ind w:left="397" w:hanging="397"/>
        <w:jc w:val="both"/>
        <w:rPr>
          <w:rFonts w:ascii="Times New Roman" w:hAnsi="Times New Roman" w:cs="Times New Roman"/>
          <w:sz w:val="22"/>
          <w:szCs w:val="22"/>
        </w:rPr>
      </w:pPr>
      <w:r>
        <w:rPr>
          <w:rFonts w:ascii="Times New Roman" w:hAnsi="Times New Roman" w:cs="Times New Roman"/>
          <w:sz w:val="22"/>
          <w:szCs w:val="22"/>
        </w:rPr>
        <w:t xml:space="preserve">Strony uzgodniły, że zapłata należności będzie dokonana przelewem w terminie </w:t>
      </w:r>
      <w:r>
        <w:rPr>
          <w:rFonts w:ascii="Times New Roman" w:hAnsi="Times New Roman" w:cs="Times New Roman"/>
          <w:b/>
          <w:sz w:val="22"/>
          <w:szCs w:val="22"/>
        </w:rPr>
        <w:t>do 21 dni</w:t>
      </w:r>
      <w:r>
        <w:rPr>
          <w:rFonts w:ascii="Times New Roman" w:hAnsi="Times New Roman" w:cs="Times New Roman"/>
          <w:sz w:val="22"/>
          <w:szCs w:val="22"/>
        </w:rPr>
        <w:t xml:space="preserve"> od daty otrzymania faktury przez Zamawiającego na rachunek Wykonawcy zawarty na dzień zlecenia przelewu w wykazie podmiotów, o których mowa w art. 96b ust. 1) Ustawy o podatku od towarów i usług</w:t>
      </w:r>
      <w:r>
        <w:rPr>
          <w:rFonts w:ascii="Times New Roman" w:hAnsi="Times New Roman" w:cs="Times New Roman"/>
          <w:b/>
          <w:sz w:val="22"/>
          <w:szCs w:val="22"/>
        </w:rPr>
        <w:t xml:space="preserve"> </w:t>
      </w:r>
      <w:r>
        <w:rPr>
          <w:rFonts w:ascii="Times New Roman" w:hAnsi="Times New Roman" w:cs="Times New Roman"/>
          <w:sz w:val="22"/>
          <w:szCs w:val="22"/>
        </w:rPr>
        <w:t xml:space="preserve">wraz z </w:t>
      </w:r>
      <w:r>
        <w:rPr>
          <w:rFonts w:ascii="Times New Roman" w:hAnsi="Times New Roman" w:cs="Times New Roman"/>
          <w:sz w:val="22"/>
          <w:szCs w:val="22"/>
        </w:rPr>
        <w:lastRenderedPageBreak/>
        <w:t xml:space="preserve">protokołem odbioru prac podpisanym przez obu przedstawicieli stron. W przypadku braku, na dzień zapłaty, numeru rachunku w powyższym wykazie nie mają zastosowania zapisy dotyczące naliczania odsetek ustawowych za nieterminową zapłatę </w:t>
      </w:r>
    </w:p>
    <w:p w14:paraId="1353CB5E" w14:textId="77777777" w:rsidR="0002618C" w:rsidRDefault="0002618C" w:rsidP="00653B0B">
      <w:pPr>
        <w:numPr>
          <w:ilvl w:val="0"/>
          <w:numId w:val="24"/>
        </w:numPr>
        <w:tabs>
          <w:tab w:val="left" w:pos="390"/>
        </w:tabs>
        <w:ind w:left="397" w:hanging="397"/>
        <w:jc w:val="both"/>
        <w:rPr>
          <w:rFonts w:ascii="Times New Roman" w:hAnsi="Times New Roman" w:cs="Times New Roman"/>
          <w:sz w:val="22"/>
          <w:szCs w:val="22"/>
        </w:rPr>
      </w:pPr>
      <w:r>
        <w:rPr>
          <w:rFonts w:ascii="Times New Roman" w:hAnsi="Times New Roman" w:cs="Times New Roman"/>
          <w:sz w:val="22"/>
          <w:szCs w:val="22"/>
        </w:rPr>
        <w:t>Strony postanawiają, że zapłata następuje w dniu obciążenia rachunku bankowego Zamawiającego. W przypadku nieterminowej płatności należności Wykonawca ma prawo naliczyć Zamawiającemu odsetki ustawowe za zwłokę.</w:t>
      </w:r>
    </w:p>
    <w:p w14:paraId="10AD7E5D" w14:textId="77777777" w:rsidR="0002618C" w:rsidRDefault="0002618C" w:rsidP="00653B0B">
      <w:pPr>
        <w:widowControl w:val="0"/>
        <w:numPr>
          <w:ilvl w:val="0"/>
          <w:numId w:val="24"/>
        </w:numPr>
        <w:tabs>
          <w:tab w:val="left" w:pos="390"/>
        </w:tabs>
        <w:ind w:left="397" w:hanging="397"/>
        <w:jc w:val="both"/>
        <w:rPr>
          <w:rFonts w:ascii="Times New Roman" w:hAnsi="Times New Roman" w:cs="Times New Roman"/>
          <w:sz w:val="22"/>
          <w:szCs w:val="22"/>
        </w:rPr>
      </w:pPr>
      <w:r>
        <w:rPr>
          <w:rFonts w:ascii="Times New Roman" w:hAnsi="Times New Roman" w:cs="Times New Roman"/>
          <w:sz w:val="22"/>
          <w:szCs w:val="22"/>
        </w:rPr>
        <w:t xml:space="preserve">Wykonawca nie może dokonywać cesji wierzytelności wynikających z niniejszej umowy. </w:t>
      </w:r>
    </w:p>
    <w:p w14:paraId="6AD56583" w14:textId="77777777" w:rsidR="0002618C" w:rsidRDefault="0002618C" w:rsidP="0002618C">
      <w:pPr>
        <w:pStyle w:val="NormalnyWeb"/>
        <w:spacing w:before="0" w:after="0"/>
        <w:jc w:val="center"/>
        <w:rPr>
          <w:rFonts w:ascii="Times New Roman" w:hAnsi="Times New Roman" w:cs="Times New Roman"/>
          <w:b/>
          <w:bCs/>
          <w:sz w:val="22"/>
          <w:szCs w:val="22"/>
        </w:rPr>
      </w:pPr>
    </w:p>
    <w:p w14:paraId="17A4477B" w14:textId="77777777" w:rsidR="0002618C" w:rsidRDefault="0002618C" w:rsidP="0002618C">
      <w:pPr>
        <w:pStyle w:val="NormalnyWeb"/>
        <w:spacing w:before="0" w:after="0"/>
        <w:jc w:val="center"/>
        <w:rPr>
          <w:rFonts w:ascii="Times New Roman" w:hAnsi="Times New Roman" w:cs="Times New Roman"/>
          <w:b/>
          <w:bCs/>
          <w:sz w:val="22"/>
          <w:szCs w:val="22"/>
        </w:rPr>
      </w:pPr>
      <w:r>
        <w:rPr>
          <w:rFonts w:ascii="Times New Roman" w:hAnsi="Times New Roman" w:cs="Times New Roman"/>
          <w:b/>
          <w:bCs/>
          <w:sz w:val="22"/>
          <w:szCs w:val="22"/>
        </w:rPr>
        <w:t>§ 9</w:t>
      </w:r>
    </w:p>
    <w:p w14:paraId="1456FAF3" w14:textId="77777777" w:rsidR="0002618C" w:rsidRDefault="0002618C" w:rsidP="0002618C">
      <w:pPr>
        <w:pStyle w:val="NormalnyWeb"/>
        <w:spacing w:before="0" w:after="0"/>
        <w:jc w:val="center"/>
        <w:rPr>
          <w:rFonts w:ascii="Times New Roman" w:hAnsi="Times New Roman" w:cs="Times New Roman"/>
          <w:sz w:val="22"/>
          <w:szCs w:val="22"/>
        </w:rPr>
      </w:pPr>
      <w:r>
        <w:rPr>
          <w:rFonts w:ascii="Times New Roman" w:hAnsi="Times New Roman" w:cs="Times New Roman"/>
          <w:b/>
          <w:bCs/>
          <w:sz w:val="22"/>
          <w:szCs w:val="22"/>
        </w:rPr>
        <w:t xml:space="preserve"> KARY UMOWNE</w:t>
      </w:r>
    </w:p>
    <w:p w14:paraId="67E5F7C5" w14:textId="77777777" w:rsidR="0002618C" w:rsidRDefault="0002618C" w:rsidP="00653B0B">
      <w:pPr>
        <w:numPr>
          <w:ilvl w:val="0"/>
          <w:numId w:val="26"/>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Strony ustanawiają odpowiedzialność za niewykonanie lub nienależyte wykonanie umowy w formie kar umownych.</w:t>
      </w:r>
    </w:p>
    <w:p w14:paraId="7C5F22F2" w14:textId="77777777" w:rsidR="0002618C" w:rsidRDefault="0002618C" w:rsidP="00653B0B">
      <w:pPr>
        <w:numPr>
          <w:ilvl w:val="0"/>
          <w:numId w:val="26"/>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Wykonawca zapłaci Zamawiającemu kary umowne:</w:t>
      </w:r>
    </w:p>
    <w:p w14:paraId="68CC8AB5" w14:textId="77777777" w:rsidR="0002618C" w:rsidRDefault="0002618C" w:rsidP="00653B0B">
      <w:pPr>
        <w:numPr>
          <w:ilvl w:val="0"/>
          <w:numId w:val="27"/>
        </w:num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Za zwłokę w realizacji przedmiotu umowy określonego w § 1 ust. 3 pkt. I ppkt 1) w wysokości 1% wynagrodzenia brutto za dane półrocze, o którym mowa w § 8 ust. 3 za każdy dzień zwłoki liczony od dnia zakończenia okresowego przeglądu, ustalonego zgodnie z zapisem § 1 ust. 3 pkt. I ppkt 1) do dnia rzeczywistego zakończenia przeglądu.</w:t>
      </w:r>
    </w:p>
    <w:p w14:paraId="09F23812" w14:textId="77777777" w:rsidR="0002618C" w:rsidRDefault="0002618C" w:rsidP="00653B0B">
      <w:pPr>
        <w:numPr>
          <w:ilvl w:val="0"/>
          <w:numId w:val="27"/>
        </w:num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Za zwłokę w realizacji przedmiotu umowy określonego w § 1 ust. 3 pkt II w wysokości 1% wynagrodzenia brutto określonego w pisemnym zleceniu, którego dotyczy zwłoka, za każdy dzień zwłoki liczony od dnia zakończenia określonego w pisemnym zleceniu.</w:t>
      </w:r>
    </w:p>
    <w:p w14:paraId="2C5DB6C0" w14:textId="77777777" w:rsidR="0002618C" w:rsidRDefault="0002618C" w:rsidP="00653B0B">
      <w:pPr>
        <w:numPr>
          <w:ilvl w:val="0"/>
          <w:numId w:val="27"/>
        </w:num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 xml:space="preserve">Za zwłokę w przedstawieniu Zamawiającemu kosztorysu naprawy, o którym mowa w § 4 ust. 4 w wysokości </w:t>
      </w:r>
      <w:r>
        <w:rPr>
          <w:rFonts w:ascii="Times New Roman" w:hAnsi="Times New Roman" w:cs="Times New Roman"/>
          <w:b/>
          <w:bCs/>
          <w:sz w:val="22"/>
          <w:szCs w:val="22"/>
        </w:rPr>
        <w:t>100,00 zł (słownie: sto złotych 00/100)</w:t>
      </w:r>
      <w:r>
        <w:rPr>
          <w:rFonts w:ascii="Times New Roman" w:hAnsi="Times New Roman" w:cs="Times New Roman"/>
          <w:sz w:val="22"/>
          <w:szCs w:val="22"/>
        </w:rPr>
        <w:t xml:space="preserve"> za każdy dzień zwłoki. </w:t>
      </w:r>
    </w:p>
    <w:p w14:paraId="22389DAC" w14:textId="77777777" w:rsidR="0002618C" w:rsidRDefault="0002618C" w:rsidP="00653B0B">
      <w:pPr>
        <w:numPr>
          <w:ilvl w:val="0"/>
          <w:numId w:val="27"/>
        </w:num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Za zwłokę w usunięciu wad stwierdzonych w okresie gwarancji na wykonane usługi określone w § 1 ust. 3 pkt I w wysokości 0,5% wynagrodzenia brutto określonego w § 8 ust. 2 za każdy dzień zwłoki liczony od dnia wyznaczonego na usunięcie wad.</w:t>
      </w:r>
    </w:p>
    <w:p w14:paraId="7105929E" w14:textId="77777777" w:rsidR="0002618C" w:rsidRDefault="0002618C" w:rsidP="00653B0B">
      <w:pPr>
        <w:numPr>
          <w:ilvl w:val="0"/>
          <w:numId w:val="27"/>
        </w:num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Za zwłokę w usunięciu wad stwierdzonych w okresie gwarancji na wykonane usługi określone w § 1 ust. 3 pkt II w wysokości 1% wynagrodzenia brutto określonego w pisemnym zleceniu, którego dotyczy naprawa gwarancyjna, za każdy dzień zwłoki liczony od dnia wyznaczonego na usunięcie wad.</w:t>
      </w:r>
    </w:p>
    <w:p w14:paraId="7DD6AE02" w14:textId="77777777" w:rsidR="0002618C" w:rsidRDefault="0002618C" w:rsidP="00653B0B">
      <w:pPr>
        <w:numPr>
          <w:ilvl w:val="0"/>
          <w:numId w:val="27"/>
        </w:num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 xml:space="preserve">Za niezałożenie Zeszytu Napraw i Konserwacji w terminie określonym w § 4 pkt. 16 w wysokości </w:t>
      </w:r>
      <w:r>
        <w:rPr>
          <w:rFonts w:ascii="Times New Roman" w:hAnsi="Times New Roman" w:cs="Times New Roman"/>
          <w:b/>
          <w:bCs/>
          <w:sz w:val="22"/>
          <w:szCs w:val="22"/>
        </w:rPr>
        <w:t>100,00 zł (słownie: sto złotych 00/100)</w:t>
      </w:r>
      <w:r>
        <w:rPr>
          <w:rFonts w:ascii="Times New Roman" w:hAnsi="Times New Roman" w:cs="Times New Roman"/>
          <w:sz w:val="22"/>
          <w:szCs w:val="22"/>
        </w:rPr>
        <w:t xml:space="preserve"> za każdy dzień zwłoki.</w:t>
      </w:r>
    </w:p>
    <w:p w14:paraId="2FDE713F" w14:textId="77777777" w:rsidR="0002618C" w:rsidRDefault="0002618C" w:rsidP="00653B0B">
      <w:pPr>
        <w:numPr>
          <w:ilvl w:val="0"/>
          <w:numId w:val="27"/>
        </w:num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 xml:space="preserve">Za nie prowadzenie Zeszytu Napraw i Konserwacji (niedokonywanie wpisów lub dokonywanie wpisów nieprawidłowo) w wysokości </w:t>
      </w:r>
      <w:r>
        <w:rPr>
          <w:rFonts w:ascii="Times New Roman" w:hAnsi="Times New Roman" w:cs="Times New Roman"/>
          <w:b/>
          <w:bCs/>
          <w:sz w:val="22"/>
          <w:szCs w:val="22"/>
        </w:rPr>
        <w:t>100,00 zł (słownie: sto złotych 00/100)</w:t>
      </w:r>
      <w:r>
        <w:rPr>
          <w:rFonts w:ascii="Times New Roman" w:hAnsi="Times New Roman" w:cs="Times New Roman"/>
          <w:sz w:val="22"/>
          <w:szCs w:val="22"/>
        </w:rPr>
        <w:t xml:space="preserve"> za każdy brakujący wpis. </w:t>
      </w:r>
    </w:p>
    <w:p w14:paraId="03AB54BC" w14:textId="77777777" w:rsidR="0002618C" w:rsidRDefault="0002618C" w:rsidP="00653B0B">
      <w:pPr>
        <w:numPr>
          <w:ilvl w:val="0"/>
          <w:numId w:val="27"/>
        </w:num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Z tytułu odstąpienia od umowy w całości przez którąkolwiek ze stron z przyczyn występujących po stronie Wykonawcy w wysokości 10% całkowitego wynagrodzenia brutto określonego w §</w:t>
      </w:r>
      <w:r>
        <w:rPr>
          <w:rFonts w:ascii="Times New Roman" w:hAnsi="Times New Roman" w:cs="Times New Roman"/>
          <w:color w:val="FF0000"/>
          <w:sz w:val="22"/>
          <w:szCs w:val="22"/>
        </w:rPr>
        <w:t xml:space="preserve"> </w:t>
      </w:r>
      <w:r>
        <w:rPr>
          <w:rFonts w:ascii="Times New Roman" w:hAnsi="Times New Roman" w:cs="Times New Roman"/>
          <w:sz w:val="22"/>
          <w:szCs w:val="22"/>
        </w:rPr>
        <w:t>8 ust. 1.</w:t>
      </w:r>
    </w:p>
    <w:p w14:paraId="5EDE516A" w14:textId="77777777" w:rsidR="0002618C" w:rsidRDefault="0002618C" w:rsidP="00653B0B">
      <w:pPr>
        <w:numPr>
          <w:ilvl w:val="0"/>
          <w:numId w:val="27"/>
        </w:num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Z tytułu wypowiedzenia umowy z przyczyn występujących po stronie Wykonawcy w wysokości 10% kwoty stanowiącej różnicę pomiędzy całkowitym wynagrodzeniem brutto określonym w § 8 ust. 1, a wynagrodzeniem brutto za część przedmiotu umowy wykonaną i odebraną przez Zamawiającego do dnia dokonania wypowiedzenia.</w:t>
      </w:r>
    </w:p>
    <w:p w14:paraId="11E6344A" w14:textId="77777777" w:rsidR="0002618C" w:rsidRDefault="0002618C" w:rsidP="00653B0B">
      <w:pPr>
        <w:numPr>
          <w:ilvl w:val="0"/>
          <w:numId w:val="27"/>
        </w:numPr>
        <w:tabs>
          <w:tab w:val="left" w:pos="390"/>
        </w:tabs>
        <w:ind w:left="567" w:hanging="397"/>
        <w:jc w:val="both"/>
        <w:rPr>
          <w:rFonts w:ascii="Times New Roman" w:hAnsi="Times New Roman" w:cs="Times New Roman"/>
          <w:sz w:val="22"/>
          <w:szCs w:val="22"/>
        </w:rPr>
      </w:pPr>
      <w:r>
        <w:rPr>
          <w:rFonts w:ascii="Times New Roman" w:hAnsi="Times New Roman" w:cs="Times New Roman"/>
          <w:sz w:val="22"/>
          <w:szCs w:val="22"/>
        </w:rPr>
        <w:t xml:space="preserve">jeżeli Wykonawca nie przedstawi dokumentów lub wyjaśnień potwierdzających fakt zatrudnienia osób wykonujących czynności wskazane w § 4 pkt 12 (w tym także dodatkowych dokumentów na żądanie Zamawiającego, o których mowa w § 4 pkt 13) albo jeżeli przedstawione dokumenty lub wyjaśnienia nie potwierdzą wymaganego zatrudnienia, Wykonawca zapłaci za każdy nie przedłożony dokument lub wyjaśnienia zatrudnienia na umowę o pracę tych osób, w wysokości </w:t>
      </w:r>
      <w:r>
        <w:rPr>
          <w:rFonts w:ascii="Times New Roman" w:hAnsi="Times New Roman" w:cs="Times New Roman"/>
          <w:b/>
          <w:bCs/>
          <w:sz w:val="22"/>
          <w:szCs w:val="22"/>
        </w:rPr>
        <w:t>3 000,00 złotych</w:t>
      </w:r>
      <w:r>
        <w:rPr>
          <w:rFonts w:ascii="Times New Roman" w:hAnsi="Times New Roman" w:cs="Times New Roman"/>
          <w:sz w:val="22"/>
          <w:szCs w:val="22"/>
        </w:rPr>
        <w:t xml:space="preserve"> za każdą ww. osobę.</w:t>
      </w:r>
    </w:p>
    <w:p w14:paraId="4770BA1F" w14:textId="77777777" w:rsidR="0002618C" w:rsidRDefault="0002618C" w:rsidP="00653B0B">
      <w:pPr>
        <w:numPr>
          <w:ilvl w:val="0"/>
          <w:numId w:val="27"/>
        </w:numPr>
        <w:tabs>
          <w:tab w:val="left" w:pos="390"/>
        </w:tabs>
        <w:ind w:left="567" w:hanging="397"/>
        <w:jc w:val="both"/>
        <w:rPr>
          <w:rFonts w:ascii="Times New Roman" w:hAnsi="Times New Roman" w:cs="Times New Roman"/>
          <w:sz w:val="22"/>
          <w:szCs w:val="22"/>
        </w:rPr>
      </w:pPr>
      <w:r>
        <w:rPr>
          <w:rFonts w:ascii="Times New Roman" w:hAnsi="Times New Roman" w:cs="Times New Roman"/>
          <w:sz w:val="22"/>
          <w:szCs w:val="22"/>
        </w:rPr>
        <w:t xml:space="preserve">za brak zapłaty wynagrodzenia należnego Podwykonawcom lub dalszym Podwykonawcom, z tytułu zmiany wysokości wynagrodzenia, o której mowa w § 15 ust. 15 Umowy, w wysokości </w:t>
      </w:r>
      <w:r>
        <w:rPr>
          <w:rFonts w:ascii="Times New Roman" w:hAnsi="Times New Roman" w:cs="Times New Roman"/>
          <w:b/>
          <w:bCs/>
          <w:sz w:val="22"/>
          <w:szCs w:val="22"/>
        </w:rPr>
        <w:t>5 000,00 złotych</w:t>
      </w:r>
      <w:r>
        <w:rPr>
          <w:rFonts w:ascii="Times New Roman" w:hAnsi="Times New Roman" w:cs="Times New Roman"/>
          <w:sz w:val="22"/>
          <w:szCs w:val="22"/>
        </w:rPr>
        <w:t>.</w:t>
      </w:r>
    </w:p>
    <w:p w14:paraId="4AA11CCA" w14:textId="77777777" w:rsidR="0002618C" w:rsidRDefault="0002618C" w:rsidP="00653B0B">
      <w:pPr>
        <w:numPr>
          <w:ilvl w:val="0"/>
          <w:numId w:val="26"/>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Łączna maksymalna wysokość kar umownych, których mogą dochodzić Strony nie może przekroczyć 20% wynagrodzenia o którym mowa w § 8 ust. 1 umowy.</w:t>
      </w:r>
    </w:p>
    <w:p w14:paraId="21DA4FF2" w14:textId="77777777" w:rsidR="0002618C" w:rsidRDefault="0002618C" w:rsidP="00653B0B">
      <w:pPr>
        <w:numPr>
          <w:ilvl w:val="0"/>
          <w:numId w:val="26"/>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Zamawiający zapłaci Wykonawcy karę umowną za odstąpienie od umowy w całości z przyczyn występujących po jego stronie w wysokości 10% wynagrodzenia brutto określonego w § 8 ust. 1.</w:t>
      </w:r>
    </w:p>
    <w:p w14:paraId="4F39B33B" w14:textId="77777777" w:rsidR="0002618C" w:rsidRDefault="0002618C" w:rsidP="00653B0B">
      <w:pPr>
        <w:numPr>
          <w:ilvl w:val="0"/>
          <w:numId w:val="26"/>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Jeżeli kary umowne nie pokryją poniesionej szkody, Strony zastrzegają sobie prawo do dochodzenia odszkodowania uzupełniającego.</w:t>
      </w:r>
    </w:p>
    <w:p w14:paraId="739DC0BD" w14:textId="77777777" w:rsidR="0002618C" w:rsidRDefault="0002618C" w:rsidP="00653B0B">
      <w:pPr>
        <w:numPr>
          <w:ilvl w:val="0"/>
          <w:numId w:val="26"/>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Spowodowane przez siebie ewentualne szkody Wykonawca usunie na własny koszt.</w:t>
      </w:r>
    </w:p>
    <w:p w14:paraId="05F7F87E" w14:textId="77777777" w:rsidR="0002618C" w:rsidRDefault="0002618C" w:rsidP="00653B0B">
      <w:pPr>
        <w:numPr>
          <w:ilvl w:val="0"/>
          <w:numId w:val="26"/>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lastRenderedPageBreak/>
        <w:t>Zamawiający uprawniony jest do dokonania potrącenia kwot należnych z tytułu kar umownych z kwot wynagrodzenia należnego Wykonawcy, poprzez złożenie Wykonawcy oświadczenia w tym przedmiocie.</w:t>
      </w:r>
    </w:p>
    <w:p w14:paraId="1504A78F" w14:textId="77777777" w:rsidR="0002618C" w:rsidRDefault="0002618C" w:rsidP="0002618C">
      <w:pPr>
        <w:tabs>
          <w:tab w:val="left" w:pos="285"/>
        </w:tabs>
        <w:jc w:val="center"/>
        <w:rPr>
          <w:rFonts w:ascii="Times New Roman" w:hAnsi="Times New Roman" w:cs="Times New Roman"/>
          <w:b/>
          <w:sz w:val="22"/>
          <w:szCs w:val="22"/>
        </w:rPr>
      </w:pPr>
    </w:p>
    <w:p w14:paraId="6E9CCBC0" w14:textId="77777777" w:rsidR="0002618C" w:rsidRDefault="0002618C" w:rsidP="0002618C">
      <w:pPr>
        <w:tabs>
          <w:tab w:val="left" w:pos="285"/>
        </w:tabs>
        <w:jc w:val="center"/>
        <w:rPr>
          <w:rFonts w:ascii="Times New Roman" w:hAnsi="Times New Roman" w:cs="Times New Roman"/>
          <w:sz w:val="22"/>
          <w:szCs w:val="22"/>
        </w:rPr>
      </w:pPr>
      <w:r>
        <w:rPr>
          <w:rFonts w:ascii="Times New Roman" w:hAnsi="Times New Roman" w:cs="Times New Roman"/>
          <w:b/>
          <w:sz w:val="22"/>
          <w:szCs w:val="22"/>
        </w:rPr>
        <w:t>§ 10</w:t>
      </w:r>
    </w:p>
    <w:p w14:paraId="10416470" w14:textId="77777777" w:rsidR="0002618C" w:rsidRDefault="0002618C" w:rsidP="00653B0B">
      <w:pPr>
        <w:pStyle w:val="Akapitzlist"/>
        <w:numPr>
          <w:ilvl w:val="0"/>
          <w:numId w:val="28"/>
        </w:numPr>
        <w:tabs>
          <w:tab w:val="left" w:pos="285"/>
        </w:tabs>
        <w:ind w:left="284" w:hanging="284"/>
        <w:jc w:val="both"/>
        <w:rPr>
          <w:rFonts w:ascii="Times New Roman" w:hAnsi="Times New Roman" w:cs="Times New Roman"/>
          <w:sz w:val="22"/>
          <w:szCs w:val="22"/>
        </w:rPr>
      </w:pPr>
      <w:r>
        <w:rPr>
          <w:rFonts w:ascii="Times New Roman" w:hAnsi="Times New Roman" w:cs="Times New Roman"/>
          <w:sz w:val="22"/>
          <w:szCs w:val="22"/>
        </w:rPr>
        <w:t>W przypadku nieprzystąpienia przez Wykonawcę do wykonania usług w terminach określonych w § 1 ust. 3 pkt. I ppkt 1), w pisemnych zleceń Zamawiającego, o których mowa w  § 4 ust. 4 oraz w przypadku nieprzedstawienia kosztorysu naprawy w terminie kreślonym w § 4 ust. 4 Zamawiającemu niezależnie od prawa do naliczenia kar umownych, o których mowa w § 9 przysługuje prawo zlecenia wykonania tych usług podmiotowi trzeciemu na koszt i ryzyko Wykonawcy po uprzednim zawiadomieniu Wykonawcy z zachowaniem uprawnień Zamawiającego wynikających z rękojmi i gwarancji Wykonawca obowiązany jest do zwrotu Zamawiającemu poniesionych z tego tytułu kosztów w terminie wskazanym w wezwaniu Zamawiającego, nie krótszym niż 7 dni. Zamawiający może potrącić koszt wykonania tych usług z wynagrodzenia przysługującego Wykonawcy z tytułu realizacji niniejszej umowy bądź innych wierzytelności przysługujących Wykonawcy od Zamawiającego.</w:t>
      </w:r>
    </w:p>
    <w:p w14:paraId="37B6CE84" w14:textId="77777777" w:rsidR="0002618C" w:rsidRDefault="0002618C" w:rsidP="00653B0B">
      <w:pPr>
        <w:pStyle w:val="Akapitzlist"/>
        <w:numPr>
          <w:ilvl w:val="0"/>
          <w:numId w:val="28"/>
        </w:numPr>
        <w:tabs>
          <w:tab w:val="left" w:pos="285"/>
        </w:tabs>
        <w:ind w:left="284" w:hanging="284"/>
        <w:jc w:val="both"/>
        <w:rPr>
          <w:rFonts w:ascii="Times New Roman" w:hAnsi="Times New Roman" w:cs="Times New Roman"/>
          <w:sz w:val="22"/>
          <w:szCs w:val="22"/>
        </w:rPr>
      </w:pPr>
      <w:r>
        <w:rPr>
          <w:rFonts w:ascii="Times New Roman" w:hAnsi="Times New Roman" w:cs="Times New Roman"/>
          <w:sz w:val="22"/>
          <w:szCs w:val="22"/>
        </w:rPr>
        <w:t>W przypadku zgłoszenia przez Zamawiającego uzasadnionych zastrzeżeń co do jakości świadczonych usług Wykonawca obowiązany jest powtórzyć te czynności na własny koszt w terminie 7 dni liczonych od otrzymania zastrzeżeń Zamawiającego. W przypadku nieprzystąpienia przez Wykonawcę do powtórzenia zakwestionowanych czynności w tym terminie mają odpowiednie zastosowanie postanowienia ust. 1.</w:t>
      </w:r>
    </w:p>
    <w:p w14:paraId="7B1D6FC6" w14:textId="77777777" w:rsidR="0002618C" w:rsidRDefault="0002618C" w:rsidP="0002618C">
      <w:pPr>
        <w:jc w:val="center"/>
        <w:rPr>
          <w:rFonts w:ascii="Times New Roman" w:hAnsi="Times New Roman" w:cs="Times New Roman"/>
          <w:b/>
          <w:sz w:val="22"/>
          <w:szCs w:val="22"/>
        </w:rPr>
      </w:pPr>
    </w:p>
    <w:p w14:paraId="3355E642"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sz w:val="22"/>
          <w:szCs w:val="22"/>
        </w:rPr>
        <w:t>§ 11</w:t>
      </w:r>
    </w:p>
    <w:p w14:paraId="016F380A" w14:textId="77777777" w:rsidR="0002618C" w:rsidRDefault="0002618C" w:rsidP="00653B0B">
      <w:pPr>
        <w:widowControl w:val="0"/>
        <w:numPr>
          <w:ilvl w:val="0"/>
          <w:numId w:val="29"/>
        </w:numPr>
        <w:tabs>
          <w:tab w:val="left" w:pos="285"/>
        </w:tabs>
        <w:suppressAutoHyphens w:val="0"/>
        <w:overflowPunct w:val="0"/>
        <w:ind w:left="283" w:hanging="283"/>
        <w:jc w:val="both"/>
        <w:rPr>
          <w:rFonts w:ascii="Times New Roman" w:hAnsi="Times New Roman" w:cs="Times New Roman"/>
          <w:sz w:val="22"/>
          <w:szCs w:val="22"/>
        </w:rPr>
      </w:pPr>
      <w:bookmarkStart w:id="0" w:name="_Hlk87881738"/>
      <w:r>
        <w:rPr>
          <w:rFonts w:ascii="Times New Roman" w:hAnsi="Times New Roman" w:cs="Times New Roman"/>
          <w:sz w:val="22"/>
          <w:szCs w:val="22"/>
        </w:rPr>
        <w:t>Wykonawca wykona wszystkie prace przewidziane niniejszą umową siłami własnymi bez udziału podwykonawców.</w:t>
      </w:r>
      <w:bookmarkEnd w:id="0"/>
    </w:p>
    <w:p w14:paraId="22C584BE" w14:textId="77777777" w:rsidR="0002618C" w:rsidRDefault="0002618C" w:rsidP="0002618C">
      <w:pPr>
        <w:widowControl w:val="0"/>
        <w:tabs>
          <w:tab w:val="left" w:pos="285"/>
        </w:tabs>
        <w:suppressAutoHyphens w:val="0"/>
        <w:overflowPunct w:val="0"/>
        <w:ind w:left="717"/>
        <w:jc w:val="both"/>
        <w:rPr>
          <w:rFonts w:ascii="Times New Roman" w:hAnsi="Times New Roman" w:cs="Times New Roman"/>
          <w:sz w:val="22"/>
          <w:szCs w:val="22"/>
        </w:rPr>
      </w:pPr>
    </w:p>
    <w:p w14:paraId="0E822DD7" w14:textId="77777777" w:rsidR="0002618C" w:rsidRDefault="0002618C" w:rsidP="0002618C">
      <w:pPr>
        <w:widowControl w:val="0"/>
        <w:tabs>
          <w:tab w:val="left" w:pos="285"/>
        </w:tabs>
        <w:suppressAutoHyphens w:val="0"/>
        <w:overflowPunct w:val="0"/>
        <w:ind w:left="717"/>
        <w:jc w:val="both"/>
        <w:rPr>
          <w:rFonts w:ascii="Times New Roman" w:hAnsi="Times New Roman" w:cs="Times New Roman"/>
          <w:sz w:val="22"/>
          <w:szCs w:val="22"/>
        </w:rPr>
      </w:pPr>
      <w:r>
        <w:rPr>
          <w:rFonts w:ascii="Times New Roman" w:hAnsi="Times New Roman" w:cs="Times New Roman"/>
          <w:sz w:val="22"/>
          <w:szCs w:val="22"/>
        </w:rPr>
        <w:t>ALBO</w:t>
      </w:r>
    </w:p>
    <w:p w14:paraId="332554A8" w14:textId="77777777" w:rsidR="0002618C" w:rsidRDefault="0002618C" w:rsidP="0002618C">
      <w:pPr>
        <w:widowControl w:val="0"/>
        <w:tabs>
          <w:tab w:val="left" w:pos="285"/>
        </w:tabs>
        <w:suppressAutoHyphens w:val="0"/>
        <w:overflowPunct w:val="0"/>
        <w:ind w:left="283" w:hanging="283"/>
        <w:jc w:val="both"/>
        <w:rPr>
          <w:rFonts w:ascii="Times New Roman" w:hAnsi="Times New Roman" w:cs="Times New Roman"/>
          <w:sz w:val="22"/>
          <w:szCs w:val="22"/>
        </w:rPr>
      </w:pPr>
    </w:p>
    <w:p w14:paraId="3A2D6E10" w14:textId="77777777" w:rsidR="0002618C" w:rsidRDefault="0002618C" w:rsidP="00653B0B">
      <w:pPr>
        <w:widowControl w:val="0"/>
        <w:numPr>
          <w:ilvl w:val="0"/>
          <w:numId w:val="30"/>
        </w:numPr>
        <w:tabs>
          <w:tab w:val="left" w:pos="285"/>
        </w:tabs>
        <w:suppressAutoHyphens w:val="0"/>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Wykonawca powierza podwykonawcom wykonanie następującej części przedmiotu umowy: ……….</w:t>
      </w:r>
    </w:p>
    <w:p w14:paraId="7BE42068" w14:textId="77777777" w:rsidR="0002618C" w:rsidRDefault="0002618C" w:rsidP="00653B0B">
      <w:pPr>
        <w:widowControl w:val="0"/>
        <w:numPr>
          <w:ilvl w:val="0"/>
          <w:numId w:val="30"/>
        </w:numPr>
        <w:tabs>
          <w:tab w:val="left" w:pos="285"/>
        </w:tabs>
        <w:suppressAutoHyphens w:val="0"/>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 xml:space="preserve">Wszelkie postanowienia umowy odnoszące się do Wykonawcy stosuje się odpowiednio do wszystkich podwykonawców, za których działania lub zaniechania Wykonawca ponosi odpowiedzialność na zasadzie ryzyka. </w:t>
      </w:r>
    </w:p>
    <w:p w14:paraId="79BC2DF7" w14:textId="77777777" w:rsidR="0002618C" w:rsidRDefault="0002618C" w:rsidP="00653B0B">
      <w:pPr>
        <w:widowControl w:val="0"/>
        <w:numPr>
          <w:ilvl w:val="0"/>
          <w:numId w:val="30"/>
        </w:numPr>
        <w:tabs>
          <w:tab w:val="left" w:pos="285"/>
        </w:tabs>
        <w:suppressAutoHyphens w:val="0"/>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 xml:space="preserve">Wykonawca nie może bez uprzedniej zgody Zamawiającego, wyrażonej w formie pisemnej, wykonać przy udziale podwykonawcy zadań innych, niż określone w ust. 1, ani dokonać zmiany podwykonawcy. </w:t>
      </w:r>
    </w:p>
    <w:p w14:paraId="433C440F" w14:textId="77777777" w:rsidR="0002618C" w:rsidRDefault="0002618C" w:rsidP="00653B0B">
      <w:pPr>
        <w:widowControl w:val="0"/>
        <w:numPr>
          <w:ilvl w:val="0"/>
          <w:numId w:val="30"/>
        </w:numPr>
        <w:tabs>
          <w:tab w:val="left" w:pos="285"/>
        </w:tabs>
        <w:suppressAutoHyphens w:val="0"/>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Zmiana albo rezygnacja z podwykonawcy dotycząca podmiotu, na którego zasoby Wykonawca powoływał się w celu wykazania spełniania warunków udziału w postępowaniu jest dopuszczalna wyłącznie w sytuacji wykazania, że proponowany inny podwykonawca lub Wykonawca samodzielnie spełnia je w stopniu nie mniejszym niż podwykonawca, na którego zasoby Wykonawca powoływał się w trakcie postępowania o udzielenie zamówienia.</w:t>
      </w:r>
    </w:p>
    <w:p w14:paraId="7A0BB981" w14:textId="77777777" w:rsidR="0002618C" w:rsidRDefault="0002618C" w:rsidP="00653B0B">
      <w:pPr>
        <w:widowControl w:val="0"/>
        <w:numPr>
          <w:ilvl w:val="0"/>
          <w:numId w:val="30"/>
        </w:numPr>
        <w:tabs>
          <w:tab w:val="left" w:pos="285"/>
        </w:tabs>
        <w:suppressAutoHyphens w:val="0"/>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W przypadku powierzenia wykonania części prac podwykonawcom. Wykonawca zobowiązuje się do koordynacji prac wykonywanych przez te podmioty i ponosi przed Zamawiającym odpowiedzialność za należyte wykonanie przedmiotu umowy.</w:t>
      </w:r>
    </w:p>
    <w:p w14:paraId="2ED883B3" w14:textId="77777777" w:rsidR="0002618C" w:rsidRDefault="0002618C" w:rsidP="00653B0B">
      <w:pPr>
        <w:widowControl w:val="0"/>
        <w:numPr>
          <w:ilvl w:val="0"/>
          <w:numId w:val="30"/>
        </w:numPr>
        <w:tabs>
          <w:tab w:val="left" w:pos="285"/>
        </w:tabs>
        <w:suppressAutoHyphens w:val="0"/>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3412AFE" w14:textId="77777777" w:rsidR="0002618C" w:rsidRDefault="0002618C" w:rsidP="0002618C">
      <w:pPr>
        <w:tabs>
          <w:tab w:val="left" w:pos="285"/>
        </w:tabs>
        <w:jc w:val="center"/>
        <w:rPr>
          <w:rFonts w:ascii="Times New Roman" w:hAnsi="Times New Roman" w:cs="Times New Roman"/>
          <w:b/>
          <w:sz w:val="22"/>
          <w:szCs w:val="22"/>
        </w:rPr>
      </w:pPr>
    </w:p>
    <w:p w14:paraId="361B1842" w14:textId="77777777" w:rsidR="0002618C" w:rsidRDefault="0002618C" w:rsidP="0002618C">
      <w:pPr>
        <w:tabs>
          <w:tab w:val="left" w:pos="285"/>
        </w:tabs>
        <w:jc w:val="center"/>
        <w:rPr>
          <w:rFonts w:ascii="Times New Roman" w:hAnsi="Times New Roman" w:cs="Times New Roman"/>
          <w:sz w:val="22"/>
          <w:szCs w:val="22"/>
        </w:rPr>
      </w:pPr>
      <w:r>
        <w:rPr>
          <w:rFonts w:ascii="Times New Roman" w:hAnsi="Times New Roman" w:cs="Times New Roman"/>
          <w:b/>
          <w:sz w:val="22"/>
          <w:szCs w:val="22"/>
        </w:rPr>
        <w:t>§ 12</w:t>
      </w:r>
    </w:p>
    <w:p w14:paraId="487E687A" w14:textId="77777777" w:rsidR="0002618C" w:rsidRDefault="0002618C" w:rsidP="00653B0B">
      <w:pPr>
        <w:pStyle w:val="Akapitzlist"/>
        <w:numPr>
          <w:ilvl w:val="0"/>
          <w:numId w:val="31"/>
        </w:numPr>
        <w:tabs>
          <w:tab w:val="left" w:pos="285"/>
        </w:tabs>
        <w:ind w:left="284" w:hanging="284"/>
        <w:jc w:val="both"/>
        <w:rPr>
          <w:rFonts w:ascii="Times New Roman" w:hAnsi="Times New Roman" w:cs="Times New Roman"/>
          <w:sz w:val="22"/>
          <w:szCs w:val="22"/>
        </w:rPr>
      </w:pPr>
      <w:r>
        <w:rPr>
          <w:rFonts w:ascii="Times New Roman" w:hAnsi="Times New Roman" w:cs="Times New Roman"/>
          <w:sz w:val="22"/>
          <w:szCs w:val="22"/>
        </w:rPr>
        <w:t xml:space="preserve">Do kontaktu w sprawach związanych z realizacją umowy ze strony Zamawiającego wyznaczony jest ………, telefon: ………, e-mail: ………. </w:t>
      </w:r>
    </w:p>
    <w:p w14:paraId="347AFB9E" w14:textId="77777777" w:rsidR="0002618C" w:rsidRDefault="0002618C" w:rsidP="00653B0B">
      <w:pPr>
        <w:pStyle w:val="Akapitzlist"/>
        <w:numPr>
          <w:ilvl w:val="0"/>
          <w:numId w:val="31"/>
        </w:numPr>
        <w:tabs>
          <w:tab w:val="left" w:pos="285"/>
        </w:tabs>
        <w:ind w:left="284" w:hanging="284"/>
        <w:jc w:val="both"/>
        <w:rPr>
          <w:rFonts w:ascii="Times New Roman" w:hAnsi="Times New Roman" w:cs="Times New Roman"/>
          <w:sz w:val="22"/>
          <w:szCs w:val="22"/>
        </w:rPr>
      </w:pPr>
      <w:r>
        <w:rPr>
          <w:rFonts w:ascii="Times New Roman" w:hAnsi="Times New Roman" w:cs="Times New Roman"/>
          <w:sz w:val="22"/>
          <w:szCs w:val="22"/>
        </w:rPr>
        <w:t xml:space="preserve">Niesprawności instalacji oświetlenia awaryjnego i ewakuacyjnego zgłaszane będą przez Zamawiającego na numer telefonu: ………, lub adres e-mailowy: ………. </w:t>
      </w:r>
    </w:p>
    <w:p w14:paraId="6D13BA6E" w14:textId="77777777" w:rsidR="0002618C" w:rsidRDefault="0002618C" w:rsidP="00653B0B">
      <w:pPr>
        <w:pStyle w:val="Akapitzlist"/>
        <w:numPr>
          <w:ilvl w:val="0"/>
          <w:numId w:val="31"/>
        </w:numPr>
        <w:tabs>
          <w:tab w:val="left" w:pos="285"/>
        </w:tabs>
        <w:ind w:left="284" w:hanging="284"/>
        <w:jc w:val="both"/>
        <w:rPr>
          <w:rFonts w:ascii="Times New Roman" w:hAnsi="Times New Roman" w:cs="Times New Roman"/>
          <w:sz w:val="22"/>
          <w:szCs w:val="22"/>
        </w:rPr>
      </w:pPr>
      <w:r>
        <w:rPr>
          <w:rFonts w:ascii="Times New Roman" w:hAnsi="Times New Roman" w:cs="Times New Roman"/>
          <w:sz w:val="22"/>
          <w:szCs w:val="22"/>
        </w:rPr>
        <w:t xml:space="preserve">Wykonawca zobowiązuje się do utrzymywania przez okres trwania umowy kanałów łączności określonych w ust. 2 czynnych od godz. 7:30 do 21:00 w dni robocze. </w:t>
      </w:r>
    </w:p>
    <w:p w14:paraId="28E40C97" w14:textId="77777777" w:rsidR="0002618C" w:rsidRDefault="0002618C" w:rsidP="0002618C">
      <w:pPr>
        <w:jc w:val="both"/>
        <w:rPr>
          <w:rFonts w:ascii="Times New Roman" w:hAnsi="Times New Roman" w:cs="Times New Roman"/>
          <w:sz w:val="22"/>
          <w:szCs w:val="22"/>
        </w:rPr>
      </w:pPr>
    </w:p>
    <w:p w14:paraId="4FC3D5CB" w14:textId="77777777" w:rsidR="0002618C" w:rsidRDefault="0002618C" w:rsidP="0002618C">
      <w:pPr>
        <w:widowControl w:val="0"/>
        <w:autoSpaceDE w:val="0"/>
        <w:jc w:val="center"/>
        <w:rPr>
          <w:rFonts w:ascii="Times New Roman" w:hAnsi="Times New Roman" w:cs="Times New Roman"/>
          <w:sz w:val="22"/>
          <w:szCs w:val="22"/>
        </w:rPr>
      </w:pPr>
      <w:r>
        <w:rPr>
          <w:rFonts w:ascii="Times New Roman" w:hAnsi="Times New Roman" w:cs="Times New Roman"/>
          <w:b/>
          <w:bCs/>
          <w:sz w:val="22"/>
          <w:szCs w:val="22"/>
        </w:rPr>
        <w:t>ZMIANA POSTANOWIEŃ UMOWY</w:t>
      </w:r>
    </w:p>
    <w:p w14:paraId="26EDBDE4"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sz w:val="22"/>
          <w:szCs w:val="22"/>
        </w:rPr>
        <w:t>§ 13</w:t>
      </w:r>
    </w:p>
    <w:p w14:paraId="099A91F3" w14:textId="77777777" w:rsidR="0002618C" w:rsidRDefault="0002618C" w:rsidP="00653B0B">
      <w:pPr>
        <w:numPr>
          <w:ilvl w:val="0"/>
          <w:numId w:val="32"/>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lastRenderedPageBreak/>
        <w:t>Wszelkie zmiany umowy wymagają zgody obu Stron i zachowania formy pisemnej pod rygorem nieważności.</w:t>
      </w:r>
    </w:p>
    <w:p w14:paraId="09DDBAA6" w14:textId="77777777" w:rsidR="0002618C" w:rsidRDefault="0002618C" w:rsidP="00653B0B">
      <w:pPr>
        <w:numPr>
          <w:ilvl w:val="0"/>
          <w:numId w:val="32"/>
        </w:numPr>
        <w:tabs>
          <w:tab w:val="left" w:pos="285"/>
        </w:tabs>
        <w:ind w:left="283" w:hanging="283"/>
        <w:jc w:val="both"/>
        <w:rPr>
          <w:rFonts w:ascii="Times New Roman" w:hAnsi="Times New Roman" w:cs="Times New Roman"/>
          <w:sz w:val="22"/>
          <w:szCs w:val="22"/>
        </w:rPr>
      </w:pPr>
      <w:r>
        <w:rPr>
          <w:rFonts w:ascii="Times New Roman" w:hAnsi="Times New Roman" w:cs="Times New Roman"/>
          <w:color w:val="000000"/>
          <w:sz w:val="22"/>
          <w:szCs w:val="22"/>
        </w:rPr>
        <w:t>Zmiany Umowy, o których mowa w ust. 1 muszą być dokonywane z zachowaniem przepisu art. 454 oraz 455 ustawy Prawo zamówień publicznych.</w:t>
      </w:r>
    </w:p>
    <w:p w14:paraId="1A4E1B98" w14:textId="77777777" w:rsidR="0002618C" w:rsidRDefault="0002618C" w:rsidP="0002618C">
      <w:pPr>
        <w:jc w:val="center"/>
        <w:rPr>
          <w:rFonts w:ascii="Times New Roman" w:hAnsi="Times New Roman" w:cs="Times New Roman"/>
          <w:b/>
          <w:sz w:val="22"/>
          <w:szCs w:val="22"/>
        </w:rPr>
      </w:pPr>
    </w:p>
    <w:p w14:paraId="41854CEB"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sz w:val="22"/>
          <w:szCs w:val="22"/>
        </w:rPr>
        <w:t>§ 14</w:t>
      </w:r>
    </w:p>
    <w:p w14:paraId="31E49DC7" w14:textId="77777777" w:rsidR="0002618C" w:rsidRDefault="0002618C" w:rsidP="00653B0B">
      <w:pPr>
        <w:numPr>
          <w:ilvl w:val="3"/>
          <w:numId w:val="18"/>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 xml:space="preserve">Dopuszcza się możliwość zmiany ustaleń niniejszej Umowy w stosunku do treści oferty, bez przeprowadzania nowego postępowania o udzielenie zamówienia, Wykonawcy w następującym zakresie: </w:t>
      </w:r>
    </w:p>
    <w:p w14:paraId="2A859CEF" w14:textId="77777777" w:rsidR="0002618C" w:rsidRDefault="0002618C" w:rsidP="00653B0B">
      <w:pPr>
        <w:numPr>
          <w:ilvl w:val="0"/>
          <w:numId w:val="33"/>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powierzenie określonego zakresu podwykonawcy lub zmiany zakresu części prac powierzonych podwykonawcy w przypadku gdy:</w:t>
      </w:r>
    </w:p>
    <w:p w14:paraId="62E234CB" w14:textId="77777777" w:rsidR="0002618C" w:rsidRDefault="0002618C" w:rsidP="0002618C">
      <w:pPr>
        <w:ind w:left="567" w:right="-170"/>
        <w:jc w:val="both"/>
        <w:rPr>
          <w:rFonts w:ascii="Times New Roman" w:hAnsi="Times New Roman" w:cs="Times New Roman"/>
          <w:sz w:val="22"/>
          <w:szCs w:val="22"/>
        </w:rPr>
      </w:pPr>
      <w:r>
        <w:rPr>
          <w:rFonts w:ascii="Times New Roman" w:hAnsi="Times New Roman" w:cs="Times New Roman"/>
          <w:sz w:val="22"/>
          <w:szCs w:val="22"/>
        </w:rPr>
        <w:t>−</w:t>
      </w:r>
      <w:r>
        <w:rPr>
          <w:rFonts w:ascii="Times New Roman" w:eastAsia="Verdana" w:hAnsi="Times New Roman" w:cs="Times New Roman"/>
          <w:sz w:val="22"/>
          <w:szCs w:val="22"/>
        </w:rPr>
        <w:t xml:space="preserve"> </w:t>
      </w:r>
      <w:r>
        <w:rPr>
          <w:rFonts w:ascii="Times New Roman" w:hAnsi="Times New Roman" w:cs="Times New Roman"/>
          <w:sz w:val="22"/>
          <w:szCs w:val="22"/>
        </w:rPr>
        <w:t>wprowadzenie nowego podwykonawcy zapewni lepszą realizację danej części zamówienia,</w:t>
      </w:r>
    </w:p>
    <w:p w14:paraId="1B1043E3" w14:textId="77777777" w:rsidR="0002618C" w:rsidRDefault="0002618C" w:rsidP="00653B0B">
      <w:pPr>
        <w:numPr>
          <w:ilvl w:val="0"/>
          <w:numId w:val="33"/>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zmiany albo rezygnacji z podwykonawcy jeżeli dotyczy podmiotu, na którego zasoby Wykonawca powoływał się, na zasadach określonych w art. 118 ust. 1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14:paraId="5A0923C5" w14:textId="77777777" w:rsidR="0002618C" w:rsidRDefault="0002618C" w:rsidP="00653B0B">
      <w:pPr>
        <w:numPr>
          <w:ilvl w:val="0"/>
          <w:numId w:val="33"/>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ograniczenia zakresu prac objętych niniejszą umową w przypadku stwierdzenia braku konieczności wykonywania części zamówienia.</w:t>
      </w:r>
      <w:r>
        <w:rPr>
          <w:rFonts w:ascii="Times New Roman" w:hAnsi="Times New Roman" w:cs="Times New Roman"/>
          <w:color w:val="000000"/>
          <w:sz w:val="22"/>
          <w:szCs w:val="22"/>
        </w:rPr>
        <w:t xml:space="preserve"> </w:t>
      </w:r>
      <w:r>
        <w:rPr>
          <w:rFonts w:ascii="Times New Roman" w:hAnsi="Times New Roman" w:cs="Times New Roman"/>
          <w:sz w:val="22"/>
          <w:szCs w:val="22"/>
        </w:rPr>
        <w:t>Gwarantowany zakres zamówienia określony w ust. 2 wynosi 60%.</w:t>
      </w:r>
    </w:p>
    <w:p w14:paraId="2BAE2146" w14:textId="77777777" w:rsidR="0002618C" w:rsidRDefault="0002618C" w:rsidP="00653B0B">
      <w:pPr>
        <w:numPr>
          <w:ilvl w:val="3"/>
          <w:numId w:val="18"/>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Warunkiem dokonania zmian, o których mowa w ust. 1 jest złożenie wniosku przez stronę inicjującą zamianę zawierającego: opis propozycji zmian, uzasadnienie zmian, obliczenie kosztów zmian, jeżeli zmiana będzie miała wpływ na wynagrodzenie Wykonawcy.</w:t>
      </w:r>
    </w:p>
    <w:p w14:paraId="523F32B3" w14:textId="77777777" w:rsidR="0002618C" w:rsidRDefault="0002618C" w:rsidP="0002618C">
      <w:pPr>
        <w:jc w:val="center"/>
        <w:rPr>
          <w:rFonts w:ascii="Times New Roman" w:hAnsi="Times New Roman" w:cs="Times New Roman"/>
          <w:b/>
          <w:sz w:val="22"/>
          <w:szCs w:val="22"/>
        </w:rPr>
      </w:pPr>
    </w:p>
    <w:p w14:paraId="5D88E6AD"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sz w:val="22"/>
          <w:szCs w:val="22"/>
        </w:rPr>
        <w:t>§ 15</w:t>
      </w:r>
    </w:p>
    <w:p w14:paraId="68065908" w14:textId="77777777" w:rsidR="0002618C" w:rsidRDefault="0002618C" w:rsidP="00653B0B">
      <w:pPr>
        <w:numPr>
          <w:ilvl w:val="0"/>
          <w:numId w:val="3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 xml:space="preserve">Strony zobowiązują się dokonać zmiany wysokości wynagrodzenia należnego Wykonawcy, o którym mowa w </w:t>
      </w:r>
      <w:bookmarkStart w:id="1" w:name="_Hlk68706308"/>
      <w:r>
        <w:rPr>
          <w:rFonts w:ascii="Times New Roman" w:hAnsi="Times New Roman" w:cs="Times New Roman"/>
          <w:sz w:val="22"/>
          <w:szCs w:val="22"/>
        </w:rPr>
        <w:t xml:space="preserve">§ 6 </w:t>
      </w:r>
      <w:bookmarkEnd w:id="1"/>
      <w:r>
        <w:rPr>
          <w:rFonts w:ascii="Times New Roman" w:hAnsi="Times New Roman" w:cs="Times New Roman"/>
          <w:sz w:val="22"/>
          <w:szCs w:val="22"/>
        </w:rPr>
        <w:t>Umowy, w formie pisemnego aneksu, każdorazowo w przypadku wystąpienia jednej z następujących okoliczności:</w:t>
      </w:r>
    </w:p>
    <w:p w14:paraId="56926E1B" w14:textId="77777777" w:rsidR="0002618C" w:rsidRDefault="0002618C" w:rsidP="00653B0B">
      <w:pPr>
        <w:numPr>
          <w:ilvl w:val="0"/>
          <w:numId w:val="35"/>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 xml:space="preserve">zmiany stawki podatku od towarów i usług </w:t>
      </w:r>
    </w:p>
    <w:p w14:paraId="4A96F8B8" w14:textId="77777777" w:rsidR="0002618C" w:rsidRDefault="0002618C" w:rsidP="00653B0B">
      <w:pPr>
        <w:numPr>
          <w:ilvl w:val="0"/>
          <w:numId w:val="35"/>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zmiany wysokości minimalnego wynagrodzenia za pracę albo wysokości minimalnej stawki godzinowej, ustalonych na podstawie ustawy z dnia 10 października 2002 r. o minimalnym wynagrodzeniu za pracę,</w:t>
      </w:r>
    </w:p>
    <w:p w14:paraId="1CD08ECD" w14:textId="77777777" w:rsidR="0002618C" w:rsidRDefault="0002618C" w:rsidP="00653B0B">
      <w:pPr>
        <w:numPr>
          <w:ilvl w:val="0"/>
          <w:numId w:val="35"/>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zmiany zasad podlegania ubezpieczeniom społecznym lub ubezpieczeniu zdrowotnemu lub wysokości stawki składki na ubezpieczenia społeczne lub ubezpieczenie zdrowotne,</w:t>
      </w:r>
    </w:p>
    <w:p w14:paraId="08030DCA" w14:textId="77777777" w:rsidR="0002618C" w:rsidRDefault="0002618C" w:rsidP="00653B0B">
      <w:pPr>
        <w:numPr>
          <w:ilvl w:val="0"/>
          <w:numId w:val="35"/>
        </w:num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zmiany zasad gromadzenia i wysokości wpłat do pracowniczych planów kapitałowych, o których mowa w ustawie z dnia 4 października 2018 r. o pracowniczych planach kapitałowych (Dz.U. poz. 2215 oraz z 2019 r. poz. 1074 i 1572)</w:t>
      </w:r>
    </w:p>
    <w:p w14:paraId="7834C483" w14:textId="77777777" w:rsidR="0002618C" w:rsidRDefault="0002618C" w:rsidP="0002618C">
      <w:pPr>
        <w:tabs>
          <w:tab w:val="left" w:pos="570"/>
        </w:tabs>
        <w:ind w:left="567"/>
        <w:jc w:val="both"/>
        <w:rPr>
          <w:rFonts w:ascii="Times New Roman" w:hAnsi="Times New Roman" w:cs="Times New Roman"/>
          <w:sz w:val="22"/>
          <w:szCs w:val="22"/>
        </w:rPr>
      </w:pPr>
      <w:r>
        <w:rPr>
          <w:rFonts w:ascii="Times New Roman" w:hAnsi="Times New Roman" w:cs="Times New Roman"/>
          <w:sz w:val="22"/>
          <w:szCs w:val="22"/>
        </w:rPr>
        <w:t>- na zasadach i w sposób określony w ust. 2-12, jeżeli zmiany te będą miały wpływ na koszty wykonania Umowy przez Wykonawcę.</w:t>
      </w:r>
    </w:p>
    <w:p w14:paraId="1B63D665" w14:textId="77777777" w:rsidR="0002618C" w:rsidRDefault="0002618C" w:rsidP="00653B0B">
      <w:pPr>
        <w:numPr>
          <w:ilvl w:val="0"/>
          <w:numId w:val="35"/>
        </w:numPr>
        <w:tabs>
          <w:tab w:val="left" w:pos="570"/>
        </w:tabs>
        <w:ind w:left="567" w:hanging="283"/>
        <w:jc w:val="both"/>
        <w:rPr>
          <w:rFonts w:ascii="Times New Roman" w:hAnsi="Times New Roman" w:cs="Times New Roman"/>
          <w:sz w:val="22"/>
          <w:szCs w:val="22"/>
        </w:rPr>
      </w:pPr>
      <w:r>
        <w:rPr>
          <w:rFonts w:ascii="Times New Roman" w:eastAsia="Calibri" w:hAnsi="Times New Roman" w:cs="Times New Roman"/>
          <w:sz w:val="22"/>
          <w:szCs w:val="22"/>
          <w:lang w:eastAsia="en-US"/>
        </w:rPr>
        <w:t xml:space="preserve">zmiany </w:t>
      </w:r>
      <w:r>
        <w:rPr>
          <w:rFonts w:ascii="Times New Roman" w:hAnsi="Times New Roman" w:cs="Times New Roman"/>
          <w:sz w:val="22"/>
          <w:szCs w:val="22"/>
        </w:rPr>
        <w:t>ceny materiałów lub kosztów związanych z realizacją Zamówienia (w rozumieniu art. 439 ust. 4 p.z.p.) , na zasadach opisanych w ust. 12 poniżej.</w:t>
      </w:r>
    </w:p>
    <w:p w14:paraId="60249D75" w14:textId="77777777" w:rsidR="0002618C" w:rsidRDefault="0002618C" w:rsidP="00653B0B">
      <w:pPr>
        <w:numPr>
          <w:ilvl w:val="0"/>
          <w:numId w:val="3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Zmiana wysokości wynagrodzenia należnego Wykonawcy w przypadku zaistnienia przesłanki, o której mowa w ust. 1 pkt 1, z zastrzeżeniem art. 439 ust. 3 Pzp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7B97741" w14:textId="77777777" w:rsidR="0002618C" w:rsidRDefault="0002618C" w:rsidP="00653B0B">
      <w:pPr>
        <w:numPr>
          <w:ilvl w:val="0"/>
          <w:numId w:val="3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W przypadku zmiany, o której mowa w ust. 1 pkt 1, wartość wynagrodzenia netto nie zmieni się, a wartość wynagrodzenia brutto zostanie wyliczona na podstawie nowych przepisów.</w:t>
      </w:r>
    </w:p>
    <w:p w14:paraId="2120EC14" w14:textId="77777777" w:rsidR="0002618C" w:rsidRDefault="0002618C" w:rsidP="00653B0B">
      <w:pPr>
        <w:numPr>
          <w:ilvl w:val="0"/>
          <w:numId w:val="3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070D91A9" w14:textId="77777777" w:rsidR="0002618C" w:rsidRDefault="0002618C" w:rsidP="00653B0B">
      <w:pPr>
        <w:numPr>
          <w:ilvl w:val="0"/>
          <w:numId w:val="3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lastRenderedPageBreak/>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E99C46E" w14:textId="77777777" w:rsidR="0002618C" w:rsidRDefault="0002618C" w:rsidP="00653B0B">
      <w:pPr>
        <w:numPr>
          <w:ilvl w:val="0"/>
          <w:numId w:val="3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5C11871A" w14:textId="77777777" w:rsidR="0002618C" w:rsidRDefault="0002618C" w:rsidP="00653B0B">
      <w:pPr>
        <w:numPr>
          <w:ilvl w:val="0"/>
          <w:numId w:val="3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2778D3CD" w14:textId="77777777" w:rsidR="0002618C" w:rsidRDefault="0002618C" w:rsidP="00653B0B">
      <w:pPr>
        <w:numPr>
          <w:ilvl w:val="0"/>
          <w:numId w:val="3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616233C4" w14:textId="77777777" w:rsidR="0002618C" w:rsidRDefault="0002618C" w:rsidP="0002618C">
      <w:p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0F68CD4F" w14:textId="77777777" w:rsidR="0002618C" w:rsidRDefault="0002618C" w:rsidP="0002618C">
      <w:pPr>
        <w:tabs>
          <w:tab w:val="left" w:pos="570"/>
        </w:tabs>
        <w:ind w:left="567" w:hanging="283"/>
        <w:jc w:val="both"/>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429900C7" w14:textId="77777777" w:rsidR="0002618C" w:rsidRDefault="0002618C" w:rsidP="00653B0B">
      <w:pPr>
        <w:numPr>
          <w:ilvl w:val="0"/>
          <w:numId w:val="34"/>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02BFAB29" w14:textId="77777777" w:rsidR="0002618C" w:rsidRDefault="0002618C" w:rsidP="00653B0B">
      <w:pPr>
        <w:numPr>
          <w:ilvl w:val="0"/>
          <w:numId w:val="34"/>
        </w:numPr>
        <w:tabs>
          <w:tab w:val="left" w:pos="426"/>
        </w:tabs>
        <w:ind w:left="426" w:hanging="426"/>
        <w:jc w:val="both"/>
        <w:rPr>
          <w:rFonts w:ascii="Times New Roman" w:hAnsi="Times New Roman" w:cs="Times New Roman"/>
          <w:sz w:val="22"/>
          <w:szCs w:val="22"/>
        </w:rPr>
      </w:pPr>
      <w:r>
        <w:rPr>
          <w:rFonts w:ascii="Times New Roman" w:hAnsi="Times New Roman" w:cs="Times New Roman"/>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0E1607B5" w14:textId="77777777" w:rsidR="0002618C" w:rsidRDefault="0002618C" w:rsidP="00653B0B">
      <w:pPr>
        <w:numPr>
          <w:ilvl w:val="0"/>
          <w:numId w:val="34"/>
        </w:numPr>
        <w:tabs>
          <w:tab w:val="left" w:pos="426"/>
        </w:tabs>
        <w:ind w:left="426" w:hanging="426"/>
        <w:jc w:val="both"/>
        <w:rPr>
          <w:rFonts w:ascii="Times New Roman" w:hAnsi="Times New Roman" w:cs="Times New Roman"/>
          <w:sz w:val="22"/>
          <w:szCs w:val="22"/>
        </w:rPr>
      </w:pPr>
      <w:r>
        <w:rPr>
          <w:rFonts w:ascii="Times New Roman" w:hAnsi="Times New Roman" w:cs="Times New Roman"/>
          <w:sz w:val="22"/>
          <w:szCs w:val="22"/>
        </w:rPr>
        <w:t>W przypadku otrzymania przez Stronę informacji o niezatwierdzeniu wniosku lub częściowym zatwierdzeniu wniosku, Strona ta może ponownie wystąpić z wnioskiem, o którym mowa w ust. 7. W takim przypadku przepisy ust. 8-10 oraz 12 stosuje się odpowiednio.</w:t>
      </w:r>
    </w:p>
    <w:p w14:paraId="7E326CFD" w14:textId="77777777" w:rsidR="0002618C" w:rsidRDefault="0002618C" w:rsidP="00653B0B">
      <w:pPr>
        <w:numPr>
          <w:ilvl w:val="0"/>
          <w:numId w:val="34"/>
        </w:numPr>
        <w:tabs>
          <w:tab w:val="left" w:pos="426"/>
        </w:tabs>
        <w:ind w:left="426" w:hanging="426"/>
        <w:jc w:val="both"/>
        <w:rPr>
          <w:rFonts w:ascii="Times New Roman" w:eastAsia="Calibri" w:hAnsi="Times New Roman" w:cs="Times New Roman"/>
          <w:kern w:val="0"/>
          <w:sz w:val="22"/>
          <w:szCs w:val="22"/>
          <w:lang w:eastAsia="en-US" w:bidi="ar-SA"/>
        </w:rPr>
      </w:pPr>
      <w:r>
        <w:rPr>
          <w:rFonts w:ascii="Times New Roman" w:hAnsi="Times New Roman" w:cs="Times New Roman"/>
          <w:sz w:val="22"/>
          <w:szCs w:val="22"/>
        </w:rPr>
        <w:t xml:space="preserve">W przypadku zmiany, o której mowa w ust. 1 pkt 5  </w:t>
      </w:r>
      <w:r>
        <w:rPr>
          <w:rFonts w:ascii="Times New Roman" w:eastAsia="Calibri" w:hAnsi="Times New Roman" w:cs="Times New Roman"/>
          <w:kern w:val="0"/>
          <w:sz w:val="22"/>
          <w:szCs w:val="22"/>
          <w:lang w:eastAsia="en-US" w:bidi="ar-SA"/>
        </w:rPr>
        <w:t xml:space="preserve">Strony przewidują możliwość zmiany poziomu maksymalnego wynagrodzenia, o którym mowa w </w:t>
      </w:r>
      <w:bookmarkStart w:id="2" w:name="_Hlk99539811"/>
      <w:r>
        <w:rPr>
          <w:rFonts w:ascii="Times New Roman" w:hAnsi="Times New Roman" w:cs="Times New Roman"/>
          <w:sz w:val="22"/>
          <w:szCs w:val="22"/>
        </w:rPr>
        <w:t>§ 8 ust. 1</w:t>
      </w:r>
      <w:r>
        <w:rPr>
          <w:rFonts w:ascii="Times New Roman" w:eastAsia="Calibri" w:hAnsi="Times New Roman" w:cs="Times New Roman"/>
          <w:kern w:val="0"/>
          <w:sz w:val="22"/>
          <w:szCs w:val="22"/>
          <w:lang w:eastAsia="en-US" w:bidi="ar-SA"/>
        </w:rPr>
        <w:t xml:space="preserve"> </w:t>
      </w:r>
      <w:bookmarkEnd w:id="2"/>
      <w:r>
        <w:rPr>
          <w:rFonts w:ascii="Times New Roman" w:eastAsia="Calibri" w:hAnsi="Times New Roman" w:cs="Times New Roman"/>
          <w:kern w:val="0"/>
          <w:sz w:val="22"/>
          <w:szCs w:val="22"/>
          <w:lang w:eastAsia="en-US" w:bidi="ar-SA"/>
        </w:rPr>
        <w:t>Umowy w związku ze zmianami cen materiałów lub kosztów związanych z realizacją przedmiotu umowy (dalej jako waloryzacja wynagrodzenia), z zastrzeżeniem, że:</w:t>
      </w:r>
    </w:p>
    <w:p w14:paraId="6F8C2CA1" w14:textId="77777777" w:rsidR="0002618C" w:rsidRDefault="0002618C" w:rsidP="00653B0B">
      <w:pPr>
        <w:pStyle w:val="Akapitzlist"/>
        <w:numPr>
          <w:ilvl w:val="0"/>
          <w:numId w:val="3"/>
        </w:numPr>
        <w:suppressAutoHyphens w:val="0"/>
        <w:contextualSpacing/>
        <w:jc w:val="both"/>
        <w:rPr>
          <w:rFonts w:ascii="Times New Roman" w:hAnsi="Times New Roman" w:cs="Times New Roman"/>
          <w:sz w:val="22"/>
          <w:szCs w:val="22"/>
        </w:rPr>
      </w:pPr>
      <w:r>
        <w:rPr>
          <w:rFonts w:ascii="Times New Roman" w:hAnsi="Times New Roman" w:cs="Times New Roman"/>
          <w:sz w:val="22"/>
          <w:szCs w:val="22"/>
        </w:rPr>
        <w:t>przez zmianę wysokości wynagrodzenia rozumie się jego podwyższenie, jak i obniżenie;</w:t>
      </w:r>
    </w:p>
    <w:p w14:paraId="6F990D1A" w14:textId="77777777" w:rsidR="0002618C" w:rsidRDefault="0002618C" w:rsidP="00653B0B">
      <w:pPr>
        <w:pStyle w:val="Akapitzlist"/>
        <w:numPr>
          <w:ilvl w:val="0"/>
          <w:numId w:val="3"/>
        </w:numPr>
        <w:suppressAutoHyphens w:val="0"/>
        <w:contextualSpacing/>
        <w:jc w:val="both"/>
        <w:rPr>
          <w:rFonts w:ascii="Times New Roman" w:hAnsi="Times New Roman" w:cs="Times New Roman"/>
          <w:sz w:val="22"/>
          <w:szCs w:val="22"/>
        </w:rPr>
      </w:pPr>
      <w:r>
        <w:rPr>
          <w:rFonts w:ascii="Times New Roman" w:hAnsi="Times New Roman" w:cs="Times New Roman"/>
          <w:sz w:val="22"/>
          <w:szCs w:val="22"/>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r>
        <w:rPr>
          <w:rFonts w:ascii="Times New Roman" w:hAnsi="Times New Roman" w:cs="Times New Roman"/>
          <w:sz w:val="22"/>
          <w:szCs w:val="22"/>
        </w:rPr>
        <w:tab/>
      </w:r>
    </w:p>
    <w:p w14:paraId="5D989EF2" w14:textId="77777777" w:rsidR="0002618C" w:rsidRDefault="0002618C" w:rsidP="00653B0B">
      <w:pPr>
        <w:pStyle w:val="Akapitzlist"/>
        <w:numPr>
          <w:ilvl w:val="0"/>
          <w:numId w:val="3"/>
        </w:numPr>
        <w:suppressAutoHyphens w:val="0"/>
        <w:contextualSpacing/>
        <w:jc w:val="both"/>
        <w:rPr>
          <w:rFonts w:ascii="Times New Roman" w:hAnsi="Times New Roman" w:cs="Times New Roman"/>
          <w:sz w:val="22"/>
          <w:szCs w:val="22"/>
        </w:rPr>
      </w:pPr>
      <w:r>
        <w:rPr>
          <w:rFonts w:ascii="Times New Roman" w:hAnsi="Times New Roman" w:cs="Times New Roman"/>
          <w:sz w:val="22"/>
          <w:szCs w:val="22"/>
        </w:rPr>
        <w:t>waloryzacja wynagrodzenia wykonawcy w oparciu o wskaźnik podany w lit. b) może być dokonana raz w roku, nie wcześniej niż po upływie 12 pełnych miesięcy obowiązywania  Umowy;</w:t>
      </w:r>
    </w:p>
    <w:p w14:paraId="43169789" w14:textId="77777777" w:rsidR="0002618C" w:rsidRDefault="0002618C" w:rsidP="00653B0B">
      <w:pPr>
        <w:pStyle w:val="Akapitzlist"/>
        <w:numPr>
          <w:ilvl w:val="0"/>
          <w:numId w:val="3"/>
        </w:numPr>
        <w:suppressAutoHyphens w:val="0"/>
        <w:contextualSpacing/>
        <w:jc w:val="both"/>
        <w:rPr>
          <w:rFonts w:ascii="Times New Roman" w:hAnsi="Times New Roman" w:cs="Times New Roman"/>
          <w:sz w:val="22"/>
          <w:szCs w:val="22"/>
        </w:rPr>
      </w:pPr>
      <w:r>
        <w:rPr>
          <w:rFonts w:ascii="Times New Roman" w:hAnsi="Times New Roman" w:cs="Times New Roman"/>
          <w:sz w:val="22"/>
          <w:szCs w:val="22"/>
        </w:rPr>
        <w:lastRenderedPageBreak/>
        <w:t>podstawą do wystąpienia o zmianę wysokości wynagrodzenia jest zmiana miesięcznego wskaźnika cen towarów i usług konsumpcyjnych, o którym mowa w lit. b), w stosunku do analogicznego miesiąca roku poprzedniego o więcej niż 2% punktów procentowych.</w:t>
      </w:r>
    </w:p>
    <w:p w14:paraId="54C032A4" w14:textId="77777777" w:rsidR="0002618C" w:rsidRDefault="0002618C" w:rsidP="00653B0B">
      <w:pPr>
        <w:pStyle w:val="Akapitzlist"/>
        <w:numPr>
          <w:ilvl w:val="0"/>
          <w:numId w:val="3"/>
        </w:numPr>
        <w:suppressAutoHyphens w:val="0"/>
        <w:contextualSpacing/>
        <w:jc w:val="both"/>
        <w:rPr>
          <w:rFonts w:ascii="Times New Roman" w:hAnsi="Times New Roman" w:cs="Times New Roman"/>
          <w:sz w:val="22"/>
          <w:szCs w:val="22"/>
        </w:rPr>
      </w:pPr>
      <w:r>
        <w:rPr>
          <w:rFonts w:ascii="Times New Roman" w:hAnsi="Times New Roman" w:cs="Times New Roman"/>
          <w:sz w:val="22"/>
          <w:szCs w:val="22"/>
        </w:rPr>
        <w:t>łączna maksymalna wartość zmiany wynagrodzenia w efekcie zastosowania postanowień dotyczących w/w waloryzacji, nie może przekroczyć 9,9% wysokości wynagrodzenia wykonawcy, o którym mowa w § 8 ust. 1 Umowy.</w:t>
      </w:r>
    </w:p>
    <w:p w14:paraId="6C63AF8B" w14:textId="77777777" w:rsidR="0002618C" w:rsidRDefault="0002618C" w:rsidP="00653B0B">
      <w:pPr>
        <w:numPr>
          <w:ilvl w:val="0"/>
          <w:numId w:val="34"/>
        </w:numPr>
        <w:tabs>
          <w:tab w:val="left" w:pos="426"/>
        </w:tabs>
        <w:ind w:left="426" w:hanging="426"/>
        <w:jc w:val="both"/>
        <w:rPr>
          <w:rFonts w:ascii="Times New Roman" w:hAnsi="Times New Roman" w:cs="Times New Roman"/>
          <w:sz w:val="22"/>
          <w:szCs w:val="22"/>
        </w:rPr>
      </w:pPr>
      <w:r>
        <w:rPr>
          <w:rFonts w:ascii="Times New Roman" w:hAnsi="Times New Roman" w:cs="Times New Roman"/>
          <w:sz w:val="22"/>
          <w:szCs w:val="22"/>
        </w:rPr>
        <w:t>Zmiana wynagrodzenia, może zostać wprowadzona na wniosek Stron, zgodnie z poniższymi zasadami:</w:t>
      </w:r>
    </w:p>
    <w:p w14:paraId="47524BE6" w14:textId="77777777" w:rsidR="0002618C" w:rsidRDefault="0002618C" w:rsidP="00653B0B">
      <w:pPr>
        <w:pStyle w:val="Akapitzlist"/>
        <w:numPr>
          <w:ilvl w:val="0"/>
          <w:numId w:val="4"/>
        </w:numPr>
        <w:suppressAutoHyphens w:val="0"/>
        <w:ind w:hanging="294"/>
        <w:contextualSpacing/>
        <w:jc w:val="both"/>
        <w:rPr>
          <w:rFonts w:ascii="Times New Roman" w:hAnsi="Times New Roman" w:cs="Times New Roman"/>
          <w:sz w:val="22"/>
          <w:szCs w:val="22"/>
        </w:rPr>
      </w:pPr>
      <w:r>
        <w:rPr>
          <w:rFonts w:ascii="Times New Roman" w:hAnsi="Times New Roman" w:cs="Times New Roman"/>
          <w:sz w:val="22"/>
          <w:szCs w:val="22"/>
        </w:rPr>
        <w:t xml:space="preserve">waloryzacja wynagrodzenia Wykonawcy będzie dotyczyła tylko niezrealizowanej części zamówienia, </w:t>
      </w:r>
    </w:p>
    <w:p w14:paraId="3B369FAE" w14:textId="77777777" w:rsidR="0002618C" w:rsidRDefault="0002618C" w:rsidP="00653B0B">
      <w:pPr>
        <w:pStyle w:val="Akapitzlist"/>
        <w:numPr>
          <w:ilvl w:val="0"/>
          <w:numId w:val="4"/>
        </w:numPr>
        <w:suppressAutoHyphens w:val="0"/>
        <w:ind w:hanging="294"/>
        <w:contextualSpacing/>
        <w:jc w:val="both"/>
        <w:rPr>
          <w:rFonts w:ascii="Times New Roman" w:hAnsi="Times New Roman" w:cs="Times New Roman"/>
          <w:sz w:val="22"/>
          <w:szCs w:val="22"/>
        </w:rPr>
      </w:pPr>
      <w:r>
        <w:rPr>
          <w:rFonts w:ascii="Times New Roman" w:hAnsi="Times New Roman" w:cs="Times New Roman"/>
          <w:sz w:val="22"/>
          <w:szCs w:val="22"/>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998A9FB" w14:textId="77777777" w:rsidR="0002618C" w:rsidRDefault="0002618C" w:rsidP="00653B0B">
      <w:pPr>
        <w:pStyle w:val="Akapitzlist"/>
        <w:numPr>
          <w:ilvl w:val="0"/>
          <w:numId w:val="4"/>
        </w:numPr>
        <w:suppressAutoHyphens w:val="0"/>
        <w:ind w:hanging="294"/>
        <w:contextualSpacing/>
        <w:jc w:val="both"/>
        <w:rPr>
          <w:rFonts w:ascii="Times New Roman" w:hAnsi="Times New Roman" w:cs="Times New Roman"/>
          <w:sz w:val="22"/>
          <w:szCs w:val="22"/>
        </w:rPr>
      </w:pPr>
      <w:r>
        <w:rPr>
          <w:rFonts w:ascii="Times New Roman" w:hAnsi="Times New Roman" w:cs="Times New Roman"/>
          <w:sz w:val="22"/>
          <w:szCs w:val="22"/>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30BDDEDF" w14:textId="77777777" w:rsidR="0002618C" w:rsidRDefault="0002618C" w:rsidP="00653B0B">
      <w:pPr>
        <w:pStyle w:val="Akapitzlist"/>
        <w:numPr>
          <w:ilvl w:val="0"/>
          <w:numId w:val="4"/>
        </w:numPr>
        <w:suppressAutoHyphens w:val="0"/>
        <w:ind w:hanging="294"/>
        <w:contextualSpacing/>
        <w:jc w:val="both"/>
        <w:rPr>
          <w:rFonts w:ascii="Times New Roman" w:hAnsi="Times New Roman" w:cs="Times New Roman"/>
          <w:sz w:val="22"/>
          <w:szCs w:val="22"/>
        </w:rPr>
      </w:pPr>
      <w:r>
        <w:rPr>
          <w:rFonts w:ascii="Times New Roman" w:hAnsi="Times New Roman" w:cs="Times New Roman"/>
          <w:sz w:val="22"/>
          <w:szCs w:val="22"/>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7F1BDEEF" w14:textId="77777777" w:rsidR="0002618C" w:rsidRDefault="0002618C" w:rsidP="00653B0B">
      <w:pPr>
        <w:pStyle w:val="Akapitzlist"/>
        <w:numPr>
          <w:ilvl w:val="0"/>
          <w:numId w:val="4"/>
        </w:numPr>
        <w:suppressAutoHyphens w:val="0"/>
        <w:ind w:hanging="294"/>
        <w:contextualSpacing/>
        <w:jc w:val="both"/>
        <w:rPr>
          <w:rFonts w:ascii="Times New Roman" w:hAnsi="Times New Roman" w:cs="Times New Roman"/>
          <w:sz w:val="22"/>
          <w:szCs w:val="22"/>
        </w:rPr>
      </w:pPr>
      <w:r>
        <w:rPr>
          <w:rFonts w:ascii="Times New Roman" w:hAnsi="Times New Roman" w:cs="Times New Roman"/>
          <w:sz w:val="22"/>
          <w:szCs w:val="22"/>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B44736D" w14:textId="77777777" w:rsidR="0002618C" w:rsidRDefault="0002618C" w:rsidP="00653B0B">
      <w:pPr>
        <w:pStyle w:val="Akapitzlist"/>
        <w:numPr>
          <w:ilvl w:val="0"/>
          <w:numId w:val="4"/>
        </w:numPr>
        <w:suppressAutoHyphens w:val="0"/>
        <w:ind w:hanging="294"/>
        <w:contextualSpacing/>
        <w:jc w:val="both"/>
        <w:rPr>
          <w:rFonts w:ascii="Times New Roman" w:hAnsi="Times New Roman" w:cs="Times New Roman"/>
          <w:sz w:val="22"/>
          <w:szCs w:val="22"/>
        </w:rPr>
      </w:pPr>
      <w:r>
        <w:rPr>
          <w:rFonts w:ascii="Times New Roman" w:hAnsi="Times New Roman" w:cs="Times New Roman"/>
          <w:sz w:val="22"/>
          <w:szCs w:val="22"/>
        </w:rPr>
        <w:t xml:space="preserve">W przypadku wniosku  złożonego przez Zamawiającego, Zamawiający wskazuje wielkość procentową obniżenia wynagrodzenia, nieprzekraczającą wielkości przyjętego wskaźnika. </w:t>
      </w:r>
    </w:p>
    <w:p w14:paraId="3C0D1F7F" w14:textId="77777777" w:rsidR="0002618C" w:rsidRDefault="0002618C" w:rsidP="0002618C">
      <w:pPr>
        <w:pStyle w:val="Akapitzlist"/>
        <w:ind w:left="426" w:hanging="12"/>
        <w:jc w:val="both"/>
        <w:rPr>
          <w:rFonts w:ascii="Times New Roman" w:hAnsi="Times New Roman" w:cs="Times New Roman"/>
          <w:sz w:val="22"/>
          <w:szCs w:val="22"/>
        </w:rPr>
      </w:pPr>
      <w:r>
        <w:rPr>
          <w:rFonts w:ascii="Times New Roman" w:hAnsi="Times New Roman" w:cs="Times New Roman"/>
          <w:sz w:val="22"/>
          <w:szCs w:val="22"/>
        </w:rPr>
        <w:t>Wykonawca, w terminie 14 dni od dnia złożenia wniosku, dokona jego oceny i podejmie decyzję o ewentualnej zmianie wysokości wynagrodzenia lub  odmówi wprowadzania zmiany, przedstawiając swoje stanowisko.</w:t>
      </w:r>
    </w:p>
    <w:p w14:paraId="5E7E3190" w14:textId="77777777" w:rsidR="0002618C" w:rsidRDefault="0002618C" w:rsidP="00653B0B">
      <w:pPr>
        <w:numPr>
          <w:ilvl w:val="0"/>
          <w:numId w:val="34"/>
        </w:numPr>
        <w:tabs>
          <w:tab w:val="left" w:pos="426"/>
        </w:tabs>
        <w:ind w:left="426" w:hanging="426"/>
        <w:jc w:val="both"/>
        <w:rPr>
          <w:rFonts w:ascii="Times New Roman" w:hAnsi="Times New Roman" w:cs="Times New Roman"/>
          <w:sz w:val="22"/>
          <w:szCs w:val="22"/>
        </w:rPr>
      </w:pPr>
      <w:r>
        <w:rPr>
          <w:rFonts w:ascii="Times New Roman" w:hAnsi="Times New Roman" w:cs="Times New Roman"/>
          <w:sz w:val="22"/>
          <w:szCs w:val="22"/>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2A4046C4" w14:textId="77777777" w:rsidR="0002618C" w:rsidRDefault="0002618C" w:rsidP="00653B0B">
      <w:pPr>
        <w:numPr>
          <w:ilvl w:val="0"/>
          <w:numId w:val="34"/>
        </w:numPr>
        <w:tabs>
          <w:tab w:val="left" w:pos="426"/>
        </w:tabs>
        <w:ind w:left="426" w:hanging="426"/>
        <w:jc w:val="both"/>
        <w:rPr>
          <w:rFonts w:ascii="Times New Roman" w:hAnsi="Times New Roman" w:cs="Times New Roman"/>
          <w:sz w:val="22"/>
          <w:szCs w:val="22"/>
        </w:rPr>
      </w:pPr>
      <w:r>
        <w:rPr>
          <w:rFonts w:ascii="Times New Roman" w:hAnsi="Times New Roman" w:cs="Times New Roman"/>
          <w:sz w:val="22"/>
          <w:szCs w:val="22"/>
        </w:rPr>
        <w:t xml:space="preserve">Wykonawca, którego wynagrodzenie zostało zmienione zgodnie z § 15 zobowiązuje się do zmiany wynagrodzenia przysługującego Podwykonawcy, z którym zawarł umowę, w zakresie odpowiadającym zmianom cen materiałów lub kosztów dotyczących zobowiązania Podwykonawcy, w przypadkach określonych w art. 439 ust. 5 ustawy PZP. </w:t>
      </w:r>
    </w:p>
    <w:p w14:paraId="7EE7A4CA" w14:textId="77777777" w:rsidR="0002618C" w:rsidRDefault="0002618C" w:rsidP="00653B0B">
      <w:pPr>
        <w:numPr>
          <w:ilvl w:val="0"/>
          <w:numId w:val="34"/>
        </w:numPr>
        <w:tabs>
          <w:tab w:val="left" w:pos="390"/>
        </w:tabs>
        <w:jc w:val="both"/>
        <w:rPr>
          <w:rFonts w:ascii="Times New Roman" w:hAnsi="Times New Roman" w:cs="Times New Roman"/>
          <w:sz w:val="22"/>
          <w:szCs w:val="22"/>
        </w:rPr>
      </w:pPr>
      <w:r>
        <w:rPr>
          <w:rFonts w:ascii="Times New Roman" w:hAnsi="Times New Roman" w:cs="Times New Roman"/>
          <w:sz w:val="22"/>
          <w:szCs w:val="22"/>
        </w:rPr>
        <w:t>Zawarcie aneksu nastąpi nie później niż w terminie 10 dni roboczych od dnia zatwierdzenia wniosku o dokonanie zmiany wysokości wynagrodzenia należnego Wykonawcy.</w:t>
      </w:r>
    </w:p>
    <w:p w14:paraId="17A9E68D" w14:textId="77777777" w:rsidR="0002618C" w:rsidRDefault="0002618C" w:rsidP="0002618C">
      <w:pPr>
        <w:jc w:val="center"/>
        <w:rPr>
          <w:rFonts w:ascii="Times New Roman" w:hAnsi="Times New Roman" w:cs="Times New Roman"/>
          <w:b/>
          <w:sz w:val="22"/>
          <w:szCs w:val="22"/>
        </w:rPr>
      </w:pPr>
      <w:bookmarkStart w:id="3" w:name="_Hlk99539758"/>
    </w:p>
    <w:p w14:paraId="6BFE6ACA"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sz w:val="22"/>
          <w:szCs w:val="22"/>
        </w:rPr>
        <w:t>§</w:t>
      </w:r>
      <w:bookmarkEnd w:id="3"/>
      <w:r>
        <w:rPr>
          <w:rFonts w:ascii="Times New Roman" w:hAnsi="Times New Roman" w:cs="Times New Roman"/>
          <w:b/>
          <w:sz w:val="22"/>
          <w:szCs w:val="22"/>
        </w:rPr>
        <w:t xml:space="preserve"> 16</w:t>
      </w:r>
    </w:p>
    <w:p w14:paraId="1A53B0BC" w14:textId="77777777" w:rsidR="0002618C" w:rsidRDefault="0002618C" w:rsidP="00653B0B">
      <w:pPr>
        <w:widowControl w:val="0"/>
        <w:numPr>
          <w:ilvl w:val="0"/>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Oprócz wypadków wymienionych w treści art. 635, 636, 644 Kodeksu cywilnego, Zamawiającemu przysługuje prawo odstąpienia od Umowy w całości bądź w części w następujących sytuacjach:</w:t>
      </w:r>
    </w:p>
    <w:p w14:paraId="17AFDEC3" w14:textId="77777777" w:rsidR="0002618C" w:rsidRDefault="0002618C" w:rsidP="00653B0B">
      <w:pPr>
        <w:widowControl w:val="0"/>
        <w:numPr>
          <w:ilvl w:val="1"/>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9 ust. 4. W przypadku, o którym mowa powyżej Wykonawca może żądać wyłącznie wynagrodzenia należnego z tytułu wykonania części Umowy;</w:t>
      </w:r>
    </w:p>
    <w:p w14:paraId="510196BC" w14:textId="77777777" w:rsidR="0002618C" w:rsidRDefault="0002618C" w:rsidP="00653B0B">
      <w:pPr>
        <w:widowControl w:val="0"/>
        <w:numPr>
          <w:ilvl w:val="1"/>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w przypadku podjęcia likwidacji firmy przez Wykonawcę lub co najmniej jednego z Wykonawców w przypadku Wykonawców wspólnie realizujących Umowę (konsorcjum, spółka cywilna);</w:t>
      </w:r>
    </w:p>
    <w:p w14:paraId="45009778" w14:textId="77777777" w:rsidR="0002618C" w:rsidRDefault="0002618C" w:rsidP="00653B0B">
      <w:pPr>
        <w:widowControl w:val="0"/>
        <w:numPr>
          <w:ilvl w:val="1"/>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zostanie wydany nakaz zajęcia majątku Wykonawcy w zakresie, który uniemożliwia wykonanie przez Wykonawcę przedmiotu Umowy;</w:t>
      </w:r>
    </w:p>
    <w:p w14:paraId="42BFA305" w14:textId="77777777" w:rsidR="0002618C" w:rsidRDefault="0002618C" w:rsidP="00653B0B">
      <w:pPr>
        <w:widowControl w:val="0"/>
        <w:numPr>
          <w:ilvl w:val="1"/>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 xml:space="preserve">Wykonawca nie rozpoczął realizacji usługi pomimo jednokrotnego wezwania Zamawiającego </w:t>
      </w:r>
      <w:r>
        <w:rPr>
          <w:rFonts w:ascii="Times New Roman" w:hAnsi="Times New Roman" w:cs="Times New Roman"/>
          <w:sz w:val="22"/>
          <w:szCs w:val="22"/>
        </w:rPr>
        <w:lastRenderedPageBreak/>
        <w:t>złożonego na piśmie.</w:t>
      </w:r>
    </w:p>
    <w:p w14:paraId="4CDDDB25" w14:textId="77777777" w:rsidR="0002618C" w:rsidRDefault="0002618C" w:rsidP="00653B0B">
      <w:pPr>
        <w:widowControl w:val="0"/>
        <w:numPr>
          <w:ilvl w:val="1"/>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 xml:space="preserve">Wykonawca przerwał realizację usługi na którymkolwiek z obiektów objętych niniejszą umową bez uzasadnienia oraz nie kontynuuje ich pomimo wezwania Zamawiającego złożonego na piśmie i przerwa ta trwa dłużej niż 7 dni. </w:t>
      </w:r>
    </w:p>
    <w:p w14:paraId="762CFC98" w14:textId="77777777" w:rsidR="0002618C" w:rsidRDefault="0002618C" w:rsidP="00653B0B">
      <w:pPr>
        <w:widowControl w:val="0"/>
        <w:numPr>
          <w:ilvl w:val="1"/>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jeżeli Wykonawca wykonuje usługi objęte przedmiotem Umowy w sposób nienależyty, niezgodnie z postanowieniami niniejszej Umowy, obowiązującymi przepisami prawa i pomimo dodatkowego wezwania przez Zamawiającego do prawidłowej realizacji, nie nastąpiła zmiana sposobu ich wykonywania.</w:t>
      </w:r>
    </w:p>
    <w:p w14:paraId="36E35179" w14:textId="77777777" w:rsidR="0002618C" w:rsidRDefault="0002618C" w:rsidP="00653B0B">
      <w:pPr>
        <w:widowControl w:val="0"/>
        <w:numPr>
          <w:ilvl w:val="1"/>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w przypadku rozwiązania umowy konsorcjum przez co najmniej jednego z członków konsorcjum;</w:t>
      </w:r>
    </w:p>
    <w:p w14:paraId="49B96B58" w14:textId="77777777" w:rsidR="0002618C" w:rsidRDefault="0002618C" w:rsidP="00653B0B">
      <w:pPr>
        <w:pStyle w:val="NormalnyWeb"/>
        <w:numPr>
          <w:ilvl w:val="0"/>
          <w:numId w:val="36"/>
        </w:numPr>
        <w:tabs>
          <w:tab w:val="left" w:pos="284"/>
        </w:tabs>
        <w:autoSpaceDE w:val="0"/>
        <w:spacing w:before="0" w:after="0"/>
        <w:jc w:val="both"/>
        <w:rPr>
          <w:rFonts w:ascii="Times New Roman" w:hAnsi="Times New Roman" w:cs="Times New Roman"/>
          <w:sz w:val="22"/>
          <w:szCs w:val="22"/>
        </w:rPr>
      </w:pPr>
      <w:r>
        <w:rPr>
          <w:rFonts w:ascii="Times New Roman" w:hAnsi="Times New Roman" w:cs="Times New Roman"/>
          <w:sz w:val="22"/>
          <w:szCs w:val="22"/>
        </w:rPr>
        <w:t>Za nienależyte wykonanie umowy Zamawiający uważać będzie m.in:</w:t>
      </w:r>
    </w:p>
    <w:p w14:paraId="6957E762" w14:textId="77777777" w:rsidR="0002618C" w:rsidRDefault="0002618C" w:rsidP="00653B0B">
      <w:pPr>
        <w:pStyle w:val="Akapitzlist"/>
        <w:numPr>
          <w:ilvl w:val="0"/>
          <w:numId w:val="37"/>
        </w:numPr>
        <w:tabs>
          <w:tab w:val="left" w:pos="567"/>
        </w:tabs>
        <w:ind w:left="567" w:hanging="283"/>
        <w:jc w:val="both"/>
        <w:rPr>
          <w:rFonts w:ascii="Times New Roman" w:hAnsi="Times New Roman" w:cs="Times New Roman"/>
          <w:sz w:val="22"/>
          <w:szCs w:val="22"/>
        </w:rPr>
      </w:pPr>
      <w:r>
        <w:rPr>
          <w:rFonts w:ascii="Times New Roman" w:hAnsi="Times New Roman" w:cs="Times New Roman"/>
          <w:sz w:val="22"/>
          <w:szCs w:val="22"/>
        </w:rPr>
        <w:t>Trzykrotny brak reakcji na zgłoszenie niesprawności instalacji w ustalonym w umowie terminie.</w:t>
      </w:r>
    </w:p>
    <w:p w14:paraId="6C548153" w14:textId="77777777" w:rsidR="0002618C" w:rsidRDefault="0002618C" w:rsidP="00653B0B">
      <w:pPr>
        <w:pStyle w:val="Akapitzlist"/>
        <w:numPr>
          <w:ilvl w:val="0"/>
          <w:numId w:val="37"/>
        </w:numPr>
        <w:tabs>
          <w:tab w:val="left" w:pos="567"/>
        </w:tabs>
        <w:ind w:left="567" w:hanging="283"/>
        <w:jc w:val="both"/>
        <w:rPr>
          <w:rFonts w:ascii="Times New Roman" w:hAnsi="Times New Roman" w:cs="Times New Roman"/>
          <w:sz w:val="22"/>
          <w:szCs w:val="22"/>
        </w:rPr>
      </w:pPr>
      <w:r>
        <w:rPr>
          <w:rFonts w:ascii="Times New Roman" w:hAnsi="Times New Roman" w:cs="Times New Roman"/>
          <w:sz w:val="22"/>
          <w:szCs w:val="22"/>
        </w:rPr>
        <w:t>Trzykrotne nieprzystąpienie do usuwania  niesprawności w terminie określonym odpowiednio w § 4 ust. 2 lub nieusunięcie awarii w terminie określonym w odrębnym pisemnym zleceniu Zamawiającego, o którym mowa w § 4 ust. 4-6.</w:t>
      </w:r>
    </w:p>
    <w:p w14:paraId="00F24E7C" w14:textId="77777777" w:rsidR="0002618C" w:rsidRDefault="0002618C" w:rsidP="00653B0B">
      <w:pPr>
        <w:pStyle w:val="Akapitzlist"/>
        <w:numPr>
          <w:ilvl w:val="0"/>
          <w:numId w:val="37"/>
        </w:numPr>
        <w:tabs>
          <w:tab w:val="left" w:pos="567"/>
        </w:tabs>
        <w:ind w:left="567" w:hanging="283"/>
        <w:jc w:val="both"/>
        <w:rPr>
          <w:rFonts w:ascii="Times New Roman" w:hAnsi="Times New Roman" w:cs="Times New Roman"/>
          <w:sz w:val="22"/>
          <w:szCs w:val="22"/>
        </w:rPr>
      </w:pPr>
      <w:r>
        <w:rPr>
          <w:rFonts w:ascii="Times New Roman" w:hAnsi="Times New Roman" w:cs="Times New Roman"/>
          <w:sz w:val="22"/>
          <w:szCs w:val="22"/>
        </w:rPr>
        <w:t xml:space="preserve">Niewykonanie okresowych przeglądów w terminie określonym w § 1 ust. 3 pkt I ppkt 1). </w:t>
      </w:r>
    </w:p>
    <w:p w14:paraId="6AB98BF0" w14:textId="77777777" w:rsidR="0002618C" w:rsidRDefault="0002618C" w:rsidP="00653B0B">
      <w:pPr>
        <w:pStyle w:val="Akapitzlist"/>
        <w:numPr>
          <w:ilvl w:val="0"/>
          <w:numId w:val="37"/>
        </w:numPr>
        <w:tabs>
          <w:tab w:val="left" w:pos="567"/>
        </w:tabs>
        <w:ind w:left="567" w:hanging="283"/>
        <w:jc w:val="both"/>
        <w:rPr>
          <w:rFonts w:ascii="Times New Roman" w:hAnsi="Times New Roman" w:cs="Times New Roman"/>
          <w:sz w:val="22"/>
          <w:szCs w:val="22"/>
        </w:rPr>
      </w:pPr>
      <w:r>
        <w:rPr>
          <w:rFonts w:ascii="Times New Roman" w:hAnsi="Times New Roman" w:cs="Times New Roman"/>
          <w:sz w:val="22"/>
          <w:szCs w:val="22"/>
        </w:rPr>
        <w:t>Nieprzestrzeganie przy wykonywaniu usług obowiązujących zasad i przepisów prawa dot. bezpieczeństwa i higieny pracy.</w:t>
      </w:r>
    </w:p>
    <w:p w14:paraId="6B3A6C6C" w14:textId="77777777" w:rsidR="0002618C" w:rsidRDefault="0002618C" w:rsidP="00653B0B">
      <w:pPr>
        <w:pStyle w:val="Akapitzlist"/>
        <w:numPr>
          <w:ilvl w:val="0"/>
          <w:numId w:val="37"/>
        </w:numPr>
        <w:tabs>
          <w:tab w:val="left" w:pos="567"/>
        </w:tabs>
        <w:ind w:left="567" w:hanging="283"/>
        <w:jc w:val="both"/>
        <w:rPr>
          <w:rFonts w:ascii="Times New Roman" w:hAnsi="Times New Roman" w:cs="Times New Roman"/>
          <w:sz w:val="22"/>
          <w:szCs w:val="22"/>
        </w:rPr>
      </w:pPr>
      <w:r>
        <w:rPr>
          <w:rFonts w:ascii="Times New Roman" w:hAnsi="Times New Roman" w:cs="Times New Roman"/>
          <w:sz w:val="22"/>
          <w:szCs w:val="22"/>
        </w:rPr>
        <w:t>Niewłaściwe jakościowo wykonywanie usług.</w:t>
      </w:r>
    </w:p>
    <w:p w14:paraId="3B5E68AA" w14:textId="77777777" w:rsidR="0002618C" w:rsidRDefault="0002618C" w:rsidP="00653B0B">
      <w:pPr>
        <w:widowControl w:val="0"/>
        <w:numPr>
          <w:ilvl w:val="0"/>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Odstąpienie od Umowy powinno nastąpić w formie pisemnej, pod rygorem nieważności i powinno zawierać uzasadnienie.</w:t>
      </w:r>
    </w:p>
    <w:p w14:paraId="2FE21E4C" w14:textId="77777777" w:rsidR="0002618C" w:rsidRDefault="0002618C" w:rsidP="00653B0B">
      <w:pPr>
        <w:widowControl w:val="0"/>
        <w:numPr>
          <w:ilvl w:val="0"/>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Odstąpienie od Umowy w przypadkach określonych w ust. 1 lit. b)÷g) powinno nastąpić w ciągu 21 dni od zaistnienia określonego zdarzenia lub uzyskania przez Zamawiającego informacji o wystąpieniu przesłanki uzasadniającej odstąpienie od Umowy.</w:t>
      </w:r>
    </w:p>
    <w:p w14:paraId="10B1099A" w14:textId="77777777" w:rsidR="0002618C" w:rsidRDefault="0002618C" w:rsidP="00653B0B">
      <w:pPr>
        <w:widowControl w:val="0"/>
        <w:numPr>
          <w:ilvl w:val="0"/>
          <w:numId w:val="36"/>
        </w:numPr>
        <w:overflowPunct w:val="0"/>
        <w:adjustRightInd w:val="0"/>
        <w:jc w:val="both"/>
        <w:rPr>
          <w:rFonts w:ascii="Times New Roman" w:hAnsi="Times New Roman" w:cs="Times New Roman"/>
          <w:sz w:val="22"/>
          <w:szCs w:val="22"/>
        </w:rPr>
      </w:pPr>
      <w:r>
        <w:rPr>
          <w:rFonts w:ascii="Times New Roman" w:hAnsi="Times New Roman" w:cs="Times New Roman"/>
          <w:sz w:val="22"/>
          <w:szCs w:val="22"/>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72CA1110" w14:textId="77777777" w:rsidR="0002618C" w:rsidRDefault="0002618C" w:rsidP="0002618C">
      <w:pPr>
        <w:tabs>
          <w:tab w:val="left" w:pos="1080"/>
        </w:tabs>
        <w:jc w:val="center"/>
        <w:rPr>
          <w:rFonts w:ascii="Times New Roman" w:hAnsi="Times New Roman" w:cs="Times New Roman"/>
          <w:b/>
          <w:bCs/>
          <w:sz w:val="22"/>
          <w:szCs w:val="22"/>
        </w:rPr>
      </w:pPr>
    </w:p>
    <w:p w14:paraId="4CFD94E3" w14:textId="77777777" w:rsidR="0002618C" w:rsidRDefault="0002618C" w:rsidP="0002618C">
      <w:pPr>
        <w:tabs>
          <w:tab w:val="left" w:pos="1080"/>
        </w:tabs>
        <w:jc w:val="center"/>
        <w:rPr>
          <w:rFonts w:ascii="Times New Roman" w:hAnsi="Times New Roman" w:cs="Times New Roman"/>
          <w:sz w:val="22"/>
          <w:szCs w:val="22"/>
        </w:rPr>
      </w:pPr>
      <w:r>
        <w:rPr>
          <w:rFonts w:ascii="Times New Roman" w:hAnsi="Times New Roman" w:cs="Times New Roman"/>
          <w:b/>
          <w:bCs/>
          <w:sz w:val="22"/>
          <w:szCs w:val="22"/>
        </w:rPr>
        <w:t>§ 18</w:t>
      </w:r>
    </w:p>
    <w:p w14:paraId="3745AEE5" w14:textId="77777777" w:rsidR="0002618C" w:rsidRDefault="0002618C" w:rsidP="00653B0B">
      <w:pPr>
        <w:widowControl w:val="0"/>
        <w:numPr>
          <w:ilvl w:val="0"/>
          <w:numId w:val="38"/>
        </w:numPr>
        <w:tabs>
          <w:tab w:val="left" w:pos="285"/>
        </w:tabs>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07534649" w14:textId="77777777" w:rsidR="0002618C" w:rsidRDefault="0002618C" w:rsidP="00653B0B">
      <w:pPr>
        <w:widowControl w:val="0"/>
        <w:numPr>
          <w:ilvl w:val="0"/>
          <w:numId w:val="38"/>
        </w:numPr>
        <w:tabs>
          <w:tab w:val="left" w:pos="285"/>
        </w:tabs>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W razie wątpliwości, czy określona informacja stanowi tajemnicę Wykonawca zobowiązany jest zwrócić się w formie pisemnej do Zamawiającego o wyjaśnienie takiej wątpliwości.</w:t>
      </w:r>
    </w:p>
    <w:p w14:paraId="20BC0FC0" w14:textId="77777777" w:rsidR="0002618C" w:rsidRDefault="0002618C" w:rsidP="00653B0B">
      <w:pPr>
        <w:widowControl w:val="0"/>
        <w:numPr>
          <w:ilvl w:val="0"/>
          <w:numId w:val="38"/>
        </w:numPr>
        <w:tabs>
          <w:tab w:val="left" w:pos="285"/>
        </w:tabs>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Wykonawca zobowiązuje się do wykorzystania uzyskanych, powyższych informacji jedynie w celu wykonania przedmiotu umowy.</w:t>
      </w:r>
    </w:p>
    <w:p w14:paraId="69B4F930" w14:textId="77777777" w:rsidR="0002618C" w:rsidRDefault="0002618C" w:rsidP="00653B0B">
      <w:pPr>
        <w:widowControl w:val="0"/>
        <w:numPr>
          <w:ilvl w:val="0"/>
          <w:numId w:val="38"/>
        </w:numPr>
        <w:tabs>
          <w:tab w:val="left" w:pos="285"/>
        </w:tabs>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Wykonawca zobowiązuje się ujawnić powyższe informacje tylko tym pracownikom Wykonawcy, wobec których ujawnienie takie będzie uzasadnione zakresem, w którym wykonują przedmiot umowy.</w:t>
      </w:r>
    </w:p>
    <w:p w14:paraId="5EC8885E" w14:textId="77777777" w:rsidR="0002618C" w:rsidRDefault="0002618C" w:rsidP="00653B0B">
      <w:pPr>
        <w:widowControl w:val="0"/>
        <w:numPr>
          <w:ilvl w:val="0"/>
          <w:numId w:val="38"/>
        </w:numPr>
        <w:tabs>
          <w:tab w:val="left" w:pos="285"/>
        </w:tabs>
        <w:overflowPunct w:val="0"/>
        <w:ind w:left="283" w:hanging="283"/>
        <w:jc w:val="both"/>
        <w:rPr>
          <w:rFonts w:ascii="Times New Roman" w:hAnsi="Times New Roman" w:cs="Times New Roman"/>
          <w:sz w:val="22"/>
          <w:szCs w:val="22"/>
        </w:rPr>
      </w:pPr>
      <w:r>
        <w:rPr>
          <w:rFonts w:ascii="Times New Roman" w:hAnsi="Times New Roman" w:cs="Times New Roman"/>
          <w:sz w:val="22"/>
          <w:szCs w:val="22"/>
        </w:rPr>
        <w:t>Powyższe przepisy nie będą miały zastosowania wobec informacji powszechnie znanych lub opublikowanych oraz w przypadku żądania ich ujawnienia przez uprawniony organ.</w:t>
      </w:r>
    </w:p>
    <w:p w14:paraId="4E24677F" w14:textId="77777777" w:rsidR="0002618C" w:rsidRDefault="0002618C" w:rsidP="0002618C">
      <w:pPr>
        <w:tabs>
          <w:tab w:val="left" w:pos="1080"/>
        </w:tabs>
        <w:jc w:val="center"/>
        <w:rPr>
          <w:rFonts w:ascii="Times New Roman" w:hAnsi="Times New Roman" w:cs="Times New Roman"/>
          <w:b/>
          <w:bCs/>
          <w:sz w:val="22"/>
          <w:szCs w:val="22"/>
        </w:rPr>
      </w:pPr>
    </w:p>
    <w:p w14:paraId="65A35BCF" w14:textId="77777777" w:rsidR="0002618C" w:rsidRDefault="0002618C" w:rsidP="0002618C">
      <w:pPr>
        <w:tabs>
          <w:tab w:val="left" w:pos="1080"/>
        </w:tabs>
        <w:jc w:val="center"/>
        <w:rPr>
          <w:rFonts w:ascii="Times New Roman" w:hAnsi="Times New Roman" w:cs="Times New Roman"/>
          <w:sz w:val="22"/>
          <w:szCs w:val="22"/>
        </w:rPr>
      </w:pPr>
      <w:r>
        <w:rPr>
          <w:rFonts w:ascii="Times New Roman" w:hAnsi="Times New Roman" w:cs="Times New Roman"/>
          <w:b/>
          <w:bCs/>
          <w:sz w:val="22"/>
          <w:szCs w:val="22"/>
        </w:rPr>
        <w:t>§ 19</w:t>
      </w:r>
    </w:p>
    <w:p w14:paraId="47060AE3" w14:textId="77777777" w:rsidR="0002618C" w:rsidRDefault="0002618C" w:rsidP="00653B0B">
      <w:pPr>
        <w:numPr>
          <w:ilvl w:val="0"/>
          <w:numId w:val="39"/>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W kwestiach nieuregulowanych niniejszą umową mają zastosowanie odpowiednie przepisy Kodeksu Cywilnego i Prawa Zamówień Publicznych.</w:t>
      </w:r>
    </w:p>
    <w:p w14:paraId="4DDC7584" w14:textId="77777777" w:rsidR="0002618C" w:rsidRDefault="0002618C" w:rsidP="00653B0B">
      <w:pPr>
        <w:numPr>
          <w:ilvl w:val="0"/>
          <w:numId w:val="39"/>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 xml:space="preserve">Wszelkie ewentualne spory będą rozstrzygane przez sąd właściwy dla siedziby </w:t>
      </w:r>
      <w:r>
        <w:rPr>
          <w:rFonts w:ascii="Times New Roman" w:hAnsi="Times New Roman" w:cs="Times New Roman"/>
          <w:bCs/>
          <w:sz w:val="22"/>
          <w:szCs w:val="22"/>
        </w:rPr>
        <w:t>Zamawiającego.</w:t>
      </w:r>
    </w:p>
    <w:p w14:paraId="1D9514A2" w14:textId="77777777" w:rsidR="0002618C" w:rsidRDefault="0002618C" w:rsidP="00653B0B">
      <w:pPr>
        <w:numPr>
          <w:ilvl w:val="0"/>
          <w:numId w:val="39"/>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Umowę sporządzono w dwóch jednobrzmiących egzemplarzach, po jednym dla każdej ze Stron.</w:t>
      </w:r>
    </w:p>
    <w:p w14:paraId="7B454FDB" w14:textId="77777777" w:rsidR="0002618C" w:rsidRDefault="0002618C" w:rsidP="00653B0B">
      <w:pPr>
        <w:numPr>
          <w:ilvl w:val="0"/>
          <w:numId w:val="39"/>
        </w:numPr>
        <w:tabs>
          <w:tab w:val="left" w:pos="285"/>
        </w:tabs>
        <w:ind w:left="283" w:hanging="283"/>
        <w:jc w:val="both"/>
        <w:rPr>
          <w:rFonts w:ascii="Times New Roman" w:hAnsi="Times New Roman" w:cs="Times New Roman"/>
          <w:sz w:val="22"/>
          <w:szCs w:val="22"/>
        </w:rPr>
      </w:pPr>
      <w:r>
        <w:rPr>
          <w:rFonts w:ascii="Times New Roman" w:hAnsi="Times New Roman" w:cs="Times New Roman"/>
          <w:sz w:val="22"/>
          <w:szCs w:val="22"/>
        </w:rPr>
        <w:t>Integralną część umowy stanowią niżej wymienione załączniki:</w:t>
      </w:r>
    </w:p>
    <w:p w14:paraId="2D158FED" w14:textId="77777777" w:rsidR="0002618C" w:rsidRDefault="0002618C" w:rsidP="00653B0B">
      <w:pPr>
        <w:numPr>
          <w:ilvl w:val="0"/>
          <w:numId w:val="40"/>
        </w:numPr>
        <w:tabs>
          <w:tab w:val="left" w:pos="567"/>
          <w:tab w:val="left" w:pos="1980"/>
          <w:tab w:val="left" w:pos="2265"/>
        </w:tabs>
        <w:ind w:left="2268" w:hanging="1984"/>
        <w:rPr>
          <w:rFonts w:ascii="Times New Roman" w:hAnsi="Times New Roman" w:cs="Times New Roman"/>
          <w:sz w:val="22"/>
          <w:szCs w:val="22"/>
        </w:rPr>
      </w:pPr>
      <w:r>
        <w:rPr>
          <w:rFonts w:ascii="Times New Roman" w:hAnsi="Times New Roman" w:cs="Times New Roman"/>
          <w:sz w:val="22"/>
          <w:szCs w:val="22"/>
        </w:rPr>
        <w:t>Załącznik nr 1</w:t>
      </w:r>
      <w:r>
        <w:rPr>
          <w:rFonts w:ascii="Times New Roman" w:hAnsi="Times New Roman" w:cs="Times New Roman"/>
          <w:sz w:val="22"/>
          <w:szCs w:val="22"/>
        </w:rPr>
        <w:tab/>
        <w:t>-</w:t>
      </w:r>
      <w:r>
        <w:rPr>
          <w:rFonts w:ascii="Times New Roman" w:hAnsi="Times New Roman" w:cs="Times New Roman"/>
          <w:sz w:val="22"/>
          <w:szCs w:val="22"/>
        </w:rPr>
        <w:tab/>
        <w:t>Typy opraw oświetlenia awaryjnego i ewakuacyjnego w obiektach Miasteczka Studenckiego;</w:t>
      </w:r>
    </w:p>
    <w:p w14:paraId="2F3F4B3E" w14:textId="77777777" w:rsidR="0002618C" w:rsidRDefault="0002618C" w:rsidP="00653B0B">
      <w:pPr>
        <w:numPr>
          <w:ilvl w:val="0"/>
          <w:numId w:val="40"/>
        </w:numPr>
        <w:tabs>
          <w:tab w:val="left" w:pos="567"/>
          <w:tab w:val="left" w:pos="1980"/>
          <w:tab w:val="left" w:pos="2265"/>
        </w:tabs>
        <w:ind w:left="2268" w:hanging="1984"/>
        <w:rPr>
          <w:rFonts w:ascii="Times New Roman" w:hAnsi="Times New Roman" w:cs="Times New Roman"/>
          <w:sz w:val="22"/>
          <w:szCs w:val="22"/>
        </w:rPr>
      </w:pPr>
      <w:r>
        <w:rPr>
          <w:rFonts w:ascii="Times New Roman" w:hAnsi="Times New Roman" w:cs="Times New Roman"/>
          <w:sz w:val="22"/>
          <w:szCs w:val="22"/>
        </w:rPr>
        <w:t>Załącznik nr 2</w:t>
      </w:r>
      <w:r>
        <w:rPr>
          <w:rFonts w:ascii="Times New Roman" w:hAnsi="Times New Roman" w:cs="Times New Roman"/>
          <w:sz w:val="22"/>
          <w:szCs w:val="22"/>
        </w:rPr>
        <w:tab/>
        <w:t>-</w:t>
      </w:r>
      <w:r>
        <w:rPr>
          <w:rFonts w:ascii="Times New Roman" w:hAnsi="Times New Roman" w:cs="Times New Roman"/>
          <w:sz w:val="22"/>
          <w:szCs w:val="22"/>
        </w:rPr>
        <w:tab/>
        <w:t>Formularz Specyfikacji Cenowej - Konserwacja;</w:t>
      </w:r>
    </w:p>
    <w:p w14:paraId="2A3662B1" w14:textId="77777777" w:rsidR="0002618C" w:rsidRDefault="0002618C" w:rsidP="00653B0B">
      <w:pPr>
        <w:numPr>
          <w:ilvl w:val="0"/>
          <w:numId w:val="40"/>
        </w:numPr>
        <w:tabs>
          <w:tab w:val="left" w:pos="567"/>
          <w:tab w:val="left" w:pos="1980"/>
          <w:tab w:val="left" w:pos="2265"/>
        </w:tabs>
        <w:ind w:left="2268" w:hanging="1984"/>
        <w:rPr>
          <w:rFonts w:ascii="Times New Roman" w:hAnsi="Times New Roman" w:cs="Times New Roman"/>
          <w:sz w:val="22"/>
          <w:szCs w:val="22"/>
        </w:rPr>
      </w:pPr>
      <w:r>
        <w:rPr>
          <w:rFonts w:ascii="Times New Roman" w:hAnsi="Times New Roman" w:cs="Times New Roman"/>
          <w:sz w:val="22"/>
          <w:szCs w:val="22"/>
        </w:rPr>
        <w:t>Załącznik nr 3</w:t>
      </w:r>
      <w:r>
        <w:rPr>
          <w:rFonts w:ascii="Times New Roman" w:hAnsi="Times New Roman" w:cs="Times New Roman"/>
          <w:sz w:val="22"/>
          <w:szCs w:val="22"/>
        </w:rPr>
        <w:tab/>
        <w:t>-</w:t>
      </w:r>
      <w:r>
        <w:rPr>
          <w:rFonts w:ascii="Times New Roman" w:hAnsi="Times New Roman" w:cs="Times New Roman"/>
          <w:sz w:val="22"/>
          <w:szCs w:val="22"/>
        </w:rPr>
        <w:tab/>
        <w:t>Formularz Specyfikacji Cenowej - Naprawy;</w:t>
      </w:r>
    </w:p>
    <w:p w14:paraId="0374D9A0" w14:textId="77777777" w:rsidR="0002618C" w:rsidRDefault="0002618C" w:rsidP="00653B0B">
      <w:pPr>
        <w:numPr>
          <w:ilvl w:val="0"/>
          <w:numId w:val="40"/>
        </w:numPr>
        <w:tabs>
          <w:tab w:val="left" w:pos="567"/>
          <w:tab w:val="left" w:pos="1980"/>
          <w:tab w:val="left" w:pos="2265"/>
        </w:tabs>
        <w:ind w:left="2268" w:hanging="1984"/>
        <w:rPr>
          <w:rFonts w:ascii="Times New Roman" w:hAnsi="Times New Roman" w:cs="Times New Roman"/>
          <w:sz w:val="22"/>
          <w:szCs w:val="22"/>
        </w:rPr>
      </w:pPr>
      <w:r>
        <w:rPr>
          <w:rFonts w:ascii="Times New Roman" w:hAnsi="Times New Roman" w:cs="Times New Roman"/>
          <w:sz w:val="22"/>
          <w:szCs w:val="22"/>
        </w:rPr>
        <w:t>Załącznik nr 4</w:t>
      </w:r>
      <w:r>
        <w:rPr>
          <w:rFonts w:ascii="Times New Roman" w:hAnsi="Times New Roman" w:cs="Times New Roman"/>
          <w:sz w:val="22"/>
          <w:szCs w:val="22"/>
        </w:rPr>
        <w:tab/>
        <w:t>-</w:t>
      </w:r>
      <w:r>
        <w:rPr>
          <w:rFonts w:ascii="Times New Roman" w:hAnsi="Times New Roman" w:cs="Times New Roman"/>
          <w:sz w:val="22"/>
          <w:szCs w:val="22"/>
        </w:rPr>
        <w:tab/>
        <w:t>Protokół z konserwacji instalacji wentylacji;</w:t>
      </w:r>
    </w:p>
    <w:p w14:paraId="34CD80E1" w14:textId="77777777" w:rsidR="0002618C" w:rsidRDefault="0002618C" w:rsidP="00653B0B">
      <w:pPr>
        <w:numPr>
          <w:ilvl w:val="0"/>
          <w:numId w:val="40"/>
        </w:numPr>
        <w:tabs>
          <w:tab w:val="left" w:pos="567"/>
          <w:tab w:val="left" w:pos="1980"/>
          <w:tab w:val="left" w:pos="2265"/>
        </w:tabs>
        <w:ind w:left="2268" w:hanging="1984"/>
        <w:rPr>
          <w:rFonts w:ascii="Times New Roman" w:hAnsi="Times New Roman" w:cs="Times New Roman"/>
          <w:sz w:val="22"/>
          <w:szCs w:val="22"/>
        </w:rPr>
      </w:pPr>
      <w:r>
        <w:rPr>
          <w:rFonts w:ascii="Times New Roman" w:hAnsi="Times New Roman" w:cs="Times New Roman"/>
          <w:sz w:val="22"/>
          <w:szCs w:val="22"/>
        </w:rPr>
        <w:t>Załącznik nr 5</w:t>
      </w:r>
      <w:r>
        <w:rPr>
          <w:rFonts w:ascii="Times New Roman" w:hAnsi="Times New Roman" w:cs="Times New Roman"/>
          <w:sz w:val="22"/>
          <w:szCs w:val="22"/>
        </w:rPr>
        <w:tab/>
        <w:t>-</w:t>
      </w:r>
      <w:r>
        <w:rPr>
          <w:rFonts w:ascii="Times New Roman" w:hAnsi="Times New Roman" w:cs="Times New Roman"/>
          <w:sz w:val="22"/>
          <w:szCs w:val="22"/>
        </w:rPr>
        <w:tab/>
        <w:t>Protokół z pomiaru wydajności instalacji wentylacji;</w:t>
      </w:r>
    </w:p>
    <w:p w14:paraId="4AD60297" w14:textId="77777777" w:rsidR="0002618C" w:rsidRDefault="0002618C" w:rsidP="00653B0B">
      <w:pPr>
        <w:numPr>
          <w:ilvl w:val="0"/>
          <w:numId w:val="40"/>
        </w:numPr>
        <w:tabs>
          <w:tab w:val="left" w:pos="567"/>
          <w:tab w:val="left" w:pos="1980"/>
          <w:tab w:val="left" w:pos="2265"/>
        </w:tabs>
        <w:ind w:left="2268" w:hanging="1984"/>
        <w:rPr>
          <w:rFonts w:ascii="Times New Roman" w:hAnsi="Times New Roman" w:cs="Times New Roman"/>
          <w:sz w:val="22"/>
          <w:szCs w:val="22"/>
        </w:rPr>
      </w:pPr>
      <w:r>
        <w:rPr>
          <w:rFonts w:ascii="Times New Roman" w:hAnsi="Times New Roman" w:cs="Times New Roman"/>
          <w:sz w:val="22"/>
          <w:szCs w:val="22"/>
        </w:rPr>
        <w:t>Załącznik nr 6</w:t>
      </w:r>
      <w:r>
        <w:rPr>
          <w:rFonts w:ascii="Times New Roman" w:hAnsi="Times New Roman" w:cs="Times New Roman"/>
          <w:sz w:val="22"/>
          <w:szCs w:val="22"/>
        </w:rPr>
        <w:tab/>
        <w:t>-</w:t>
      </w:r>
      <w:r>
        <w:rPr>
          <w:rFonts w:ascii="Times New Roman" w:hAnsi="Times New Roman" w:cs="Times New Roman"/>
          <w:sz w:val="22"/>
          <w:szCs w:val="22"/>
        </w:rPr>
        <w:tab/>
        <w:t>Potwierdzenie Usunięcia Awarii.</w:t>
      </w:r>
    </w:p>
    <w:p w14:paraId="0F2E464E" w14:textId="77777777" w:rsidR="0002618C" w:rsidRDefault="0002618C" w:rsidP="0002618C">
      <w:pPr>
        <w:rPr>
          <w:rFonts w:ascii="Times New Roman" w:hAnsi="Times New Roman" w:cs="Times New Roman"/>
          <w:sz w:val="22"/>
          <w:szCs w:val="22"/>
        </w:rPr>
      </w:pPr>
    </w:p>
    <w:p w14:paraId="7D4BE3F1" w14:textId="77777777" w:rsidR="0002618C" w:rsidRDefault="0002618C" w:rsidP="0002618C">
      <w:pPr>
        <w:rPr>
          <w:rFonts w:ascii="Times New Roman" w:hAnsi="Times New Roman" w:cs="Times New Roman"/>
          <w:sz w:val="22"/>
          <w:szCs w:val="22"/>
        </w:rPr>
      </w:pPr>
    </w:p>
    <w:p w14:paraId="63748AF0" w14:textId="77777777" w:rsidR="0002618C" w:rsidRDefault="0002618C" w:rsidP="0002618C">
      <w:pPr>
        <w:jc w:val="center"/>
        <w:rPr>
          <w:rFonts w:ascii="Times New Roman" w:hAnsi="Times New Roman" w:cs="Times New Roman"/>
          <w:sz w:val="22"/>
          <w:szCs w:val="22"/>
        </w:rPr>
      </w:pPr>
      <w:r>
        <w:rPr>
          <w:rFonts w:ascii="Times New Roman" w:hAnsi="Times New Roman" w:cs="Times New Roman"/>
          <w:b/>
          <w:bCs/>
          <w:sz w:val="22"/>
          <w:szCs w:val="22"/>
        </w:rPr>
        <w:t>WYKONAWCA</w:t>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r>
      <w:r>
        <w:rPr>
          <w:rFonts w:ascii="Times New Roman" w:hAnsi="Times New Roman" w:cs="Times New Roman"/>
          <w:b/>
          <w:bCs/>
          <w:sz w:val="22"/>
          <w:szCs w:val="22"/>
        </w:rPr>
        <w:tab/>
        <w:t>ZAMAWIAJĄCY</w:t>
      </w:r>
    </w:p>
    <w:p w14:paraId="0902F2BB" w14:textId="77777777" w:rsidR="0002618C" w:rsidRDefault="0002618C" w:rsidP="0002618C">
      <w:pPr>
        <w:jc w:val="center"/>
        <w:rPr>
          <w:rFonts w:ascii="Times New Roman" w:hAnsi="Times New Roman" w:cs="Times New Roman"/>
          <w:color w:val="000000"/>
          <w:sz w:val="22"/>
          <w:szCs w:val="22"/>
        </w:rPr>
      </w:pPr>
    </w:p>
    <w:p w14:paraId="5126A5BB" w14:textId="77777777" w:rsidR="0002618C" w:rsidRDefault="0002618C" w:rsidP="0002618C">
      <w:pPr>
        <w:tabs>
          <w:tab w:val="left" w:pos="0"/>
        </w:tabs>
        <w:rPr>
          <w:rFonts w:ascii="Times New Roman" w:hAnsi="Times New Roman" w:cs="Times New Roman"/>
          <w:color w:val="000000"/>
          <w:sz w:val="22"/>
          <w:szCs w:val="22"/>
        </w:rPr>
      </w:pPr>
    </w:p>
    <w:p w14:paraId="52B0E0CE" w14:textId="77777777" w:rsidR="0002618C" w:rsidRDefault="0002618C" w:rsidP="0002618C">
      <w:pPr>
        <w:tabs>
          <w:tab w:val="left" w:pos="0"/>
        </w:tabs>
        <w:jc w:val="right"/>
        <w:rPr>
          <w:rFonts w:ascii="Times New Roman" w:hAnsi="Times New Roman" w:cs="Times New Roman"/>
          <w:color w:val="000000"/>
          <w:sz w:val="22"/>
          <w:szCs w:val="22"/>
        </w:rPr>
      </w:pPr>
    </w:p>
    <w:p w14:paraId="66AD31EC" w14:textId="77777777" w:rsidR="0002618C" w:rsidRDefault="0002618C" w:rsidP="0002618C">
      <w:pPr>
        <w:tabs>
          <w:tab w:val="left" w:pos="0"/>
        </w:tabs>
        <w:jc w:val="center"/>
        <w:rPr>
          <w:rFonts w:ascii="Times New Roman" w:hAnsi="Times New Roman" w:cs="Times New Roman"/>
          <w:sz w:val="22"/>
          <w:szCs w:val="22"/>
        </w:rPr>
      </w:pPr>
      <w:r>
        <w:rPr>
          <w:rFonts w:ascii="Times New Roman" w:hAnsi="Times New Roman" w:cs="Times New Roman"/>
          <w:b/>
          <w:bCs/>
          <w:sz w:val="22"/>
          <w:szCs w:val="22"/>
        </w:rPr>
        <w:t>KONTRASYGNATA FINANSOWA</w:t>
      </w:r>
    </w:p>
    <w:p w14:paraId="1D612AF0" w14:textId="77777777" w:rsidR="0002618C" w:rsidRDefault="0002618C" w:rsidP="0002618C">
      <w:pPr>
        <w:rPr>
          <w:rFonts w:ascii="Times New Roman" w:hAnsi="Times New Roman" w:cs="Times New Roman"/>
          <w:sz w:val="22"/>
          <w:szCs w:val="22"/>
        </w:rPr>
      </w:pPr>
    </w:p>
    <w:p w14:paraId="33B90ADC" w14:textId="77777777" w:rsidR="0002618C" w:rsidRDefault="0002618C" w:rsidP="0002618C">
      <w:pPr>
        <w:rPr>
          <w:rFonts w:ascii="Times New Roman" w:hAnsi="Times New Roman" w:cs="Times New Roman"/>
          <w:sz w:val="22"/>
          <w:szCs w:val="22"/>
        </w:rPr>
      </w:pPr>
    </w:p>
    <w:p w14:paraId="5CE2734F" w14:textId="77777777" w:rsidR="0002618C" w:rsidRDefault="0002618C" w:rsidP="0002618C">
      <w:pPr>
        <w:rPr>
          <w:rFonts w:ascii="Times New Roman" w:hAnsi="Times New Roman" w:cs="Times New Roman"/>
          <w:sz w:val="22"/>
          <w:szCs w:val="22"/>
        </w:rPr>
      </w:pPr>
    </w:p>
    <w:p w14:paraId="766E9249" w14:textId="77777777" w:rsidR="0002618C" w:rsidRDefault="0002618C" w:rsidP="0002618C">
      <w:pPr>
        <w:rPr>
          <w:rFonts w:ascii="Times New Roman" w:hAnsi="Times New Roman" w:cs="Times New Roman"/>
          <w:sz w:val="22"/>
          <w:szCs w:val="22"/>
        </w:rPr>
      </w:pPr>
    </w:p>
    <w:p w14:paraId="0AEEECA4" w14:textId="77777777" w:rsidR="0002618C" w:rsidRDefault="0002618C" w:rsidP="0002618C">
      <w:pPr>
        <w:rPr>
          <w:rFonts w:ascii="Times New Roman" w:hAnsi="Times New Roman" w:cs="Times New Roman"/>
          <w:sz w:val="22"/>
          <w:szCs w:val="22"/>
        </w:rPr>
      </w:pPr>
    </w:p>
    <w:p w14:paraId="0AF8F545" w14:textId="77777777" w:rsidR="0002618C" w:rsidRDefault="0002618C" w:rsidP="0002618C">
      <w:pPr>
        <w:rPr>
          <w:rFonts w:ascii="Times New Roman" w:hAnsi="Times New Roman" w:cs="Times New Roman"/>
          <w:sz w:val="22"/>
          <w:szCs w:val="22"/>
        </w:rPr>
      </w:pPr>
    </w:p>
    <w:p w14:paraId="0BE6198F" w14:textId="77777777" w:rsidR="0002618C" w:rsidRDefault="0002618C" w:rsidP="0002618C">
      <w:pPr>
        <w:rPr>
          <w:rFonts w:ascii="Times New Roman" w:hAnsi="Times New Roman" w:cs="Times New Roman"/>
          <w:sz w:val="22"/>
          <w:szCs w:val="22"/>
        </w:rPr>
      </w:pPr>
    </w:p>
    <w:p w14:paraId="156F2CFD" w14:textId="77777777" w:rsidR="0002618C" w:rsidRDefault="0002618C" w:rsidP="0002618C">
      <w:pPr>
        <w:rPr>
          <w:rFonts w:ascii="Times New Roman" w:hAnsi="Times New Roman" w:cs="Times New Roman"/>
          <w:sz w:val="22"/>
          <w:szCs w:val="22"/>
        </w:rPr>
      </w:pPr>
    </w:p>
    <w:p w14:paraId="651D9590" w14:textId="77777777" w:rsidR="0002618C" w:rsidRDefault="0002618C" w:rsidP="0002618C">
      <w:pPr>
        <w:rPr>
          <w:rFonts w:ascii="Times New Roman" w:hAnsi="Times New Roman" w:cs="Times New Roman"/>
          <w:sz w:val="22"/>
          <w:szCs w:val="22"/>
        </w:rPr>
      </w:pPr>
    </w:p>
    <w:p w14:paraId="3AFFA33C" w14:textId="77777777" w:rsidR="0002618C" w:rsidRDefault="0002618C" w:rsidP="0002618C">
      <w:pPr>
        <w:rPr>
          <w:rFonts w:ascii="Times New Roman" w:hAnsi="Times New Roman" w:cs="Times New Roman"/>
          <w:sz w:val="22"/>
          <w:szCs w:val="22"/>
        </w:rPr>
      </w:pPr>
    </w:p>
    <w:p w14:paraId="7C25FA2D" w14:textId="77777777" w:rsidR="0002618C" w:rsidRDefault="0002618C" w:rsidP="0002618C">
      <w:pPr>
        <w:rPr>
          <w:rFonts w:ascii="Times New Roman" w:hAnsi="Times New Roman" w:cs="Times New Roman"/>
          <w:sz w:val="22"/>
          <w:szCs w:val="22"/>
        </w:rPr>
      </w:pPr>
    </w:p>
    <w:p w14:paraId="57FB9831" w14:textId="77777777" w:rsidR="0002618C" w:rsidRDefault="0002618C" w:rsidP="0002618C">
      <w:pPr>
        <w:rPr>
          <w:rFonts w:ascii="Times New Roman" w:hAnsi="Times New Roman" w:cs="Times New Roman"/>
          <w:sz w:val="22"/>
          <w:szCs w:val="22"/>
        </w:rPr>
      </w:pPr>
    </w:p>
    <w:p w14:paraId="6A0A75C7" w14:textId="77777777" w:rsidR="0002618C" w:rsidRDefault="0002618C" w:rsidP="0002618C">
      <w:pPr>
        <w:rPr>
          <w:rFonts w:ascii="Times New Roman" w:hAnsi="Times New Roman" w:cs="Times New Roman"/>
          <w:sz w:val="22"/>
          <w:szCs w:val="22"/>
        </w:rPr>
      </w:pPr>
    </w:p>
    <w:p w14:paraId="2E55354D" w14:textId="77777777" w:rsidR="0002618C" w:rsidRDefault="0002618C" w:rsidP="0002618C">
      <w:pPr>
        <w:rPr>
          <w:rFonts w:ascii="Times New Roman" w:hAnsi="Times New Roman" w:cs="Times New Roman"/>
          <w:sz w:val="22"/>
          <w:szCs w:val="22"/>
        </w:rPr>
      </w:pPr>
    </w:p>
    <w:p w14:paraId="15EA94EE" w14:textId="77777777" w:rsidR="0002618C" w:rsidRDefault="0002618C" w:rsidP="0002618C">
      <w:pPr>
        <w:rPr>
          <w:rFonts w:ascii="Times New Roman" w:hAnsi="Times New Roman" w:cs="Times New Roman"/>
          <w:sz w:val="22"/>
          <w:szCs w:val="22"/>
        </w:rPr>
      </w:pPr>
    </w:p>
    <w:p w14:paraId="63602CA6" w14:textId="77777777" w:rsidR="0002618C" w:rsidRDefault="0002618C" w:rsidP="0002618C">
      <w:pPr>
        <w:rPr>
          <w:rFonts w:ascii="Times New Roman" w:hAnsi="Times New Roman" w:cs="Times New Roman"/>
          <w:sz w:val="22"/>
          <w:szCs w:val="22"/>
        </w:rPr>
      </w:pPr>
    </w:p>
    <w:p w14:paraId="7B9DD35D" w14:textId="77777777" w:rsidR="0002618C" w:rsidRDefault="0002618C" w:rsidP="0002618C">
      <w:pPr>
        <w:rPr>
          <w:rFonts w:ascii="Times New Roman" w:hAnsi="Times New Roman" w:cs="Times New Roman"/>
          <w:sz w:val="22"/>
          <w:szCs w:val="22"/>
        </w:rPr>
      </w:pPr>
    </w:p>
    <w:p w14:paraId="70C288AC" w14:textId="77777777" w:rsidR="0002618C" w:rsidRDefault="0002618C" w:rsidP="0002618C">
      <w:pPr>
        <w:rPr>
          <w:rFonts w:ascii="Times New Roman" w:hAnsi="Times New Roman" w:cs="Times New Roman"/>
          <w:sz w:val="22"/>
          <w:szCs w:val="22"/>
        </w:rPr>
      </w:pPr>
    </w:p>
    <w:p w14:paraId="72023248" w14:textId="77777777" w:rsidR="0002618C" w:rsidRDefault="0002618C" w:rsidP="0002618C">
      <w:pPr>
        <w:rPr>
          <w:rFonts w:ascii="Times New Roman" w:hAnsi="Times New Roman" w:cs="Times New Roman"/>
          <w:sz w:val="22"/>
          <w:szCs w:val="22"/>
        </w:rPr>
      </w:pPr>
    </w:p>
    <w:p w14:paraId="594FE17A" w14:textId="77777777" w:rsidR="0002618C" w:rsidRDefault="0002618C" w:rsidP="0002618C">
      <w:pPr>
        <w:rPr>
          <w:rFonts w:ascii="Times New Roman" w:hAnsi="Times New Roman" w:cs="Times New Roman"/>
          <w:sz w:val="22"/>
          <w:szCs w:val="22"/>
        </w:rPr>
      </w:pPr>
    </w:p>
    <w:p w14:paraId="6889DFC2" w14:textId="77777777" w:rsidR="0002618C" w:rsidRDefault="0002618C" w:rsidP="0002618C">
      <w:pPr>
        <w:rPr>
          <w:rFonts w:ascii="Times New Roman" w:hAnsi="Times New Roman" w:cs="Times New Roman"/>
          <w:sz w:val="22"/>
          <w:szCs w:val="22"/>
        </w:rPr>
      </w:pPr>
    </w:p>
    <w:p w14:paraId="0C59F889" w14:textId="77777777" w:rsidR="0002618C" w:rsidRDefault="0002618C" w:rsidP="0002618C">
      <w:pPr>
        <w:rPr>
          <w:rFonts w:ascii="Times New Roman" w:hAnsi="Times New Roman" w:cs="Times New Roman"/>
          <w:sz w:val="22"/>
          <w:szCs w:val="22"/>
        </w:rPr>
      </w:pPr>
    </w:p>
    <w:p w14:paraId="72A05830" w14:textId="77777777" w:rsidR="0002618C" w:rsidRDefault="0002618C" w:rsidP="0002618C">
      <w:pPr>
        <w:rPr>
          <w:rFonts w:ascii="Times New Roman" w:hAnsi="Times New Roman" w:cs="Times New Roman"/>
          <w:sz w:val="22"/>
          <w:szCs w:val="22"/>
        </w:rPr>
      </w:pPr>
    </w:p>
    <w:p w14:paraId="0C642107" w14:textId="77777777" w:rsidR="0002618C" w:rsidRDefault="0002618C" w:rsidP="0002618C">
      <w:pPr>
        <w:rPr>
          <w:rFonts w:ascii="Times New Roman" w:hAnsi="Times New Roman" w:cs="Times New Roman"/>
          <w:sz w:val="22"/>
          <w:szCs w:val="22"/>
        </w:rPr>
      </w:pPr>
    </w:p>
    <w:p w14:paraId="7853B91F" w14:textId="77777777" w:rsidR="0002618C" w:rsidRDefault="0002618C" w:rsidP="0002618C">
      <w:pPr>
        <w:rPr>
          <w:rFonts w:ascii="Times New Roman" w:hAnsi="Times New Roman" w:cs="Times New Roman"/>
          <w:sz w:val="22"/>
          <w:szCs w:val="22"/>
        </w:rPr>
      </w:pPr>
    </w:p>
    <w:p w14:paraId="3EF1C137" w14:textId="77777777" w:rsidR="0002618C" w:rsidRDefault="0002618C" w:rsidP="0002618C">
      <w:pPr>
        <w:rPr>
          <w:rFonts w:ascii="Times New Roman" w:hAnsi="Times New Roman" w:cs="Times New Roman"/>
          <w:sz w:val="22"/>
          <w:szCs w:val="22"/>
        </w:rPr>
      </w:pPr>
    </w:p>
    <w:p w14:paraId="5B8E24A2" w14:textId="77777777" w:rsidR="0002618C" w:rsidRDefault="0002618C" w:rsidP="0002618C">
      <w:pPr>
        <w:rPr>
          <w:rFonts w:ascii="Times New Roman" w:hAnsi="Times New Roman" w:cs="Times New Roman"/>
          <w:sz w:val="22"/>
          <w:szCs w:val="22"/>
        </w:rPr>
      </w:pPr>
    </w:p>
    <w:p w14:paraId="772049E4" w14:textId="77777777" w:rsidR="0002618C" w:rsidRDefault="0002618C" w:rsidP="0002618C">
      <w:pPr>
        <w:rPr>
          <w:rFonts w:ascii="Times New Roman" w:hAnsi="Times New Roman" w:cs="Times New Roman"/>
          <w:sz w:val="22"/>
          <w:szCs w:val="22"/>
        </w:rPr>
      </w:pPr>
    </w:p>
    <w:p w14:paraId="2CBFB760" w14:textId="77777777" w:rsidR="0002618C" w:rsidRDefault="0002618C" w:rsidP="0002618C">
      <w:pPr>
        <w:rPr>
          <w:rFonts w:ascii="Times New Roman" w:hAnsi="Times New Roman" w:cs="Times New Roman"/>
          <w:sz w:val="22"/>
          <w:szCs w:val="22"/>
        </w:rPr>
      </w:pPr>
    </w:p>
    <w:p w14:paraId="51EAA7FA" w14:textId="77777777" w:rsidR="0002618C" w:rsidRDefault="0002618C" w:rsidP="0002618C">
      <w:pPr>
        <w:rPr>
          <w:rFonts w:ascii="Times New Roman" w:hAnsi="Times New Roman" w:cs="Times New Roman"/>
          <w:sz w:val="22"/>
          <w:szCs w:val="22"/>
        </w:rPr>
      </w:pPr>
    </w:p>
    <w:p w14:paraId="323B1450" w14:textId="77777777" w:rsidR="0002618C" w:rsidRDefault="0002618C" w:rsidP="0002618C">
      <w:pPr>
        <w:rPr>
          <w:rFonts w:ascii="Times New Roman" w:hAnsi="Times New Roman" w:cs="Times New Roman"/>
          <w:sz w:val="22"/>
          <w:szCs w:val="22"/>
        </w:rPr>
      </w:pPr>
    </w:p>
    <w:p w14:paraId="1F870985" w14:textId="77777777" w:rsidR="0002618C" w:rsidRDefault="0002618C" w:rsidP="0002618C">
      <w:pPr>
        <w:rPr>
          <w:rFonts w:ascii="Times New Roman" w:hAnsi="Times New Roman" w:cs="Times New Roman"/>
          <w:sz w:val="22"/>
          <w:szCs w:val="22"/>
        </w:rPr>
      </w:pPr>
    </w:p>
    <w:p w14:paraId="1A84FF99" w14:textId="77777777" w:rsidR="0002618C" w:rsidRDefault="0002618C" w:rsidP="0002618C">
      <w:pPr>
        <w:rPr>
          <w:rFonts w:ascii="Times New Roman" w:hAnsi="Times New Roman" w:cs="Times New Roman"/>
          <w:sz w:val="22"/>
          <w:szCs w:val="22"/>
        </w:rPr>
      </w:pPr>
    </w:p>
    <w:p w14:paraId="7B4E409C" w14:textId="77777777" w:rsidR="0002618C" w:rsidRDefault="0002618C" w:rsidP="0002618C">
      <w:pPr>
        <w:rPr>
          <w:rFonts w:ascii="Times New Roman" w:hAnsi="Times New Roman" w:cs="Times New Roman"/>
          <w:sz w:val="22"/>
          <w:szCs w:val="22"/>
        </w:rPr>
      </w:pPr>
    </w:p>
    <w:p w14:paraId="04118B13" w14:textId="77777777" w:rsidR="0002618C" w:rsidRDefault="0002618C" w:rsidP="0002618C">
      <w:pPr>
        <w:rPr>
          <w:rFonts w:ascii="Times New Roman" w:hAnsi="Times New Roman" w:cs="Times New Roman"/>
          <w:sz w:val="22"/>
          <w:szCs w:val="22"/>
        </w:rPr>
      </w:pPr>
    </w:p>
    <w:p w14:paraId="301108AF" w14:textId="77777777" w:rsidR="0002618C" w:rsidRDefault="0002618C" w:rsidP="0002618C">
      <w:pPr>
        <w:rPr>
          <w:rFonts w:ascii="Times New Roman" w:hAnsi="Times New Roman" w:cs="Times New Roman"/>
          <w:sz w:val="22"/>
          <w:szCs w:val="22"/>
        </w:rPr>
      </w:pPr>
      <w:r>
        <w:rPr>
          <w:rFonts w:ascii="Times New Roman" w:hAnsi="Times New Roman" w:cs="Times New Roman"/>
          <w:sz w:val="22"/>
          <w:szCs w:val="22"/>
        </w:rPr>
        <w:t>Egzemplarz dla Wykonawcy/AGH*</w:t>
      </w:r>
    </w:p>
    <w:p w14:paraId="5B5F660E" w14:textId="695E001E" w:rsidR="00B7382B" w:rsidRDefault="00B7382B" w:rsidP="0002618C"/>
    <w:p w14:paraId="56375FEE" w14:textId="25680FEB" w:rsidR="00D57894" w:rsidRDefault="00D57894" w:rsidP="0002618C"/>
    <w:p w14:paraId="243777C6" w14:textId="7EFAB2C1" w:rsidR="00D57894" w:rsidRDefault="00D57894" w:rsidP="0002618C"/>
    <w:p w14:paraId="72A88F6B" w14:textId="4792FF12" w:rsidR="00D57894" w:rsidRDefault="00D57894" w:rsidP="0002618C"/>
    <w:p w14:paraId="6D503179" w14:textId="3886EA4A" w:rsidR="00D57894" w:rsidRDefault="00D57894" w:rsidP="0002618C"/>
    <w:p w14:paraId="2AD6F220" w14:textId="131375EB" w:rsidR="00D57894" w:rsidRDefault="00D57894" w:rsidP="0002618C"/>
    <w:p w14:paraId="6C9F6600" w14:textId="3A18FF98" w:rsidR="00D57894" w:rsidRDefault="00D57894" w:rsidP="0002618C"/>
    <w:p w14:paraId="6C122BC7" w14:textId="10266F07" w:rsidR="00D57894" w:rsidRDefault="00D57894" w:rsidP="0002618C"/>
    <w:p w14:paraId="2D7E0B3A" w14:textId="578185F0" w:rsidR="00D57894" w:rsidRDefault="00D57894" w:rsidP="0002618C"/>
    <w:p w14:paraId="1EFC282C" w14:textId="4A9DED9C" w:rsidR="00D57894" w:rsidRDefault="00D57894" w:rsidP="0002618C"/>
    <w:p w14:paraId="27B15A68" w14:textId="59E60E5D" w:rsidR="00D57894" w:rsidRDefault="00D57894" w:rsidP="0002618C"/>
    <w:p w14:paraId="69C1E3AB" w14:textId="4E4807D0" w:rsidR="00D57894" w:rsidRDefault="00D57894" w:rsidP="0002618C"/>
    <w:p w14:paraId="3C609798" w14:textId="60A484AC" w:rsidR="00D57894" w:rsidRDefault="00D57894" w:rsidP="0002618C"/>
    <w:p w14:paraId="6877EBA8" w14:textId="77777777" w:rsidR="00D57894" w:rsidRDefault="00D57894" w:rsidP="00D57894">
      <w:pPr>
        <w:pStyle w:val="Zwykytekst"/>
        <w:tabs>
          <w:tab w:val="left" w:pos="7050"/>
        </w:tabs>
        <w:rPr>
          <w:rFonts w:ascii="Verdana" w:hAnsi="Verdana" w:cs="Times New Roman"/>
          <w:i/>
          <w:iCs/>
          <w:lang w:val="pl-PL"/>
        </w:rPr>
      </w:pPr>
    </w:p>
    <w:p w14:paraId="5B98760E" w14:textId="77777777" w:rsidR="00D57894" w:rsidRDefault="00D57894" w:rsidP="00D57894">
      <w:pPr>
        <w:widowControl w:val="0"/>
        <w:autoSpaceDE w:val="0"/>
        <w:autoSpaceDN w:val="0"/>
        <w:jc w:val="right"/>
        <w:textAlignment w:val="baseline"/>
        <w:rPr>
          <w:rFonts w:cs="Arial"/>
        </w:rPr>
      </w:pPr>
      <w:r>
        <w:rPr>
          <w:rFonts w:cs="Arial"/>
        </w:rPr>
        <w:t>Załącznik nr 2 do umowy</w:t>
      </w:r>
    </w:p>
    <w:p w14:paraId="02F5D1C1" w14:textId="77777777" w:rsidR="00D57894" w:rsidRDefault="00D57894" w:rsidP="00D57894">
      <w:pPr>
        <w:widowControl w:val="0"/>
        <w:autoSpaceDE w:val="0"/>
        <w:autoSpaceDN w:val="0"/>
        <w:jc w:val="both"/>
        <w:textAlignment w:val="baseline"/>
        <w:rPr>
          <w:rFonts w:cs="Arial"/>
        </w:rPr>
      </w:pPr>
    </w:p>
    <w:p w14:paraId="2B7C8459" w14:textId="77777777" w:rsidR="00D57894" w:rsidRDefault="00D57894" w:rsidP="00D57894">
      <w:pPr>
        <w:widowControl w:val="0"/>
        <w:autoSpaceDE w:val="0"/>
        <w:autoSpaceDN w:val="0"/>
        <w:jc w:val="both"/>
        <w:textAlignment w:val="baseline"/>
        <w:rPr>
          <w:rFonts w:cs="Arial"/>
        </w:rPr>
      </w:pPr>
    </w:p>
    <w:p w14:paraId="62EE1CC1" w14:textId="77777777" w:rsidR="00D57894" w:rsidRPr="001A7899" w:rsidRDefault="00D57894" w:rsidP="00D57894">
      <w:pPr>
        <w:widowControl w:val="0"/>
        <w:autoSpaceDE w:val="0"/>
        <w:autoSpaceDN w:val="0"/>
        <w:jc w:val="both"/>
        <w:textAlignment w:val="baseline"/>
        <w:rPr>
          <w:rFonts w:cs="Segoe UI"/>
        </w:rPr>
      </w:pPr>
      <w:r w:rsidRPr="001A7899">
        <w:rPr>
          <w:rFonts w:cs="Arial"/>
        </w:rPr>
        <w:t>.....................................… </w:t>
      </w:r>
    </w:p>
    <w:p w14:paraId="63D20176" w14:textId="77777777" w:rsidR="00D57894" w:rsidRPr="001A7899" w:rsidRDefault="00D57894" w:rsidP="00D57894">
      <w:pPr>
        <w:widowControl w:val="0"/>
        <w:autoSpaceDE w:val="0"/>
        <w:autoSpaceDN w:val="0"/>
        <w:ind w:firstLine="555"/>
        <w:textAlignment w:val="baseline"/>
        <w:rPr>
          <w:rFonts w:cs="Arial"/>
        </w:rPr>
      </w:pPr>
      <w:r w:rsidRPr="001A7899">
        <w:rPr>
          <w:rFonts w:cs="Arial"/>
        </w:rPr>
        <w:t>Nazwa Wykonawcy</w:t>
      </w:r>
    </w:p>
    <w:p w14:paraId="0A8EF48C" w14:textId="77777777" w:rsidR="00D57894" w:rsidRPr="001A7899" w:rsidRDefault="00D57894" w:rsidP="00D57894">
      <w:pPr>
        <w:widowControl w:val="0"/>
        <w:autoSpaceDE w:val="0"/>
        <w:autoSpaceDN w:val="0"/>
        <w:textAlignment w:val="baseline"/>
        <w:rPr>
          <w:rFonts w:cs="Segoe UI"/>
        </w:rPr>
      </w:pPr>
    </w:p>
    <w:p w14:paraId="294848D2" w14:textId="77777777" w:rsidR="00D57894" w:rsidRPr="001A7899" w:rsidRDefault="00D57894" w:rsidP="00D57894">
      <w:pPr>
        <w:widowControl w:val="0"/>
        <w:autoSpaceDE w:val="0"/>
        <w:autoSpaceDN w:val="0"/>
        <w:jc w:val="both"/>
        <w:textAlignment w:val="baseline"/>
        <w:rPr>
          <w:rFonts w:cs="Arial"/>
        </w:rPr>
      </w:pPr>
      <w:r w:rsidRPr="001A7899">
        <w:rPr>
          <w:rFonts w:cs="Arial"/>
        </w:rPr>
        <w:t>.....................................…</w:t>
      </w:r>
    </w:p>
    <w:p w14:paraId="551E6F56" w14:textId="77777777" w:rsidR="00D57894" w:rsidRPr="001A7899" w:rsidRDefault="00D57894" w:rsidP="00D57894">
      <w:pPr>
        <w:widowControl w:val="0"/>
        <w:autoSpaceDE w:val="0"/>
        <w:autoSpaceDN w:val="0"/>
        <w:ind w:firstLine="840"/>
        <w:textAlignment w:val="baseline"/>
        <w:rPr>
          <w:rFonts w:cs="Segoe UI"/>
        </w:rPr>
      </w:pPr>
      <w:r w:rsidRPr="001A7899">
        <w:rPr>
          <w:rFonts w:cs="Arial"/>
        </w:rPr>
        <w:t>NIP</w:t>
      </w:r>
      <w:r w:rsidRPr="001A7899">
        <w:rPr>
          <w:rFonts w:cs="Calibri"/>
        </w:rPr>
        <w:tab/>
      </w:r>
      <w:r w:rsidRPr="001A7899">
        <w:rPr>
          <w:rFonts w:cs="Arial"/>
        </w:rPr>
        <w:t> </w:t>
      </w:r>
    </w:p>
    <w:p w14:paraId="0BA22849" w14:textId="77777777" w:rsidR="00D57894" w:rsidRPr="001A7899" w:rsidRDefault="00D57894" w:rsidP="00D57894">
      <w:pPr>
        <w:widowControl w:val="0"/>
        <w:autoSpaceDE w:val="0"/>
        <w:autoSpaceDN w:val="0"/>
        <w:spacing w:before="90"/>
        <w:ind w:left="115" w:right="110"/>
        <w:jc w:val="both"/>
        <w:outlineLvl w:val="0"/>
        <w:rPr>
          <w:rFonts w:eastAsia="Verdana" w:cs="Verdana"/>
          <w:b/>
          <w:bCs/>
          <w:lang w:eastAsia="en-US"/>
        </w:rPr>
      </w:pPr>
    </w:p>
    <w:p w14:paraId="66F03D87"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2975490C" w14:textId="77777777" w:rsidR="00D57894" w:rsidRPr="001A7899" w:rsidRDefault="00D57894" w:rsidP="00D57894">
      <w:pPr>
        <w:widowControl w:val="0"/>
        <w:autoSpaceDE w:val="0"/>
        <w:autoSpaceDN w:val="0"/>
        <w:jc w:val="center"/>
        <w:textAlignment w:val="baseline"/>
        <w:rPr>
          <w:rFonts w:cs="Arial"/>
          <w:b/>
          <w:bCs/>
        </w:rPr>
      </w:pPr>
    </w:p>
    <w:p w14:paraId="13802582" w14:textId="77777777" w:rsidR="00D57894" w:rsidRPr="001A7899" w:rsidRDefault="00D57894" w:rsidP="00D57894">
      <w:pPr>
        <w:widowControl w:val="0"/>
        <w:autoSpaceDE w:val="0"/>
        <w:autoSpaceDN w:val="0"/>
        <w:jc w:val="center"/>
        <w:textAlignment w:val="baseline"/>
        <w:rPr>
          <w:rFonts w:cs="Arial"/>
          <w:b/>
          <w:bCs/>
        </w:rPr>
      </w:pPr>
    </w:p>
    <w:p w14:paraId="362B9F07" w14:textId="77777777" w:rsidR="00D57894" w:rsidRPr="001A7899" w:rsidRDefault="00D57894" w:rsidP="00D57894">
      <w:pPr>
        <w:widowControl w:val="0"/>
        <w:autoSpaceDE w:val="0"/>
        <w:autoSpaceDN w:val="0"/>
        <w:jc w:val="center"/>
        <w:textAlignment w:val="baseline"/>
        <w:rPr>
          <w:rFonts w:cs="Arial"/>
          <w:b/>
          <w:bCs/>
        </w:rPr>
      </w:pPr>
      <w:r w:rsidRPr="001A7899">
        <w:rPr>
          <w:rFonts w:cs="Arial"/>
          <w:b/>
          <w:bCs/>
        </w:rPr>
        <w:t>OŚWIADCZENIE DLA CELÓW PODATKOWYCH</w:t>
      </w:r>
    </w:p>
    <w:p w14:paraId="4280AF3A" w14:textId="77777777" w:rsidR="00D57894" w:rsidRPr="001A7899" w:rsidRDefault="00D57894" w:rsidP="00D57894">
      <w:pPr>
        <w:widowControl w:val="0"/>
        <w:autoSpaceDE w:val="0"/>
        <w:autoSpaceDN w:val="0"/>
        <w:jc w:val="center"/>
        <w:textAlignment w:val="baseline"/>
        <w:rPr>
          <w:rFonts w:cs="Arial"/>
          <w:b/>
          <w:bCs/>
        </w:rPr>
      </w:pPr>
      <w:r w:rsidRPr="001A7899">
        <w:rPr>
          <w:rFonts w:cs="Arial"/>
          <w:b/>
          <w:bCs/>
        </w:rPr>
        <w:t xml:space="preserve">DOTYCZĄCE PODMIOTÓW POWIĄZANYCH </w:t>
      </w:r>
    </w:p>
    <w:p w14:paraId="5DCF1C2F" w14:textId="77777777" w:rsidR="00D57894" w:rsidRPr="001A7899" w:rsidRDefault="00D57894" w:rsidP="00D57894">
      <w:pPr>
        <w:widowControl w:val="0"/>
        <w:autoSpaceDE w:val="0"/>
        <w:autoSpaceDN w:val="0"/>
        <w:jc w:val="center"/>
        <w:textAlignment w:val="baseline"/>
        <w:rPr>
          <w:rFonts w:cs="Arial"/>
          <w:b/>
          <w:bCs/>
        </w:rPr>
      </w:pPr>
    </w:p>
    <w:p w14:paraId="6D79284A" w14:textId="77777777" w:rsidR="00D57894" w:rsidRPr="001A7899" w:rsidRDefault="00D57894" w:rsidP="00D57894">
      <w:pPr>
        <w:widowControl w:val="0"/>
        <w:autoSpaceDE w:val="0"/>
        <w:autoSpaceDN w:val="0"/>
        <w:textAlignment w:val="baseline"/>
        <w:rPr>
          <w:rFonts w:cs="Arial"/>
        </w:rPr>
      </w:pPr>
      <w:r w:rsidRPr="001A7899">
        <w:rPr>
          <w:rFonts w:cs="Arial"/>
        </w:rPr>
        <w:t>Działając w imieniu ………………………………, (dalej jako: „</w:t>
      </w:r>
      <w:r w:rsidRPr="001A7899">
        <w:rPr>
          <w:rFonts w:cs="Arial"/>
          <w:b/>
          <w:bCs/>
        </w:rPr>
        <w:t>Podmiot</w:t>
      </w:r>
      <w:r w:rsidRPr="001A7899">
        <w:rPr>
          <w:rFonts w:cs="Arial"/>
        </w:rPr>
        <w:t>”) niniejszym oświadcza, że Podmiot:</w:t>
      </w:r>
    </w:p>
    <w:p w14:paraId="5C0B8A54" w14:textId="77777777" w:rsidR="00D57894" w:rsidRPr="001A7899" w:rsidRDefault="00D57894" w:rsidP="00D57894">
      <w:pPr>
        <w:widowControl w:val="0"/>
        <w:numPr>
          <w:ilvl w:val="0"/>
          <w:numId w:val="44"/>
        </w:numPr>
        <w:suppressAutoHyphens w:val="0"/>
        <w:autoSpaceDE w:val="0"/>
        <w:autoSpaceDN w:val="0"/>
        <w:spacing w:after="200" w:line="276" w:lineRule="auto"/>
        <w:contextualSpacing/>
        <w:jc w:val="both"/>
        <w:textAlignment w:val="baseline"/>
        <w:rPr>
          <w:rFonts w:cs="Arial"/>
        </w:rPr>
      </w:pPr>
      <w:r w:rsidRPr="001A7899">
        <w:rPr>
          <w:rFonts w:cs="Arial"/>
          <w:b/>
          <w:bCs/>
        </w:rPr>
        <w:t>jest / nie jest</w:t>
      </w:r>
      <w:r w:rsidRPr="001A7899">
        <w:rPr>
          <w:rFonts w:cs="Arial"/>
          <w:vertAlign w:val="superscript"/>
        </w:rPr>
        <w:footnoteReference w:id="1"/>
      </w:r>
      <w:r w:rsidRPr="001A7899">
        <w:rPr>
          <w:rFonts w:cs="Arial"/>
        </w:rPr>
        <w:t xml:space="preserve"> podmiotem powiązanym z Akademią Górniczo-Hutniczą </w:t>
      </w:r>
      <w:r w:rsidRPr="001A7899">
        <w:rPr>
          <w:rFonts w:cs="Arial"/>
        </w:rPr>
        <w:br/>
        <w:t>im. Stanisława Staszica w Krakowie w rozumieniu art. 11a Ustawy o podatku dochodowym od osób prawnych z dnia 15 marca 1992 r.</w:t>
      </w:r>
      <w:r w:rsidRPr="001A7899">
        <w:rPr>
          <w:rFonts w:cs="Arial"/>
          <w:vertAlign w:val="superscript"/>
        </w:rPr>
        <w:footnoteReference w:id="2"/>
      </w:r>
      <w:r w:rsidRPr="001A7899">
        <w:rPr>
          <w:rFonts w:cs="Arial"/>
        </w:rPr>
        <w:t>;</w:t>
      </w:r>
    </w:p>
    <w:p w14:paraId="41C6A4A3" w14:textId="77777777" w:rsidR="00D57894" w:rsidRPr="001A7899" w:rsidRDefault="00D57894" w:rsidP="00D57894">
      <w:pPr>
        <w:widowControl w:val="0"/>
        <w:numPr>
          <w:ilvl w:val="0"/>
          <w:numId w:val="44"/>
        </w:numPr>
        <w:suppressAutoHyphens w:val="0"/>
        <w:autoSpaceDE w:val="0"/>
        <w:autoSpaceDN w:val="0"/>
        <w:spacing w:after="200" w:line="276" w:lineRule="auto"/>
        <w:contextualSpacing/>
        <w:jc w:val="both"/>
        <w:textAlignment w:val="baseline"/>
        <w:rPr>
          <w:rFonts w:cs="Arial"/>
        </w:rPr>
      </w:pPr>
      <w:r w:rsidRPr="001A7899">
        <w:rPr>
          <w:rFonts w:eastAsia="Calibri" w:cs="Arial"/>
          <w:b/>
          <w:bCs/>
          <w:lang w:eastAsia="en-US"/>
        </w:rPr>
        <w:t>jest / nie</w:t>
      </w:r>
      <w:r w:rsidRPr="001A7899">
        <w:rPr>
          <w:rFonts w:eastAsia="Calibri" w:cs="Arial"/>
          <w:lang w:eastAsia="en-US"/>
        </w:rPr>
        <w:t xml:space="preserve"> </w:t>
      </w:r>
      <w:r w:rsidRPr="001A7899">
        <w:rPr>
          <w:rFonts w:eastAsia="Calibri" w:cs="Arial"/>
          <w:b/>
          <w:bCs/>
          <w:lang w:eastAsia="en-US"/>
        </w:rPr>
        <w:t>jest</w:t>
      </w:r>
      <w:r w:rsidRPr="001A7899">
        <w:rPr>
          <w:rFonts w:eastAsia="Calibri" w:cs="Arial"/>
          <w:vertAlign w:val="superscript"/>
          <w:lang w:eastAsia="en-US"/>
        </w:rPr>
        <w:footnoteReference w:id="3"/>
      </w:r>
      <w:r w:rsidRPr="001A7899">
        <w:rPr>
          <w:rFonts w:eastAsia="Calibri" w:cs="Arial"/>
          <w:lang w:eastAsia="en-US"/>
        </w:rPr>
        <w:t xml:space="preserve"> podmiotem mającym miejsce zamieszkania, siedzibę lub zarząd na terytorium lub w kraju stosującym szkodliwą konkurencję podatkową</w:t>
      </w:r>
      <w:r w:rsidRPr="001A7899">
        <w:rPr>
          <w:rFonts w:eastAsia="Calibri" w:cs="Arial"/>
          <w:vertAlign w:val="superscript"/>
          <w:lang w:eastAsia="en-US"/>
        </w:rPr>
        <w:footnoteReference w:id="4"/>
      </w:r>
      <w:r w:rsidRPr="001A7899">
        <w:rPr>
          <w:rFonts w:eastAsia="Calibri" w:cs="Arial"/>
          <w:lang w:eastAsia="en-US"/>
        </w:rPr>
        <w:t xml:space="preserve"> </w:t>
      </w:r>
    </w:p>
    <w:p w14:paraId="7CA6DF2C" w14:textId="77777777" w:rsidR="00D57894" w:rsidRPr="001A7899" w:rsidRDefault="00D57894" w:rsidP="00D57894">
      <w:pPr>
        <w:widowControl w:val="0"/>
        <w:numPr>
          <w:ilvl w:val="0"/>
          <w:numId w:val="44"/>
        </w:numPr>
        <w:suppressAutoHyphens w:val="0"/>
        <w:autoSpaceDE w:val="0"/>
        <w:autoSpaceDN w:val="0"/>
        <w:spacing w:after="200" w:line="276" w:lineRule="auto"/>
        <w:contextualSpacing/>
        <w:jc w:val="both"/>
        <w:textAlignment w:val="baseline"/>
        <w:rPr>
          <w:rFonts w:cs="Arial"/>
        </w:rPr>
      </w:pPr>
      <w:r w:rsidRPr="001A7899">
        <w:rPr>
          <w:rFonts w:eastAsia="Calibri" w:cs="Arial"/>
          <w:lang w:eastAsia="en-US"/>
        </w:rPr>
        <w:t>rzeczywisty właściciel</w:t>
      </w:r>
      <w:r w:rsidRPr="001A7899">
        <w:rPr>
          <w:rFonts w:eastAsia="Calibri" w:cs="Arial"/>
          <w:vertAlign w:val="superscript"/>
          <w:lang w:eastAsia="en-US"/>
        </w:rPr>
        <w:footnoteReference w:id="5"/>
      </w:r>
      <w:r w:rsidRPr="001A7899">
        <w:rPr>
          <w:rFonts w:eastAsia="Calibri" w:cs="Arial"/>
          <w:lang w:eastAsia="en-US"/>
        </w:rPr>
        <w:t xml:space="preserve"> Podmiotu </w:t>
      </w:r>
      <w:r w:rsidRPr="001A7899">
        <w:rPr>
          <w:rFonts w:eastAsia="Calibri" w:cs="Arial"/>
          <w:b/>
          <w:bCs/>
          <w:lang w:eastAsia="en-US"/>
        </w:rPr>
        <w:t>jest / nie jest</w:t>
      </w:r>
      <w:r w:rsidRPr="001A7899">
        <w:rPr>
          <w:rFonts w:eastAsia="Calibri" w:cs="Arial"/>
          <w:vertAlign w:val="superscript"/>
          <w:lang w:eastAsia="en-US"/>
        </w:rPr>
        <w:footnoteReference w:id="6"/>
      </w:r>
      <w:r w:rsidRPr="001A7899">
        <w:rPr>
          <w:rFonts w:eastAsia="Calibri" w:cs="Arial"/>
          <w:lang w:eastAsia="en-US"/>
        </w:rPr>
        <w:t xml:space="preserve"> podmiotem mającym miejsce zamieszkania, siedzibę lub zarząd na terytorium lub w kraju stosującym szkodliwą konkurencję podatkową</w:t>
      </w:r>
      <w:r w:rsidRPr="001A7899">
        <w:rPr>
          <w:rFonts w:eastAsia="Calibri" w:cs="Arial"/>
          <w:vertAlign w:val="superscript"/>
          <w:lang w:eastAsia="en-US"/>
        </w:rPr>
        <w:t>4</w:t>
      </w:r>
      <w:r w:rsidRPr="001A7899">
        <w:rPr>
          <w:rFonts w:eastAsia="Calibri" w:cs="Arial"/>
          <w:lang w:eastAsia="en-US"/>
        </w:rPr>
        <w:t xml:space="preserve"> </w:t>
      </w:r>
    </w:p>
    <w:p w14:paraId="28CC92A6" w14:textId="77777777" w:rsidR="00D57894" w:rsidRPr="001A7899" w:rsidRDefault="00D57894" w:rsidP="00D57894">
      <w:pPr>
        <w:widowControl w:val="0"/>
        <w:numPr>
          <w:ilvl w:val="0"/>
          <w:numId w:val="44"/>
        </w:numPr>
        <w:suppressAutoHyphens w:val="0"/>
        <w:autoSpaceDE w:val="0"/>
        <w:autoSpaceDN w:val="0"/>
        <w:spacing w:line="276" w:lineRule="auto"/>
        <w:contextualSpacing/>
        <w:jc w:val="both"/>
        <w:rPr>
          <w:rFonts w:eastAsia="Calibri" w:cs="Arial"/>
          <w:lang w:eastAsia="en-US"/>
        </w:rPr>
      </w:pPr>
      <w:r w:rsidRPr="001A7899">
        <w:rPr>
          <w:rFonts w:eastAsia="Calibri" w:cs="Arial"/>
          <w:lang w:eastAsia="en-US"/>
        </w:rPr>
        <w:t xml:space="preserve">Podmiot </w:t>
      </w:r>
      <w:r w:rsidRPr="001A7899">
        <w:rPr>
          <w:rFonts w:eastAsia="Calibri" w:cs="Arial"/>
          <w:b/>
          <w:bCs/>
          <w:lang w:eastAsia="en-US"/>
        </w:rPr>
        <w:t>stanowi / nie stanowi</w:t>
      </w:r>
      <w:r w:rsidRPr="001A7899">
        <w:rPr>
          <w:rFonts w:cs="Arial"/>
          <w:vertAlign w:val="superscript"/>
        </w:rPr>
        <w:footnoteReference w:id="7"/>
      </w:r>
      <w:r w:rsidRPr="001A7899">
        <w:rPr>
          <w:rFonts w:cs="Arial"/>
        </w:rPr>
        <w:t xml:space="preserve"> </w:t>
      </w:r>
      <w:r w:rsidRPr="001A7899">
        <w:rPr>
          <w:rFonts w:eastAsia="Calibri" w:cs="Arial"/>
          <w:b/>
          <w:bCs/>
          <w:lang w:eastAsia="en-US"/>
        </w:rPr>
        <w:t xml:space="preserve"> </w:t>
      </w:r>
      <w:r w:rsidRPr="001A7899">
        <w:rPr>
          <w:rFonts w:eastAsia="Calibri" w:cs="Arial"/>
          <w:lang w:eastAsia="en-US"/>
        </w:rPr>
        <w:t xml:space="preserve">dla Akademia Górniczo-Hutnicza im. Stanisława Staszica w </w:t>
      </w:r>
      <w:r w:rsidRPr="001A7899">
        <w:rPr>
          <w:rFonts w:eastAsia="Calibri" w:cs="Arial"/>
          <w:lang w:eastAsia="en-US"/>
        </w:rPr>
        <w:lastRenderedPageBreak/>
        <w:t>Krakowie zagranicznej jednostki kontrolowanej</w:t>
      </w:r>
      <w:r w:rsidRPr="001A7899">
        <w:rPr>
          <w:rFonts w:eastAsia="Calibri" w:cs="Arial"/>
          <w:vertAlign w:val="superscript"/>
          <w:lang w:eastAsia="en-US"/>
        </w:rPr>
        <w:footnoteReference w:id="8"/>
      </w:r>
      <w:r w:rsidRPr="001A7899">
        <w:rPr>
          <w:rFonts w:eastAsia="Calibri" w:cs="Arial"/>
          <w:lang w:eastAsia="en-US"/>
        </w:rPr>
        <w:t xml:space="preserve"> w rozumieniu art. 24a ustawy z dnia 15 lutego 1992 r. o podatku dochodowym od osób prawnych.</w:t>
      </w:r>
    </w:p>
    <w:p w14:paraId="4B22A0ED" w14:textId="77777777" w:rsidR="00D57894" w:rsidRPr="001A7899" w:rsidRDefault="00D57894" w:rsidP="00D57894">
      <w:pPr>
        <w:spacing w:after="200" w:line="276" w:lineRule="auto"/>
        <w:ind w:left="780"/>
        <w:contextualSpacing/>
        <w:textAlignment w:val="baseline"/>
        <w:rPr>
          <w:rFonts w:cs="Arial"/>
        </w:rPr>
      </w:pPr>
    </w:p>
    <w:p w14:paraId="0A848DE6" w14:textId="4D7B0857" w:rsidR="00D57894" w:rsidRPr="001A7899" w:rsidRDefault="00D57894" w:rsidP="00D57894">
      <w:pPr>
        <w:spacing w:line="276" w:lineRule="auto"/>
        <w:contextualSpacing/>
        <w:jc w:val="both"/>
        <w:rPr>
          <w:rFonts w:eastAsia="Calibri" w:cs="Arial"/>
          <w:lang w:eastAsia="en-US"/>
        </w:rPr>
      </w:pPr>
      <w:r w:rsidRPr="001A7899">
        <w:rPr>
          <w:rFonts w:eastAsia="Calibri" w:cs="Arial"/>
          <w:lang w:eastAsia="en-US"/>
        </w:rPr>
        <w:t>W przypadku zmiany powyższych danych  zobowiązuje się do niezwłocznego poinformowania Akademii Górniczo-Hutniczej im. Stanisława Staszica w Krakowie o zaistniałej zmianie.</w:t>
      </w:r>
    </w:p>
    <w:p w14:paraId="1A447651"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4F7BB906"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5875EC7A"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3EFDE13B" w14:textId="77777777" w:rsidR="00D57894" w:rsidRPr="001A7899" w:rsidRDefault="00D57894" w:rsidP="00D57894">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D57894" w:rsidRPr="001A7899" w14:paraId="75B672B6" w14:textId="77777777" w:rsidTr="00927FB0">
        <w:tc>
          <w:tcPr>
            <w:tcW w:w="4105" w:type="dxa"/>
            <w:shd w:val="clear" w:color="auto" w:fill="auto"/>
          </w:tcPr>
          <w:p w14:paraId="2CB67744" w14:textId="77777777" w:rsidR="00D57894" w:rsidRPr="001A7899" w:rsidRDefault="00D57894" w:rsidP="00927FB0">
            <w:pPr>
              <w:spacing w:line="360" w:lineRule="auto"/>
              <w:contextualSpacing/>
              <w:jc w:val="both"/>
              <w:rPr>
                <w:rFonts w:eastAsia="Calibri" w:cs="Arial"/>
                <w:color w:val="222A35"/>
                <w:lang w:eastAsia="x-none"/>
              </w:rPr>
            </w:pPr>
            <w:r w:rsidRPr="001A7899">
              <w:rPr>
                <w:rFonts w:eastAsia="Calibri" w:cs="Arial"/>
                <w:color w:val="222A35"/>
                <w:lang w:eastAsia="x-none"/>
              </w:rPr>
              <w:t>……………………………………………………………</w:t>
            </w:r>
          </w:p>
          <w:p w14:paraId="6F0A3594" w14:textId="77777777" w:rsidR="00D57894" w:rsidRPr="001A7899" w:rsidRDefault="00D57894" w:rsidP="00927FB0">
            <w:pPr>
              <w:spacing w:line="276" w:lineRule="auto"/>
              <w:contextualSpacing/>
              <w:jc w:val="center"/>
              <w:rPr>
                <w:rFonts w:eastAsia="Calibri" w:cs="Arial"/>
                <w:i/>
                <w:iCs/>
                <w:color w:val="222A35"/>
                <w:sz w:val="16"/>
                <w:szCs w:val="16"/>
                <w:lang w:eastAsia="x-none"/>
              </w:rPr>
            </w:pPr>
            <w:r w:rsidRPr="001A7899">
              <w:rPr>
                <w:rFonts w:eastAsia="Calibri" w:cs="Arial"/>
                <w:i/>
                <w:iCs/>
                <w:color w:val="222A35"/>
                <w:sz w:val="16"/>
                <w:szCs w:val="16"/>
                <w:lang w:eastAsia="x-none"/>
              </w:rPr>
              <w:t>(pieczęć firmowa i podpis osoby upoważnionej/ych do reprezentacji)</w:t>
            </w:r>
          </w:p>
        </w:tc>
      </w:tr>
    </w:tbl>
    <w:p w14:paraId="735BAB5F" w14:textId="77777777" w:rsidR="00D57894" w:rsidRPr="001A7899" w:rsidRDefault="00D57894" w:rsidP="00D57894">
      <w:pPr>
        <w:spacing w:line="360" w:lineRule="auto"/>
        <w:contextualSpacing/>
        <w:jc w:val="both"/>
        <w:rPr>
          <w:rFonts w:eastAsia="Calibri" w:cs="Arial"/>
          <w:color w:val="222A35"/>
          <w:lang w:eastAsia="x-none"/>
        </w:rPr>
      </w:pPr>
    </w:p>
    <w:p w14:paraId="1ECA5413" w14:textId="77777777" w:rsidR="00D57894" w:rsidRPr="001A7899" w:rsidRDefault="00D57894" w:rsidP="00D57894">
      <w:pPr>
        <w:widowControl w:val="0"/>
        <w:autoSpaceDE w:val="0"/>
        <w:autoSpaceDN w:val="0"/>
        <w:spacing w:line="360" w:lineRule="auto"/>
        <w:rPr>
          <w:rFonts w:eastAsia="Verdana" w:cs="Arial"/>
          <w:color w:val="222A35"/>
          <w:lang w:eastAsia="x-none"/>
        </w:rPr>
      </w:pPr>
    </w:p>
    <w:p w14:paraId="53081A6B"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78EA5994"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517B7362"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080650BE"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75545034"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3E95CA29"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137956B2" w14:textId="77777777" w:rsidR="00D57894" w:rsidRPr="001A7899" w:rsidRDefault="00D57894" w:rsidP="00D57894">
      <w:pPr>
        <w:widowControl w:val="0"/>
        <w:autoSpaceDE w:val="0"/>
        <w:autoSpaceDN w:val="0"/>
        <w:spacing w:before="90"/>
        <w:ind w:right="110"/>
        <w:jc w:val="both"/>
        <w:outlineLvl w:val="0"/>
        <w:rPr>
          <w:rFonts w:eastAsia="Verdana" w:cs="Verdana"/>
          <w:b/>
          <w:bCs/>
          <w:lang w:eastAsia="en-US"/>
        </w:rPr>
      </w:pPr>
    </w:p>
    <w:p w14:paraId="30FFAF4D" w14:textId="77777777" w:rsidR="00D57894" w:rsidRPr="00C409B5" w:rsidRDefault="00D57894" w:rsidP="00D57894">
      <w:pPr>
        <w:pStyle w:val="Zwykytekst"/>
        <w:tabs>
          <w:tab w:val="left" w:pos="7050"/>
        </w:tabs>
        <w:rPr>
          <w:rFonts w:ascii="Verdana" w:hAnsi="Verdana" w:cs="Times New Roman"/>
          <w:i/>
          <w:iCs/>
          <w:lang w:val="pl-PL"/>
        </w:rPr>
      </w:pPr>
    </w:p>
    <w:p w14:paraId="2282AE40" w14:textId="77777777" w:rsidR="00D57894" w:rsidRPr="0002618C" w:rsidRDefault="00D57894" w:rsidP="0002618C"/>
    <w:sectPr w:rsidR="00D57894" w:rsidRPr="0002618C">
      <w:footerReference w:type="default" r:id="rId7"/>
      <w:pgSz w:w="11906" w:h="16838"/>
      <w:pgMar w:top="1134" w:right="1134" w:bottom="1563" w:left="1134" w:header="70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698E0" w14:textId="77777777" w:rsidR="00553212" w:rsidRDefault="00553212">
      <w:r>
        <w:separator/>
      </w:r>
    </w:p>
  </w:endnote>
  <w:endnote w:type="continuationSeparator" w:id="0">
    <w:p w14:paraId="79D6CE5B" w14:textId="77777777" w:rsidR="00553212" w:rsidRDefault="00553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OpenSymbol">
    <w:charset w:val="00"/>
    <w:family w:val="auto"/>
    <w:pitch w:val="variable"/>
    <w:sig w:usb0="800000AF" w:usb1="1001ECEA" w:usb2="00000000" w:usb3="00000000" w:csb0="80000001"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Andale Sans UI">
    <w:altName w:val="Arial Unicode MS"/>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B12E8" w14:textId="77777777" w:rsidR="00820F04" w:rsidRDefault="00820F04">
    <w:pPr>
      <w:pStyle w:val="Stopka"/>
    </w:pPr>
    <w:r>
      <w:t>*Niepotrzebne skreślić</w:t>
    </w:r>
  </w:p>
  <w:p w14:paraId="707136BB" w14:textId="77777777" w:rsidR="00820F04" w:rsidRDefault="00820F04">
    <w:pPr>
      <w:pStyle w:val="Stopka"/>
    </w:pPr>
  </w:p>
  <w:p w14:paraId="424D85DD" w14:textId="77777777" w:rsidR="00A44BA5" w:rsidRDefault="00A44BA5">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A545" w14:textId="77777777" w:rsidR="00553212" w:rsidRDefault="00553212">
      <w:r>
        <w:separator/>
      </w:r>
    </w:p>
  </w:footnote>
  <w:footnote w:type="continuationSeparator" w:id="0">
    <w:p w14:paraId="47ABADCC" w14:textId="77777777" w:rsidR="00553212" w:rsidRDefault="00553212">
      <w:r>
        <w:continuationSeparator/>
      </w:r>
    </w:p>
  </w:footnote>
  <w:footnote w:id="1">
    <w:p w14:paraId="5BF4DF22" w14:textId="77777777" w:rsidR="00D57894" w:rsidRPr="001A7899" w:rsidRDefault="00D57894" w:rsidP="00D57894">
      <w:pPr>
        <w:pStyle w:val="Tekstprzypisudolnego"/>
        <w:rPr>
          <w:rFonts w:ascii="Verdana" w:hAnsi="Verdana" w:cs="Arial"/>
          <w:sz w:val="16"/>
          <w:szCs w:val="16"/>
          <w:lang w:val="pl-PL"/>
        </w:rPr>
      </w:pPr>
      <w:r w:rsidRPr="00011950">
        <w:rPr>
          <w:rStyle w:val="Odwoanieprzypisudolnego"/>
          <w:rFonts w:cs="Arial"/>
          <w:sz w:val="16"/>
          <w:szCs w:val="16"/>
        </w:rPr>
        <w:footnoteRef/>
      </w:r>
      <w:r w:rsidRPr="001A7899">
        <w:rPr>
          <w:rFonts w:ascii="Verdana" w:hAnsi="Verdana" w:cs="Arial"/>
          <w:sz w:val="16"/>
          <w:szCs w:val="16"/>
          <w:lang w:val="pl-PL"/>
        </w:rPr>
        <w:t xml:space="preserve"> Niewłaściwe skreślić;</w:t>
      </w:r>
    </w:p>
  </w:footnote>
  <w:footnote w:id="2">
    <w:p w14:paraId="5C21041A" w14:textId="77777777" w:rsidR="00D57894" w:rsidRPr="00011950" w:rsidRDefault="00D57894" w:rsidP="00D57894">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cs="Arial"/>
          <w:sz w:val="16"/>
          <w:szCs w:val="16"/>
        </w:rPr>
        <w:footnoteRef/>
      </w:r>
      <w:r w:rsidRPr="00011950">
        <w:rPr>
          <w:rFonts w:ascii="Verdana" w:hAnsi="Verdana" w:cs="Arial"/>
          <w:sz w:val="16"/>
          <w:szCs w:val="16"/>
        </w:rPr>
        <w:t xml:space="preserve"> </w:t>
      </w:r>
      <w:r w:rsidRPr="00011950">
        <w:rPr>
          <w:rStyle w:val="normaltextrun"/>
          <w:rFonts w:ascii="Verdana" w:hAnsi="Verdana" w:cs="Arial"/>
          <w:sz w:val="16"/>
          <w:szCs w:val="16"/>
        </w:rPr>
        <w:t xml:space="preserve">Zgodnie z ustawą </w:t>
      </w:r>
      <w:r w:rsidRPr="00011950">
        <w:rPr>
          <w:rStyle w:val="normaltextrun"/>
          <w:rFonts w:ascii="Verdana" w:hAnsi="Verdana" w:cs="Arial"/>
          <w:b/>
          <w:bCs/>
          <w:sz w:val="16"/>
          <w:szCs w:val="16"/>
        </w:rPr>
        <w:t>podmioty powiązane</w:t>
      </w:r>
      <w:r w:rsidRPr="00011950">
        <w:rPr>
          <w:rStyle w:val="normaltextrun"/>
          <w:rFonts w:ascii="Verdana" w:hAnsi="Verdana" w:cs="Arial"/>
          <w:sz w:val="16"/>
          <w:szCs w:val="16"/>
        </w:rPr>
        <w:t xml:space="preserve"> oznaczają:</w:t>
      </w:r>
      <w:r w:rsidRPr="00011950">
        <w:rPr>
          <w:rStyle w:val="eop"/>
          <w:rFonts w:cs="Arial"/>
          <w:color w:val="000000"/>
          <w:sz w:val="16"/>
          <w:szCs w:val="16"/>
        </w:rPr>
        <w:t> </w:t>
      </w:r>
    </w:p>
    <w:p w14:paraId="79A730BC" w14:textId="77777777" w:rsidR="00D57894" w:rsidRPr="00011950" w:rsidRDefault="00D57894" w:rsidP="00D57894">
      <w:pPr>
        <w:pStyle w:val="paragraph"/>
        <w:numPr>
          <w:ilvl w:val="0"/>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sz w:val="16"/>
          <w:szCs w:val="16"/>
        </w:rPr>
        <w:t xml:space="preserve">podmioty, z których jeden podmiot </w:t>
      </w:r>
      <w:r w:rsidRPr="00791562">
        <w:rPr>
          <w:rStyle w:val="normaltextrun"/>
          <w:rFonts w:ascii="Verdana" w:hAnsi="Verdana" w:cs="Arial"/>
          <w:sz w:val="16"/>
          <w:szCs w:val="16"/>
          <w:u w:val="single"/>
        </w:rPr>
        <w:t>wywiera znaczący wpływ</w:t>
      </w:r>
      <w:r w:rsidRPr="00011950">
        <w:rPr>
          <w:rStyle w:val="normaltextrun"/>
          <w:rFonts w:ascii="Verdana" w:hAnsi="Verdana" w:cs="Arial"/>
          <w:sz w:val="16"/>
          <w:szCs w:val="16"/>
        </w:rPr>
        <w:t xml:space="preserve"> na co najmniej jeden podmiot, lub</w:t>
      </w:r>
      <w:r w:rsidRPr="00011950">
        <w:rPr>
          <w:rStyle w:val="eop"/>
          <w:rFonts w:cs="Arial"/>
          <w:color w:val="000000"/>
          <w:sz w:val="16"/>
          <w:szCs w:val="16"/>
        </w:rPr>
        <w:t> </w:t>
      </w:r>
    </w:p>
    <w:p w14:paraId="1E058D97" w14:textId="77777777" w:rsidR="00D57894" w:rsidRPr="00011950" w:rsidRDefault="00D57894" w:rsidP="00D57894">
      <w:pPr>
        <w:pStyle w:val="paragraph"/>
        <w:numPr>
          <w:ilvl w:val="0"/>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sz w:val="16"/>
          <w:szCs w:val="16"/>
        </w:rPr>
        <w:t>podmioty, na które wywiera znaczący wpływ:</w:t>
      </w:r>
      <w:r w:rsidRPr="00011950">
        <w:rPr>
          <w:rStyle w:val="eop"/>
          <w:rFonts w:cs="Arial"/>
          <w:color w:val="000000"/>
          <w:sz w:val="16"/>
          <w:szCs w:val="16"/>
        </w:rPr>
        <w:t> </w:t>
      </w:r>
    </w:p>
    <w:p w14:paraId="5615A5E8" w14:textId="77777777" w:rsidR="00D57894" w:rsidRPr="00011950" w:rsidRDefault="00D57894" w:rsidP="00D57894">
      <w:pPr>
        <w:pStyle w:val="paragraph"/>
        <w:numPr>
          <w:ilvl w:val="1"/>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sz w:val="16"/>
          <w:szCs w:val="16"/>
        </w:rPr>
        <w:t>ten sam inny podmiot lub</w:t>
      </w:r>
      <w:r w:rsidRPr="00011950">
        <w:rPr>
          <w:rStyle w:val="eop"/>
          <w:rFonts w:cs="Arial"/>
          <w:color w:val="000000"/>
          <w:sz w:val="16"/>
          <w:szCs w:val="16"/>
        </w:rPr>
        <w:t> </w:t>
      </w:r>
    </w:p>
    <w:p w14:paraId="178A9D22" w14:textId="77777777" w:rsidR="00D57894" w:rsidRPr="00011950" w:rsidRDefault="00D57894" w:rsidP="00D57894">
      <w:pPr>
        <w:pStyle w:val="paragraph"/>
        <w:numPr>
          <w:ilvl w:val="1"/>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sz w:val="16"/>
          <w:szCs w:val="16"/>
        </w:rPr>
        <w:t>małżonek, krewny lub powinowaty do drugiego stopnia osoby fizycznej wywierającej znaczący wpływ na co najmniej jeden podmiot. </w:t>
      </w:r>
      <w:r w:rsidRPr="00011950">
        <w:rPr>
          <w:rStyle w:val="eop"/>
          <w:rFonts w:cs="Arial"/>
          <w:color w:val="000000"/>
          <w:sz w:val="16"/>
          <w:szCs w:val="16"/>
        </w:rPr>
        <w:t> </w:t>
      </w:r>
    </w:p>
    <w:p w14:paraId="3BBAF1C0" w14:textId="77777777" w:rsidR="00D57894" w:rsidRPr="00011950" w:rsidRDefault="00D57894" w:rsidP="00D57894">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sz w:val="16"/>
          <w:szCs w:val="16"/>
        </w:rPr>
        <w:t>W tym też zakresie pragniemy wskazać, że „</w:t>
      </w:r>
      <w:r w:rsidRPr="00011950">
        <w:rPr>
          <w:rStyle w:val="normaltextrun"/>
          <w:rFonts w:ascii="Verdana" w:hAnsi="Verdana" w:cs="Arial"/>
          <w:b/>
          <w:bCs/>
          <w:sz w:val="16"/>
          <w:szCs w:val="16"/>
        </w:rPr>
        <w:t>wywieranie znaczącego wpływu</w:t>
      </w:r>
      <w:r w:rsidRPr="00011950">
        <w:rPr>
          <w:rStyle w:val="normaltextrun"/>
          <w:rFonts w:ascii="Verdana" w:hAnsi="Verdana" w:cs="Arial"/>
          <w:sz w:val="16"/>
          <w:szCs w:val="16"/>
        </w:rPr>
        <w:t>” oznacza:</w:t>
      </w:r>
      <w:r w:rsidRPr="00011950">
        <w:rPr>
          <w:rStyle w:val="eop"/>
          <w:rFonts w:cs="Arial"/>
          <w:color w:val="000000"/>
          <w:sz w:val="16"/>
          <w:szCs w:val="16"/>
        </w:rPr>
        <w:t> </w:t>
      </w:r>
    </w:p>
    <w:p w14:paraId="0DD928C5" w14:textId="77777777" w:rsidR="00D57894" w:rsidRPr="00011950" w:rsidRDefault="00D57894" w:rsidP="00D57894">
      <w:pPr>
        <w:pStyle w:val="paragraph"/>
        <w:numPr>
          <w:ilvl w:val="0"/>
          <w:numId w:val="41"/>
        </w:numPr>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sz w:val="16"/>
          <w:szCs w:val="16"/>
        </w:rPr>
        <w:t>posiadanie bezpośrednio lub pośrednio co najmniej 25%: </w:t>
      </w:r>
    </w:p>
    <w:p w14:paraId="5EFDD51F" w14:textId="77777777" w:rsidR="00D57894" w:rsidRPr="00011950" w:rsidRDefault="00D57894" w:rsidP="00D57894">
      <w:pPr>
        <w:pStyle w:val="paragraph"/>
        <w:numPr>
          <w:ilvl w:val="1"/>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sz w:val="16"/>
          <w:szCs w:val="16"/>
        </w:rPr>
        <w:t>udziałów w kapitale lub</w:t>
      </w:r>
      <w:r w:rsidRPr="00011950">
        <w:rPr>
          <w:rStyle w:val="eop"/>
          <w:rFonts w:cs="Arial"/>
          <w:color w:val="000000"/>
          <w:sz w:val="16"/>
          <w:szCs w:val="16"/>
        </w:rPr>
        <w:t> </w:t>
      </w:r>
    </w:p>
    <w:p w14:paraId="4AE5F202" w14:textId="77777777" w:rsidR="00D57894" w:rsidRPr="00011950" w:rsidRDefault="00D57894" w:rsidP="00D57894">
      <w:pPr>
        <w:pStyle w:val="paragraph"/>
        <w:numPr>
          <w:ilvl w:val="1"/>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sz w:val="16"/>
          <w:szCs w:val="16"/>
        </w:rPr>
        <w:t>praw głosu w organach kontrolnych, stanowiących lub zarządzających, lub</w:t>
      </w:r>
      <w:r w:rsidRPr="00011950">
        <w:rPr>
          <w:rStyle w:val="eop"/>
          <w:rFonts w:cs="Arial"/>
          <w:color w:val="000000"/>
          <w:sz w:val="16"/>
          <w:szCs w:val="16"/>
        </w:rPr>
        <w:t> </w:t>
      </w:r>
    </w:p>
    <w:p w14:paraId="72821835" w14:textId="77777777" w:rsidR="00D57894" w:rsidRPr="00011950" w:rsidRDefault="00D57894" w:rsidP="00D57894">
      <w:pPr>
        <w:pStyle w:val="paragraph"/>
        <w:numPr>
          <w:ilvl w:val="1"/>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sz w:val="16"/>
          <w:szCs w:val="16"/>
        </w:rPr>
        <w:t>udziałów lub praw do udziału w zyskach lub majątku lub ich ekspektatywy, w tym jednostek uczestnictwa i certyfikatów inwestycyjnych, lub</w:t>
      </w:r>
      <w:r w:rsidRPr="00011950">
        <w:rPr>
          <w:rStyle w:val="eop"/>
          <w:rFonts w:cs="Arial"/>
          <w:color w:val="000000"/>
          <w:sz w:val="16"/>
          <w:szCs w:val="16"/>
        </w:rPr>
        <w:t> </w:t>
      </w:r>
    </w:p>
    <w:p w14:paraId="03E78F29" w14:textId="77777777" w:rsidR="00D57894" w:rsidRPr="00011950" w:rsidRDefault="00D57894" w:rsidP="00D57894">
      <w:pPr>
        <w:pStyle w:val="paragraph"/>
        <w:numPr>
          <w:ilvl w:val="0"/>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sz w:val="16"/>
          <w:szCs w:val="16"/>
          <w:vertAlign w:val="superscript"/>
        </w:rPr>
        <w:t>1</w:t>
      </w:r>
      <w:r w:rsidRPr="00011950">
        <w:rPr>
          <w:rStyle w:val="normaltextrun"/>
          <w:rFonts w:ascii="Verdana" w:hAnsi="Verdana" w:cs="Arial"/>
          <w:sz w:val="16"/>
          <w:szCs w:val="16"/>
        </w:rPr>
        <w:t>, lub</w:t>
      </w:r>
      <w:r w:rsidRPr="00011950">
        <w:rPr>
          <w:rStyle w:val="eop"/>
          <w:rFonts w:cs="Arial"/>
          <w:color w:val="000000"/>
          <w:sz w:val="16"/>
          <w:szCs w:val="16"/>
        </w:rPr>
        <w:t> </w:t>
      </w:r>
    </w:p>
    <w:p w14:paraId="656BCC91" w14:textId="77777777" w:rsidR="00D57894" w:rsidRPr="005F4BFA" w:rsidRDefault="00D57894" w:rsidP="00D57894">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sz w:val="16"/>
          <w:szCs w:val="16"/>
        </w:rPr>
        <w:t>pozostawanie w związku małżeńskim albo występowanie pokrewieństwa lub powinowactwa do drugiego stopnia.</w:t>
      </w:r>
      <w:r w:rsidRPr="00011950">
        <w:rPr>
          <w:rStyle w:val="eop"/>
          <w:rFonts w:cs="Arial"/>
          <w:color w:val="000000"/>
          <w:sz w:val="16"/>
          <w:szCs w:val="16"/>
        </w:rPr>
        <w:t> </w:t>
      </w:r>
    </w:p>
  </w:footnote>
  <w:footnote w:id="3">
    <w:p w14:paraId="7393CB1D" w14:textId="77777777" w:rsidR="00D57894" w:rsidRPr="001A7899" w:rsidRDefault="00D57894" w:rsidP="00D57894">
      <w:pPr>
        <w:pStyle w:val="Tekstprzypisudolnego"/>
        <w:rPr>
          <w:rFonts w:ascii="Verdana" w:hAnsi="Verdana"/>
          <w:sz w:val="16"/>
          <w:szCs w:val="16"/>
          <w:lang w:val="pl-PL"/>
        </w:rPr>
      </w:pPr>
      <w:r w:rsidRPr="00011950">
        <w:rPr>
          <w:rStyle w:val="Odwoanieprzypisudolnego"/>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7E3FBB8" w14:textId="77777777" w:rsidR="00D57894" w:rsidRPr="001A7899" w:rsidRDefault="00D57894" w:rsidP="00D57894">
      <w:pPr>
        <w:pStyle w:val="Tekstprzypisudolnego"/>
        <w:jc w:val="both"/>
        <w:rPr>
          <w:rFonts w:ascii="Verdana" w:hAnsi="Verdana"/>
          <w:color w:val="FF0000"/>
          <w:sz w:val="16"/>
          <w:szCs w:val="16"/>
          <w:lang w:val="pl-PL"/>
        </w:rPr>
      </w:pPr>
      <w:r w:rsidRPr="0008296E">
        <w:rPr>
          <w:rStyle w:val="Odwoanieprzypisudolnego"/>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503C6FC6" w14:textId="77777777" w:rsidR="00D57894" w:rsidRPr="001A7899" w:rsidRDefault="00D57894" w:rsidP="00D57894">
      <w:pPr>
        <w:pStyle w:val="Tekstprzypisudolnego"/>
        <w:rPr>
          <w:rFonts w:ascii="Verdana" w:hAnsi="Verdana"/>
          <w:sz w:val="16"/>
          <w:szCs w:val="16"/>
          <w:lang w:val="pl-PL"/>
        </w:rPr>
      </w:pPr>
      <w:r w:rsidRPr="00011950">
        <w:rPr>
          <w:rStyle w:val="Odwoanieprzypisudolnego"/>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3998E608" w14:textId="77777777" w:rsidR="00D57894" w:rsidRPr="001A7899" w:rsidRDefault="00D57894" w:rsidP="00D57894">
      <w:pPr>
        <w:pStyle w:val="Tekstprzypisudolnego"/>
        <w:numPr>
          <w:ilvl w:val="0"/>
          <w:numId w:val="43"/>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BD9859" w14:textId="77777777" w:rsidR="00D57894" w:rsidRPr="001A7899" w:rsidRDefault="00D57894" w:rsidP="00D57894">
      <w:pPr>
        <w:pStyle w:val="Tekstprzypisudolnego"/>
        <w:numPr>
          <w:ilvl w:val="0"/>
          <w:numId w:val="43"/>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8A6733" w14:textId="77777777" w:rsidR="00D57894" w:rsidRPr="001A7899" w:rsidRDefault="00D57894" w:rsidP="00D57894">
      <w:pPr>
        <w:pStyle w:val="Tekstprzypisudolnego"/>
        <w:numPr>
          <w:ilvl w:val="0"/>
          <w:numId w:val="43"/>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DA5D357" w14:textId="77777777" w:rsidR="00D57894" w:rsidRPr="001A7899" w:rsidRDefault="00D57894" w:rsidP="00D57894">
      <w:pPr>
        <w:pStyle w:val="Tekstprzypisudolnego"/>
        <w:rPr>
          <w:rFonts w:ascii="Verdana" w:hAnsi="Verdana"/>
          <w:sz w:val="16"/>
          <w:szCs w:val="16"/>
          <w:lang w:val="pl-PL"/>
        </w:rPr>
      </w:pPr>
      <w:r w:rsidRPr="00011950">
        <w:rPr>
          <w:rStyle w:val="Odwoanieprzypisudolnego"/>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2DA972D8" w14:textId="77777777" w:rsidR="00D57894" w:rsidRPr="001A7899" w:rsidRDefault="00D57894" w:rsidP="00D57894">
      <w:pPr>
        <w:pStyle w:val="Tekstprzypisudolnego"/>
        <w:rPr>
          <w:rFonts w:ascii="Verdana" w:hAnsi="Verdana" w:cs="Arial"/>
          <w:sz w:val="16"/>
          <w:szCs w:val="16"/>
          <w:lang w:val="pl-PL"/>
        </w:rPr>
      </w:pPr>
      <w:r w:rsidRPr="00011950">
        <w:rPr>
          <w:rStyle w:val="Odwoanieprzypisudolnego"/>
          <w:rFonts w:cs="Arial"/>
          <w:sz w:val="16"/>
          <w:szCs w:val="16"/>
        </w:rPr>
        <w:footnoteRef/>
      </w:r>
      <w:r w:rsidRPr="001A7899">
        <w:rPr>
          <w:rFonts w:ascii="Verdana" w:hAnsi="Verdana" w:cs="Arial"/>
          <w:sz w:val="16"/>
          <w:szCs w:val="16"/>
          <w:lang w:val="pl-PL"/>
        </w:rPr>
        <w:t xml:space="preserve"> Niewłaściwe skreślić;</w:t>
      </w:r>
    </w:p>
  </w:footnote>
  <w:footnote w:id="8">
    <w:p w14:paraId="58A791D3" w14:textId="77777777" w:rsidR="00D57894" w:rsidRPr="001A7899" w:rsidRDefault="00D57894" w:rsidP="00D57894">
      <w:pPr>
        <w:pStyle w:val="Tekstprzypisudolnego"/>
        <w:jc w:val="both"/>
        <w:rPr>
          <w:rFonts w:ascii="Verdana" w:hAnsi="Verdana"/>
          <w:sz w:val="16"/>
          <w:szCs w:val="16"/>
          <w:lang w:val="pl-PL"/>
        </w:rPr>
      </w:pPr>
      <w:r w:rsidRPr="00011950">
        <w:rPr>
          <w:rStyle w:val="Odwoanieprzypisudolnego"/>
          <w:sz w:val="16"/>
          <w:szCs w:val="16"/>
        </w:rPr>
        <w:footnoteRef/>
      </w:r>
      <w:r w:rsidRPr="001A7899">
        <w:rPr>
          <w:rFonts w:ascii="Verdana" w:hAnsi="Verdana"/>
          <w:sz w:val="16"/>
          <w:szCs w:val="16"/>
          <w:lang w:val="pl-PL"/>
        </w:rPr>
        <w:t xml:space="preserve"> zagraniczna jednostka - oznacza:</w:t>
      </w:r>
    </w:p>
    <w:p w14:paraId="2F921ED3" w14:textId="77777777" w:rsidR="00D57894" w:rsidRPr="001A7899" w:rsidRDefault="00D57894" w:rsidP="00D57894">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13B54FF5" w14:textId="77777777" w:rsidR="00D57894" w:rsidRPr="001A7899" w:rsidRDefault="00D57894" w:rsidP="00D57894">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DC93289" w14:textId="77777777" w:rsidR="00D57894" w:rsidRPr="001A7899" w:rsidRDefault="00D57894" w:rsidP="00D57894">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1AA48504" w14:textId="77777777" w:rsidR="00D57894" w:rsidRPr="001A7899" w:rsidRDefault="00D57894" w:rsidP="00D57894">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348FBCBA" w14:textId="77777777" w:rsidR="00D57894" w:rsidRPr="001A7899" w:rsidRDefault="00D57894" w:rsidP="00D57894">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0947EFFC" w14:textId="77777777" w:rsidR="00D57894" w:rsidRPr="001A7899" w:rsidRDefault="00D57894" w:rsidP="00D57894">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7CE43CE" w14:textId="77777777" w:rsidR="00D57894" w:rsidRPr="001A7899" w:rsidRDefault="00D57894" w:rsidP="00D57894">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2F0C0496" w14:textId="77777777" w:rsidR="00D57894" w:rsidRPr="001A7899" w:rsidRDefault="00D57894" w:rsidP="00D57894">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86"/>
        </w:tabs>
        <w:ind w:left="786" w:hanging="360"/>
      </w:pPr>
      <w:rPr>
        <w:rFonts w:ascii="Verdana" w:hAnsi="Verdana" w:cs="Verdana"/>
        <w:b w:val="0"/>
        <w:bCs w:val="0"/>
        <w:sz w:val="18"/>
        <w:szCs w:val="24"/>
        <w:shd w:val="clear" w:color="auto" w:fill="auto"/>
      </w:r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708"/>
        </w:tabs>
        <w:ind w:left="567" w:hanging="284"/>
      </w:pPr>
      <w:rPr>
        <w:rFonts w:ascii="Verdana" w:hAnsi="Verdana" w:cs="Verdana"/>
        <w:sz w:val="18"/>
        <w:szCs w:val="24"/>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multilevel"/>
    <w:tmpl w:val="00000003"/>
    <w:name w:val="WW8Num3"/>
    <w:lvl w:ilvl="0">
      <w:start w:val="1"/>
      <w:numFmt w:val="decimal"/>
      <w:pStyle w:val="ProPublico"/>
      <w:lvlText w:val="%1."/>
      <w:lvlJc w:val="left"/>
      <w:pPr>
        <w:tabs>
          <w:tab w:val="num" w:pos="360"/>
        </w:tabs>
        <w:ind w:left="340" w:hanging="340"/>
      </w:pPr>
      <w:rPr>
        <w:rFonts w:ascii="Verdana" w:hAnsi="Verdana" w:cs="Verdana"/>
        <w:sz w:val="18"/>
        <w:szCs w:val="24"/>
      </w:rPr>
    </w:lvl>
    <w:lvl w:ilvl="1">
      <w:start w:val="1"/>
      <w:numFmt w:val="decimal"/>
      <w:lvlText w:val="%1.%2."/>
      <w:lvlJc w:val="left"/>
      <w:pPr>
        <w:tabs>
          <w:tab w:val="num" w:pos="567"/>
        </w:tabs>
        <w:ind w:left="567" w:hanging="567"/>
      </w:pPr>
      <w:rPr>
        <w:rFonts w:ascii="Verdana" w:hAnsi="Verdana" w:cs="Verdana"/>
        <w:sz w:val="18"/>
        <w:szCs w:val="24"/>
      </w:rPr>
    </w:lvl>
    <w:lvl w:ilvl="2">
      <w:start w:val="1"/>
      <w:numFmt w:val="decimal"/>
      <w:lvlText w:val="%1.%2.%3."/>
      <w:lvlJc w:val="left"/>
      <w:pPr>
        <w:tabs>
          <w:tab w:val="num" w:pos="1004"/>
        </w:tabs>
        <w:ind w:left="567" w:hanging="283"/>
      </w:pPr>
      <w:rPr>
        <w:rFonts w:ascii="Verdana" w:hAnsi="Verdana" w:cs="Verdana"/>
        <w:sz w:val="18"/>
        <w:szCs w:val="24"/>
      </w:rPr>
    </w:lvl>
    <w:lvl w:ilvl="3">
      <w:start w:val="1"/>
      <w:numFmt w:val="decimal"/>
      <w:lvlText w:val="%1.%2.%3.%4."/>
      <w:lvlJc w:val="left"/>
      <w:pPr>
        <w:tabs>
          <w:tab w:val="num" w:pos="720"/>
        </w:tabs>
        <w:ind w:left="720" w:hanging="720"/>
      </w:pPr>
      <w:rPr>
        <w:rFonts w:ascii="Verdana" w:hAnsi="Verdana" w:cs="Verdana"/>
        <w:sz w:val="18"/>
        <w:szCs w:val="24"/>
      </w:rPr>
    </w:lvl>
    <w:lvl w:ilvl="4">
      <w:start w:val="1"/>
      <w:numFmt w:val="decimal"/>
      <w:lvlText w:val="%1.%2.%3.%4.%5."/>
      <w:lvlJc w:val="left"/>
      <w:pPr>
        <w:tabs>
          <w:tab w:val="num" w:pos="1080"/>
        </w:tabs>
        <w:ind w:left="1080" w:hanging="1080"/>
      </w:pPr>
      <w:rPr>
        <w:rFonts w:ascii="Verdana" w:hAnsi="Verdana" w:cs="Verdana"/>
        <w:sz w:val="18"/>
        <w:szCs w:val="24"/>
      </w:rPr>
    </w:lvl>
    <w:lvl w:ilvl="5">
      <w:start w:val="1"/>
      <w:numFmt w:val="decimal"/>
      <w:lvlText w:val="%1.%2.%3.%4.%5.%6."/>
      <w:lvlJc w:val="left"/>
      <w:pPr>
        <w:tabs>
          <w:tab w:val="num" w:pos="1080"/>
        </w:tabs>
        <w:ind w:left="1080" w:hanging="1080"/>
      </w:pPr>
      <w:rPr>
        <w:rFonts w:ascii="Verdana" w:hAnsi="Verdana" w:cs="Verdana"/>
        <w:sz w:val="18"/>
        <w:szCs w:val="24"/>
      </w:rPr>
    </w:lvl>
    <w:lvl w:ilvl="6">
      <w:start w:val="1"/>
      <w:numFmt w:val="decimal"/>
      <w:lvlText w:val="%1.%2.%3.%4.%5.%6.%7."/>
      <w:lvlJc w:val="left"/>
      <w:pPr>
        <w:tabs>
          <w:tab w:val="num" w:pos="1440"/>
        </w:tabs>
        <w:ind w:left="1440" w:hanging="1440"/>
      </w:pPr>
      <w:rPr>
        <w:rFonts w:ascii="Verdana" w:hAnsi="Verdana" w:cs="Verdana"/>
        <w:sz w:val="18"/>
        <w:szCs w:val="24"/>
      </w:rPr>
    </w:lvl>
    <w:lvl w:ilvl="7">
      <w:start w:val="1"/>
      <w:numFmt w:val="decimal"/>
      <w:lvlText w:val="%1.%2.%3.%4.%5.%6.%7.%8."/>
      <w:lvlJc w:val="left"/>
      <w:pPr>
        <w:tabs>
          <w:tab w:val="num" w:pos="1800"/>
        </w:tabs>
        <w:ind w:left="1800" w:hanging="1800"/>
      </w:pPr>
      <w:rPr>
        <w:rFonts w:ascii="Verdana" w:hAnsi="Verdana" w:cs="Verdana"/>
        <w:sz w:val="18"/>
        <w:szCs w:val="24"/>
      </w:rPr>
    </w:lvl>
    <w:lvl w:ilvl="8">
      <w:start w:val="1"/>
      <w:numFmt w:val="decimal"/>
      <w:lvlText w:val="%1.%2.%3.%4.%5.%6.%7.%8.%9."/>
      <w:lvlJc w:val="left"/>
      <w:pPr>
        <w:tabs>
          <w:tab w:val="num" w:pos="1800"/>
        </w:tabs>
        <w:ind w:left="1800" w:hanging="1800"/>
      </w:pPr>
      <w:rPr>
        <w:rFonts w:ascii="Verdana" w:hAnsi="Verdana" w:cs="Verdana"/>
        <w:sz w:val="18"/>
        <w:szCs w:val="24"/>
      </w:rPr>
    </w:lvl>
  </w:abstractNum>
  <w:abstractNum w:abstractNumId="3" w15:restartNumberingAfterBreak="0">
    <w:nsid w:val="00000004"/>
    <w:multiLevelType w:val="multilevel"/>
    <w:tmpl w:val="00000004"/>
    <w:name w:val="WW8Num4"/>
    <w:lvl w:ilvl="0">
      <w:start w:val="1"/>
      <w:numFmt w:val="decimal"/>
      <w:lvlText w:val="%1)"/>
      <w:lvlJc w:val="left"/>
      <w:pPr>
        <w:tabs>
          <w:tab w:val="num" w:pos="708"/>
        </w:tabs>
        <w:ind w:left="567" w:hanging="284"/>
      </w:pPr>
      <w:rPr>
        <w:rFonts w:ascii="Verdana" w:hAnsi="Verdana" w:cs="Verdana"/>
        <w:sz w:val="18"/>
        <w:szCs w:val="18"/>
      </w:rPr>
    </w:lvl>
    <w:lvl w:ilvl="1">
      <w:start w:val="1"/>
      <w:numFmt w:val="decimal"/>
      <w:lvlText w:val="%1.%2."/>
      <w:lvlJc w:val="left"/>
      <w:pPr>
        <w:tabs>
          <w:tab w:val="num" w:pos="680"/>
        </w:tabs>
        <w:ind w:left="680" w:hanging="680"/>
      </w:pPr>
    </w:lvl>
    <w:lvl w:ilvl="2">
      <w:start w:val="1"/>
      <w:numFmt w:val="lowerLetter"/>
      <w:lvlText w:val="%3:"/>
      <w:lvlJc w:val="left"/>
      <w:pPr>
        <w:tabs>
          <w:tab w:val="num" w:pos="1021"/>
        </w:tabs>
        <w:ind w:left="1021" w:hanging="341"/>
      </w:pPr>
    </w:lvl>
    <w:lvl w:ilvl="3">
      <w:start w:val="1"/>
      <w:numFmt w:val="bullet"/>
      <w:lvlText w:val=""/>
      <w:lvlJc w:val="left"/>
      <w:pPr>
        <w:tabs>
          <w:tab w:val="num" w:pos="864"/>
        </w:tabs>
        <w:ind w:left="864" w:hanging="864"/>
      </w:pPr>
      <w:rPr>
        <w:rFonts w:ascii="Symbol" w:hAnsi="Symbol" w:cs="Symbol"/>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5"/>
    <w:multiLevelType w:val="multilevel"/>
    <w:tmpl w:val="00000005"/>
    <w:name w:val="WW8Num5"/>
    <w:lvl w:ilvl="0">
      <w:start w:val="1"/>
      <w:numFmt w:val="decimal"/>
      <w:lvlText w:val="%1."/>
      <w:lvlJc w:val="left"/>
      <w:pPr>
        <w:tabs>
          <w:tab w:val="num" w:pos="283"/>
        </w:tabs>
        <w:ind w:left="283" w:hanging="283"/>
      </w:pPr>
      <w:rPr>
        <w:rFonts w:ascii="Verdana" w:hAnsi="Verdana" w:cs="Verdana"/>
        <w:b w:val="0"/>
        <w:bCs w:val="0"/>
        <w:sz w:val="18"/>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name w:val="WW8Num9"/>
    <w:lvl w:ilvl="0">
      <w:start w:val="1"/>
      <w:numFmt w:val="decimal"/>
      <w:lvlText w:val="%1."/>
      <w:lvlJc w:val="left"/>
      <w:pPr>
        <w:tabs>
          <w:tab w:val="num" w:pos="1117"/>
        </w:tabs>
        <w:ind w:left="1117" w:hanging="360"/>
      </w:pPr>
      <w:rPr>
        <w:rFonts w:ascii="Verdana" w:hAnsi="Verdana" w:cs="Verdana"/>
        <w:sz w:val="18"/>
        <w:szCs w:val="18"/>
      </w:rPr>
    </w:lvl>
    <w:lvl w:ilvl="1">
      <w:start w:val="1"/>
      <w:numFmt w:val="decimal"/>
      <w:lvlText w:val="%1.%2)"/>
      <w:lvlJc w:val="left"/>
      <w:pPr>
        <w:tabs>
          <w:tab w:val="num" w:pos="708"/>
        </w:tabs>
        <w:ind w:left="1080" w:hanging="360"/>
      </w:pPr>
      <w:rPr>
        <w:rFonts w:ascii="Verdana" w:hAnsi="Verdana" w:cs="Verdana"/>
        <w:sz w:val="18"/>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10"/>
    <w:lvl w:ilvl="0">
      <w:start w:val="1"/>
      <w:numFmt w:val="decimal"/>
      <w:lvlText w:val="%1)"/>
      <w:lvlJc w:val="left"/>
      <w:pPr>
        <w:tabs>
          <w:tab w:val="num" w:pos="283"/>
        </w:tabs>
        <w:ind w:left="283" w:hanging="283"/>
      </w:pPr>
      <w:rPr>
        <w:rFonts w:ascii="Verdana" w:hAnsi="Verdana" w:cs="Verdana"/>
        <w:b w:val="0"/>
        <w:bCs w:val="0"/>
        <w:i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11"/>
    <w:lvl w:ilvl="0">
      <w:start w:val="1"/>
      <w:numFmt w:val="decimal"/>
      <w:lvlText w:val="%1."/>
      <w:lvlJc w:val="left"/>
      <w:pPr>
        <w:tabs>
          <w:tab w:val="num" w:pos="720"/>
        </w:tabs>
        <w:ind w:left="720" w:hanging="360"/>
      </w:pPr>
      <w:rPr>
        <w:rFonts w:ascii="Verdana" w:hAnsi="Verdana" w:cs="Verdana"/>
        <w:b w:val="0"/>
        <w:bCs w:val="0"/>
        <w:kern w:val="2"/>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12"/>
    <w:lvl w:ilvl="0">
      <w:start w:val="1"/>
      <w:numFmt w:val="decimal"/>
      <w:lvlText w:val="%1."/>
      <w:lvlJc w:val="left"/>
      <w:pPr>
        <w:tabs>
          <w:tab w:val="num" w:pos="360"/>
        </w:tabs>
        <w:ind w:left="360" w:hanging="360"/>
      </w:pPr>
      <w:rPr>
        <w:rFonts w:ascii="Verdana" w:hAnsi="Verdana" w:cs="Verdana"/>
        <w:b w:val="0"/>
        <w:bCs w:val="0"/>
        <w:color w:val="000000"/>
        <w:kern w:val="2"/>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8Num13"/>
    <w:lvl w:ilvl="0">
      <w:start w:val="1"/>
      <w:numFmt w:val="decimal"/>
      <w:lvlText w:val="%1."/>
      <w:lvlJc w:val="left"/>
      <w:pPr>
        <w:tabs>
          <w:tab w:val="num" w:pos="0"/>
        </w:tabs>
        <w:ind w:left="403" w:hanging="360"/>
      </w:pPr>
      <w:rPr>
        <w:rFonts w:ascii="Verdana" w:hAnsi="Verdana" w:cs="Verdana"/>
        <w:b w:val="0"/>
        <w:bCs w:val="0"/>
        <w:color w:val="000000"/>
        <w:kern w:val="2"/>
        <w:sz w:val="20"/>
        <w:szCs w:val="20"/>
        <w:shd w:val="clear" w:color="auto" w:fil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4"/>
    <w:lvl w:ilvl="0">
      <w:start w:val="1"/>
      <w:numFmt w:val="decimal"/>
      <w:lvlText w:val="%1."/>
      <w:lvlJc w:val="left"/>
      <w:pPr>
        <w:tabs>
          <w:tab w:val="num" w:pos="432"/>
        </w:tabs>
        <w:ind w:left="432" w:hanging="432"/>
      </w:pPr>
      <w:rPr>
        <w:rFonts w:ascii="Verdana" w:hAnsi="Verdana" w:cs="Verdana"/>
        <w:sz w:val="18"/>
        <w:szCs w:val="24"/>
      </w:rPr>
    </w:lvl>
    <w:lvl w:ilvl="1">
      <w:start w:val="1"/>
      <w:numFmt w:val="decimal"/>
      <w:lvlText w:val="%1.%2."/>
      <w:lvlJc w:val="left"/>
      <w:pPr>
        <w:tabs>
          <w:tab w:val="num" w:pos="680"/>
        </w:tabs>
        <w:ind w:left="680" w:hanging="680"/>
      </w:pPr>
      <w:rPr>
        <w:rFonts w:ascii="Times New Roman" w:hAnsi="Times New Roman" w:cs="Times New Roman"/>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b w:val="0"/>
        <w:i w:val="0"/>
        <w:sz w:val="24"/>
        <w:szCs w:val="24"/>
      </w:rPr>
    </w:lvl>
    <w:lvl w:ilvl="3">
      <w:start w:val="1"/>
      <w:numFmt w:val="bullet"/>
      <w:lvlText w:val=""/>
      <w:lvlJc w:val="left"/>
      <w:pPr>
        <w:tabs>
          <w:tab w:val="num" w:pos="864"/>
        </w:tabs>
        <w:ind w:left="864" w:hanging="864"/>
      </w:pPr>
      <w:rPr>
        <w:rFonts w:ascii="Symbol" w:hAnsi="Symbol" w:cs="Symbol"/>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0000000C"/>
    <w:multiLevelType w:val="multilevel"/>
    <w:tmpl w:val="0000000C"/>
    <w:name w:val="WW8Num15"/>
    <w:lvl w:ilvl="0">
      <w:start w:val="1"/>
      <w:numFmt w:val="decimal"/>
      <w:lvlText w:val="%1)"/>
      <w:lvlJc w:val="left"/>
      <w:pPr>
        <w:tabs>
          <w:tab w:val="num" w:pos="720"/>
        </w:tabs>
        <w:ind w:left="720" w:hanging="360"/>
      </w:pPr>
      <w:rPr>
        <w:rFonts w:ascii="Verdana" w:hAnsi="Verdana" w:cs="Verdana"/>
        <w:sz w:val="18"/>
        <w:szCs w:val="24"/>
      </w:rPr>
    </w:lvl>
    <w:lvl w:ilvl="1">
      <w:start w:val="1"/>
      <w:numFmt w:val="lowerLetter"/>
      <w:lvlText w:val="%2)"/>
      <w:lvlJc w:val="left"/>
      <w:pPr>
        <w:tabs>
          <w:tab w:val="num" w:pos="1080"/>
        </w:tabs>
        <w:ind w:left="1080" w:hanging="360"/>
      </w:pPr>
      <w:rPr>
        <w:rFonts w:ascii="Verdana" w:hAnsi="Verdana" w:cs="Verdana"/>
        <w:sz w:val="18"/>
        <w:szCs w:val="24"/>
      </w:rPr>
    </w:lvl>
    <w:lvl w:ilvl="2">
      <w:start w:val="1"/>
      <w:numFmt w:val="lowerLetter"/>
      <w:lvlText w:val="%3)"/>
      <w:lvlJc w:val="left"/>
      <w:pPr>
        <w:tabs>
          <w:tab w:val="num" w:pos="1440"/>
        </w:tabs>
        <w:ind w:left="1440" w:hanging="360"/>
      </w:pPr>
      <w:rPr>
        <w:rFonts w:ascii="Verdana" w:hAnsi="Verdana" w:cs="Verdana"/>
        <w:sz w:val="18"/>
        <w:szCs w:val="24"/>
      </w:rPr>
    </w:lvl>
    <w:lvl w:ilvl="3">
      <w:start w:val="1"/>
      <w:numFmt w:val="lowerLetter"/>
      <w:lvlText w:val="%4)"/>
      <w:lvlJc w:val="left"/>
      <w:pPr>
        <w:tabs>
          <w:tab w:val="num" w:pos="1800"/>
        </w:tabs>
        <w:ind w:left="1800" w:hanging="360"/>
      </w:pPr>
      <w:rPr>
        <w:rFonts w:ascii="Verdana" w:hAnsi="Verdana" w:cs="Verdana"/>
        <w:sz w:val="18"/>
        <w:szCs w:val="24"/>
      </w:rPr>
    </w:lvl>
    <w:lvl w:ilvl="4">
      <w:start w:val="1"/>
      <w:numFmt w:val="lowerLetter"/>
      <w:lvlText w:val="%5)"/>
      <w:lvlJc w:val="left"/>
      <w:pPr>
        <w:tabs>
          <w:tab w:val="num" w:pos="2160"/>
        </w:tabs>
        <w:ind w:left="2160" w:hanging="360"/>
      </w:pPr>
      <w:rPr>
        <w:rFonts w:ascii="Verdana" w:hAnsi="Verdana" w:cs="Verdana"/>
        <w:sz w:val="18"/>
        <w:szCs w:val="24"/>
      </w:rPr>
    </w:lvl>
    <w:lvl w:ilvl="5">
      <w:start w:val="1"/>
      <w:numFmt w:val="lowerLetter"/>
      <w:lvlText w:val="%6)"/>
      <w:lvlJc w:val="left"/>
      <w:pPr>
        <w:tabs>
          <w:tab w:val="num" w:pos="2520"/>
        </w:tabs>
        <w:ind w:left="2520" w:hanging="360"/>
      </w:pPr>
      <w:rPr>
        <w:rFonts w:ascii="Verdana" w:hAnsi="Verdana" w:cs="Verdana"/>
        <w:sz w:val="18"/>
        <w:szCs w:val="24"/>
      </w:rPr>
    </w:lvl>
    <w:lvl w:ilvl="6">
      <w:start w:val="1"/>
      <w:numFmt w:val="lowerLetter"/>
      <w:lvlText w:val="%7)"/>
      <w:lvlJc w:val="left"/>
      <w:pPr>
        <w:tabs>
          <w:tab w:val="num" w:pos="2880"/>
        </w:tabs>
        <w:ind w:left="2880" w:hanging="360"/>
      </w:pPr>
      <w:rPr>
        <w:rFonts w:ascii="Verdana" w:hAnsi="Verdana" w:cs="Verdana"/>
        <w:sz w:val="18"/>
        <w:szCs w:val="24"/>
      </w:rPr>
    </w:lvl>
    <w:lvl w:ilvl="7">
      <w:start w:val="1"/>
      <w:numFmt w:val="lowerLetter"/>
      <w:lvlText w:val="%8)"/>
      <w:lvlJc w:val="left"/>
      <w:pPr>
        <w:tabs>
          <w:tab w:val="num" w:pos="3240"/>
        </w:tabs>
        <w:ind w:left="3240" w:hanging="360"/>
      </w:pPr>
      <w:rPr>
        <w:rFonts w:ascii="Verdana" w:hAnsi="Verdana" w:cs="Verdana"/>
        <w:sz w:val="18"/>
        <w:szCs w:val="24"/>
      </w:rPr>
    </w:lvl>
    <w:lvl w:ilvl="8">
      <w:start w:val="1"/>
      <w:numFmt w:val="lowerLetter"/>
      <w:lvlText w:val="%9)"/>
      <w:lvlJc w:val="left"/>
      <w:pPr>
        <w:tabs>
          <w:tab w:val="num" w:pos="3600"/>
        </w:tabs>
        <w:ind w:left="3600" w:hanging="360"/>
      </w:pPr>
      <w:rPr>
        <w:rFonts w:ascii="Verdana" w:hAnsi="Verdana" w:cs="Verdana"/>
        <w:sz w:val="18"/>
        <w:szCs w:val="24"/>
      </w:rPr>
    </w:lvl>
  </w:abstractNum>
  <w:abstractNum w:abstractNumId="12" w15:restartNumberingAfterBreak="0">
    <w:nsid w:val="0000000D"/>
    <w:multiLevelType w:val="singleLevel"/>
    <w:tmpl w:val="0000000D"/>
    <w:name w:val="WW8Num16"/>
    <w:lvl w:ilvl="0">
      <w:start w:val="1"/>
      <w:numFmt w:val="decimal"/>
      <w:lvlText w:val="%1."/>
      <w:lvlJc w:val="left"/>
      <w:pPr>
        <w:tabs>
          <w:tab w:val="num" w:pos="0"/>
        </w:tabs>
        <w:ind w:left="720" w:hanging="360"/>
      </w:pPr>
      <w:rPr>
        <w:rFonts w:ascii="Verdana" w:hAnsi="Verdana" w:cs="Times New Roman"/>
        <w:sz w:val="18"/>
        <w:szCs w:val="24"/>
      </w:rPr>
    </w:lvl>
  </w:abstractNum>
  <w:abstractNum w:abstractNumId="13" w15:restartNumberingAfterBreak="0">
    <w:nsid w:val="0000000E"/>
    <w:multiLevelType w:val="singleLevel"/>
    <w:tmpl w:val="0000000E"/>
    <w:name w:val="WW8Num17"/>
    <w:lvl w:ilvl="0">
      <w:start w:val="1"/>
      <w:numFmt w:val="decimal"/>
      <w:lvlText w:val="%1."/>
      <w:lvlJc w:val="left"/>
      <w:pPr>
        <w:tabs>
          <w:tab w:val="num" w:pos="0"/>
        </w:tabs>
        <w:ind w:left="720" w:hanging="360"/>
      </w:pPr>
      <w:rPr>
        <w:rFonts w:ascii="Verdana" w:hAnsi="Verdana" w:cs="Verdana"/>
        <w:sz w:val="18"/>
        <w:szCs w:val="24"/>
      </w:rPr>
    </w:lvl>
  </w:abstractNum>
  <w:abstractNum w:abstractNumId="14" w15:restartNumberingAfterBreak="0">
    <w:nsid w:val="0000000F"/>
    <w:multiLevelType w:val="singleLevel"/>
    <w:tmpl w:val="0000000F"/>
    <w:name w:val="WW8Num18"/>
    <w:lvl w:ilvl="0">
      <w:start w:val="1"/>
      <w:numFmt w:val="decimal"/>
      <w:lvlText w:val="%1)"/>
      <w:lvlJc w:val="left"/>
      <w:pPr>
        <w:tabs>
          <w:tab w:val="num" w:pos="-76"/>
        </w:tabs>
        <w:ind w:left="644" w:hanging="360"/>
      </w:pPr>
      <w:rPr>
        <w:rFonts w:ascii="Verdana" w:hAnsi="Verdana" w:cs="Verdana"/>
        <w:b w:val="0"/>
        <w:bCs w:val="0"/>
        <w:sz w:val="18"/>
        <w:szCs w:val="24"/>
      </w:rPr>
    </w:lvl>
  </w:abstractNum>
  <w:abstractNum w:abstractNumId="15" w15:restartNumberingAfterBreak="0">
    <w:nsid w:val="00000010"/>
    <w:multiLevelType w:val="singleLevel"/>
    <w:tmpl w:val="00000010"/>
    <w:name w:val="WW8Num19"/>
    <w:lvl w:ilvl="0">
      <w:start w:val="1"/>
      <w:numFmt w:val="decimal"/>
      <w:lvlText w:val="%1."/>
      <w:lvlJc w:val="left"/>
      <w:pPr>
        <w:tabs>
          <w:tab w:val="num" w:pos="0"/>
        </w:tabs>
        <w:ind w:left="720" w:hanging="360"/>
      </w:pPr>
      <w:rPr>
        <w:rFonts w:ascii="Verdana" w:hAnsi="Verdana" w:cs="Times New Roman"/>
        <w:sz w:val="18"/>
        <w:szCs w:val="24"/>
      </w:rPr>
    </w:lvl>
  </w:abstractNum>
  <w:abstractNum w:abstractNumId="16" w15:restartNumberingAfterBreak="0">
    <w:nsid w:val="00000011"/>
    <w:multiLevelType w:val="singleLevel"/>
    <w:tmpl w:val="00000011"/>
    <w:name w:val="WW8Num20"/>
    <w:lvl w:ilvl="0">
      <w:start w:val="1"/>
      <w:numFmt w:val="decimal"/>
      <w:lvlText w:val="%1)"/>
      <w:lvlJc w:val="left"/>
      <w:pPr>
        <w:tabs>
          <w:tab w:val="num" w:pos="0"/>
        </w:tabs>
        <w:ind w:left="720" w:hanging="360"/>
      </w:pPr>
      <w:rPr>
        <w:rFonts w:ascii="Verdana" w:hAnsi="Verdana" w:cs="Times New Roman" w:hint="default"/>
        <w:sz w:val="18"/>
        <w:szCs w:val="24"/>
      </w:rPr>
    </w:lvl>
  </w:abstractNum>
  <w:abstractNum w:abstractNumId="17" w15:restartNumberingAfterBreak="0">
    <w:nsid w:val="00000012"/>
    <w:multiLevelType w:val="singleLevel"/>
    <w:tmpl w:val="00000012"/>
    <w:name w:val="WW8Num21"/>
    <w:lvl w:ilvl="0">
      <w:start w:val="1"/>
      <w:numFmt w:val="decimal"/>
      <w:lvlText w:val="%1)"/>
      <w:lvlJc w:val="left"/>
      <w:pPr>
        <w:tabs>
          <w:tab w:val="num" w:pos="0"/>
        </w:tabs>
        <w:ind w:left="502" w:hanging="360"/>
      </w:pPr>
      <w:rPr>
        <w:rFonts w:ascii="Verdana" w:hAnsi="Verdana" w:cs="Times New Roman"/>
        <w:color w:val="000000"/>
        <w:sz w:val="18"/>
        <w:szCs w:val="24"/>
      </w:rPr>
    </w:lvl>
  </w:abstractNum>
  <w:abstractNum w:abstractNumId="18" w15:restartNumberingAfterBreak="0">
    <w:nsid w:val="00000013"/>
    <w:multiLevelType w:val="singleLevel"/>
    <w:tmpl w:val="00000013"/>
    <w:name w:val="WW8Num23"/>
    <w:lvl w:ilvl="0">
      <w:start w:val="1"/>
      <w:numFmt w:val="decimal"/>
      <w:lvlText w:val="%1)"/>
      <w:lvlJc w:val="left"/>
      <w:pPr>
        <w:tabs>
          <w:tab w:val="num" w:pos="0"/>
        </w:tabs>
        <w:ind w:left="720" w:hanging="360"/>
      </w:pPr>
      <w:rPr>
        <w:rFonts w:ascii="Verdana" w:hAnsi="Verdana" w:cs="Verdana"/>
        <w:sz w:val="18"/>
        <w:szCs w:val="24"/>
      </w:rPr>
    </w:lvl>
  </w:abstractNum>
  <w:abstractNum w:abstractNumId="19" w15:restartNumberingAfterBreak="0">
    <w:nsid w:val="00000014"/>
    <w:multiLevelType w:val="singleLevel"/>
    <w:tmpl w:val="00000014"/>
    <w:name w:val="WW8Num24"/>
    <w:lvl w:ilvl="0">
      <w:start w:val="1"/>
      <w:numFmt w:val="decimal"/>
      <w:lvlText w:val="%1."/>
      <w:lvlJc w:val="left"/>
      <w:pPr>
        <w:tabs>
          <w:tab w:val="num" w:pos="0"/>
        </w:tabs>
        <w:ind w:left="360" w:hanging="360"/>
      </w:pPr>
      <w:rPr>
        <w:rFonts w:ascii="Verdana" w:hAnsi="Verdana" w:cs="Times New Roman"/>
        <w:sz w:val="18"/>
        <w:szCs w:val="24"/>
      </w:rPr>
    </w:lvl>
  </w:abstractNum>
  <w:abstractNum w:abstractNumId="20"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21" w15:restartNumberingAfterBreak="0">
    <w:nsid w:val="00000016"/>
    <w:multiLevelType w:val="multilevel"/>
    <w:tmpl w:val="00000016"/>
    <w:name w:val="WW8Num26"/>
    <w:lvl w:ilvl="0">
      <w:start w:val="1"/>
      <w:numFmt w:val="lowerLetter"/>
      <w:lvlText w:val="%1)"/>
      <w:lvlJc w:val="left"/>
      <w:pPr>
        <w:tabs>
          <w:tab w:val="num" w:pos="644"/>
        </w:tabs>
        <w:ind w:left="644" w:hanging="360"/>
      </w:pPr>
      <w:rPr>
        <w:b w:val="0"/>
      </w:rPr>
    </w:lvl>
    <w:lvl w:ilvl="1">
      <w:numFmt w:val="decimal"/>
      <w:lvlText w:val="%2"/>
      <w:lvlJc w:val="left"/>
      <w:pPr>
        <w:tabs>
          <w:tab w:val="num" w:pos="589"/>
        </w:tabs>
        <w:ind w:left="589" w:hanging="360"/>
      </w:pPr>
      <w:rPr>
        <w:rFonts w:ascii="Symbol" w:hAnsi="Symbol" w:cs="Symbol" w:hint="default"/>
        <w:b w:val="0"/>
      </w:rPr>
    </w:lvl>
    <w:lvl w:ilvl="2">
      <w:start w:val="1"/>
      <w:numFmt w:val="lowerRoman"/>
      <w:lvlText w:val="%3."/>
      <w:lvlJc w:val="right"/>
      <w:pPr>
        <w:tabs>
          <w:tab w:val="num" w:pos="1309"/>
        </w:tabs>
        <w:ind w:left="1309" w:hanging="180"/>
      </w:pPr>
    </w:lvl>
    <w:lvl w:ilvl="3">
      <w:start w:val="1"/>
      <w:numFmt w:val="decimal"/>
      <w:lvlText w:val="%4."/>
      <w:lvlJc w:val="left"/>
      <w:pPr>
        <w:tabs>
          <w:tab w:val="num" w:pos="2029"/>
        </w:tabs>
        <w:ind w:left="2029" w:hanging="360"/>
      </w:pPr>
      <w:rPr>
        <w:rFonts w:ascii="Verdana" w:hAnsi="Verdana" w:cs="Times New Roman"/>
        <w:sz w:val="18"/>
        <w:szCs w:val="24"/>
      </w:rPr>
    </w:lvl>
    <w:lvl w:ilvl="4">
      <w:start w:val="1"/>
      <w:numFmt w:val="lowerLetter"/>
      <w:lvlText w:val="%5."/>
      <w:lvlJc w:val="left"/>
      <w:pPr>
        <w:tabs>
          <w:tab w:val="num" w:pos="2749"/>
        </w:tabs>
        <w:ind w:left="2749" w:hanging="360"/>
      </w:pPr>
    </w:lvl>
    <w:lvl w:ilvl="5">
      <w:start w:val="1"/>
      <w:numFmt w:val="lowerRoman"/>
      <w:lvlText w:val="%6."/>
      <w:lvlJc w:val="right"/>
      <w:pPr>
        <w:tabs>
          <w:tab w:val="num" w:pos="3469"/>
        </w:tabs>
        <w:ind w:left="3469" w:hanging="180"/>
      </w:pPr>
    </w:lvl>
    <w:lvl w:ilvl="6">
      <w:start w:val="1"/>
      <w:numFmt w:val="decimal"/>
      <w:lvlText w:val="%7."/>
      <w:lvlJc w:val="left"/>
      <w:pPr>
        <w:tabs>
          <w:tab w:val="num" w:pos="4189"/>
        </w:tabs>
        <w:ind w:left="4189" w:hanging="360"/>
      </w:pPr>
    </w:lvl>
    <w:lvl w:ilvl="7">
      <w:start w:val="1"/>
      <w:numFmt w:val="lowerLetter"/>
      <w:lvlText w:val="%8."/>
      <w:lvlJc w:val="left"/>
      <w:pPr>
        <w:tabs>
          <w:tab w:val="num" w:pos="4909"/>
        </w:tabs>
        <w:ind w:left="4909" w:hanging="360"/>
      </w:pPr>
    </w:lvl>
    <w:lvl w:ilvl="8">
      <w:start w:val="1"/>
      <w:numFmt w:val="lowerRoman"/>
      <w:lvlText w:val="%9."/>
      <w:lvlJc w:val="right"/>
      <w:pPr>
        <w:tabs>
          <w:tab w:val="num" w:pos="5629"/>
        </w:tabs>
        <w:ind w:left="5629" w:hanging="180"/>
      </w:pPr>
    </w:lvl>
  </w:abstractNum>
  <w:abstractNum w:abstractNumId="22" w15:restartNumberingAfterBreak="0">
    <w:nsid w:val="00000017"/>
    <w:multiLevelType w:val="singleLevel"/>
    <w:tmpl w:val="00000017"/>
    <w:name w:val="WW8Num27"/>
    <w:lvl w:ilvl="0">
      <w:start w:val="1"/>
      <w:numFmt w:val="decimal"/>
      <w:lvlText w:val="%1."/>
      <w:lvlJc w:val="left"/>
      <w:pPr>
        <w:tabs>
          <w:tab w:val="num" w:pos="0"/>
        </w:tabs>
        <w:ind w:left="717" w:hanging="360"/>
      </w:pPr>
      <w:rPr>
        <w:rFonts w:ascii="Verdana" w:hAnsi="Verdana" w:cs="Times New Roman"/>
        <w:sz w:val="18"/>
        <w:szCs w:val="24"/>
      </w:rPr>
    </w:lvl>
  </w:abstractNum>
  <w:abstractNum w:abstractNumId="23" w15:restartNumberingAfterBreak="0">
    <w:nsid w:val="00000018"/>
    <w:multiLevelType w:val="multilevel"/>
    <w:tmpl w:val="00000018"/>
    <w:name w:val="WW8Num28"/>
    <w:lvl w:ilvl="0">
      <w:start w:val="1"/>
      <w:numFmt w:val="upperRoman"/>
      <w:lvlText w:val="%1."/>
      <w:lvlJc w:val="left"/>
      <w:pPr>
        <w:tabs>
          <w:tab w:val="num" w:pos="720"/>
        </w:tabs>
        <w:ind w:left="720" w:hanging="360"/>
      </w:pPr>
      <w:rPr>
        <w:rFonts w:ascii="Verdana" w:hAnsi="Verdana" w:cs="Verdana"/>
        <w:sz w:val="18"/>
        <w:szCs w:val="24"/>
      </w:rPr>
    </w:lvl>
    <w:lvl w:ilvl="1">
      <w:start w:val="1"/>
      <w:numFmt w:val="upperRoman"/>
      <w:lvlText w:val="%2."/>
      <w:lvlJc w:val="left"/>
      <w:pPr>
        <w:tabs>
          <w:tab w:val="num" w:pos="1080"/>
        </w:tabs>
        <w:ind w:left="1080" w:hanging="360"/>
      </w:pPr>
      <w:rPr>
        <w:rFonts w:ascii="Verdana" w:hAnsi="Verdana" w:cs="Verdana"/>
        <w:sz w:val="18"/>
        <w:szCs w:val="24"/>
      </w:rPr>
    </w:lvl>
    <w:lvl w:ilvl="2">
      <w:start w:val="1"/>
      <w:numFmt w:val="upperRoman"/>
      <w:lvlText w:val="%3."/>
      <w:lvlJc w:val="left"/>
      <w:pPr>
        <w:tabs>
          <w:tab w:val="num" w:pos="1440"/>
        </w:tabs>
        <w:ind w:left="1440" w:hanging="360"/>
      </w:pPr>
      <w:rPr>
        <w:rFonts w:ascii="Verdana" w:hAnsi="Verdana" w:cs="Verdana"/>
        <w:sz w:val="18"/>
        <w:szCs w:val="24"/>
      </w:rPr>
    </w:lvl>
    <w:lvl w:ilvl="3">
      <w:start w:val="1"/>
      <w:numFmt w:val="upperRoman"/>
      <w:lvlText w:val="%4."/>
      <w:lvlJc w:val="left"/>
      <w:pPr>
        <w:tabs>
          <w:tab w:val="num" w:pos="1800"/>
        </w:tabs>
        <w:ind w:left="1800" w:hanging="360"/>
      </w:pPr>
      <w:rPr>
        <w:rFonts w:ascii="Verdana" w:hAnsi="Verdana" w:cs="Verdana"/>
        <w:sz w:val="18"/>
        <w:szCs w:val="24"/>
      </w:rPr>
    </w:lvl>
    <w:lvl w:ilvl="4">
      <w:start w:val="1"/>
      <w:numFmt w:val="upperRoman"/>
      <w:lvlText w:val="%5."/>
      <w:lvlJc w:val="left"/>
      <w:pPr>
        <w:tabs>
          <w:tab w:val="num" w:pos="2160"/>
        </w:tabs>
        <w:ind w:left="2160" w:hanging="360"/>
      </w:pPr>
      <w:rPr>
        <w:rFonts w:ascii="Verdana" w:hAnsi="Verdana" w:cs="Verdana"/>
        <w:sz w:val="18"/>
        <w:szCs w:val="24"/>
      </w:rPr>
    </w:lvl>
    <w:lvl w:ilvl="5">
      <w:start w:val="1"/>
      <w:numFmt w:val="upperRoman"/>
      <w:lvlText w:val="%6."/>
      <w:lvlJc w:val="left"/>
      <w:pPr>
        <w:tabs>
          <w:tab w:val="num" w:pos="2520"/>
        </w:tabs>
        <w:ind w:left="2520" w:hanging="360"/>
      </w:pPr>
      <w:rPr>
        <w:rFonts w:ascii="Verdana" w:hAnsi="Verdana" w:cs="Verdana"/>
        <w:sz w:val="18"/>
        <w:szCs w:val="24"/>
      </w:rPr>
    </w:lvl>
    <w:lvl w:ilvl="6">
      <w:start w:val="1"/>
      <w:numFmt w:val="upperRoman"/>
      <w:lvlText w:val="%7."/>
      <w:lvlJc w:val="left"/>
      <w:pPr>
        <w:tabs>
          <w:tab w:val="num" w:pos="2880"/>
        </w:tabs>
        <w:ind w:left="2880" w:hanging="360"/>
      </w:pPr>
      <w:rPr>
        <w:rFonts w:ascii="Verdana" w:hAnsi="Verdana" w:cs="Verdana"/>
        <w:sz w:val="18"/>
        <w:szCs w:val="24"/>
      </w:rPr>
    </w:lvl>
    <w:lvl w:ilvl="7">
      <w:start w:val="1"/>
      <w:numFmt w:val="upperRoman"/>
      <w:lvlText w:val="%8."/>
      <w:lvlJc w:val="left"/>
      <w:pPr>
        <w:tabs>
          <w:tab w:val="num" w:pos="3240"/>
        </w:tabs>
        <w:ind w:left="3240" w:hanging="360"/>
      </w:pPr>
      <w:rPr>
        <w:rFonts w:ascii="Verdana" w:hAnsi="Verdana" w:cs="Verdana"/>
        <w:sz w:val="18"/>
        <w:szCs w:val="24"/>
      </w:rPr>
    </w:lvl>
    <w:lvl w:ilvl="8">
      <w:start w:val="1"/>
      <w:numFmt w:val="upperRoman"/>
      <w:lvlText w:val="%9."/>
      <w:lvlJc w:val="left"/>
      <w:pPr>
        <w:tabs>
          <w:tab w:val="num" w:pos="3600"/>
        </w:tabs>
        <w:ind w:left="3600" w:hanging="360"/>
      </w:pPr>
      <w:rPr>
        <w:rFonts w:ascii="Verdana" w:hAnsi="Verdana" w:cs="Verdana"/>
        <w:sz w:val="18"/>
        <w:szCs w:val="24"/>
      </w:rPr>
    </w:lvl>
  </w:abstractNum>
  <w:abstractNum w:abstractNumId="24" w15:restartNumberingAfterBreak="0">
    <w:nsid w:val="00000019"/>
    <w:multiLevelType w:val="multilevel"/>
    <w:tmpl w:val="00000019"/>
    <w:name w:val="WW8Num29"/>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25" w15:restartNumberingAfterBreak="0">
    <w:nsid w:val="0000001A"/>
    <w:multiLevelType w:val="multilevel"/>
    <w:tmpl w:val="0000001A"/>
    <w:name w:val="WW8Num30"/>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26" w15:restartNumberingAfterBreak="0">
    <w:nsid w:val="0000001B"/>
    <w:multiLevelType w:val="multilevel"/>
    <w:tmpl w:val="0000001B"/>
    <w:name w:val="WW8Num31"/>
    <w:lvl w:ilvl="0">
      <w:start w:val="1"/>
      <w:numFmt w:val="lowerLetter"/>
      <w:lvlText w:val="%1)"/>
      <w:lvlJc w:val="left"/>
      <w:pPr>
        <w:tabs>
          <w:tab w:val="num" w:pos="720"/>
        </w:tabs>
        <w:ind w:left="720" w:hanging="360"/>
      </w:pPr>
      <w:rPr>
        <w:rFonts w:ascii="Verdana" w:hAnsi="Verdana" w:cs="Verdana"/>
        <w:sz w:val="18"/>
        <w:szCs w:val="24"/>
      </w:rPr>
    </w:lvl>
    <w:lvl w:ilvl="1">
      <w:start w:val="1"/>
      <w:numFmt w:val="lowerLetter"/>
      <w:lvlText w:val="%2)"/>
      <w:lvlJc w:val="left"/>
      <w:pPr>
        <w:tabs>
          <w:tab w:val="num" w:pos="1080"/>
        </w:tabs>
        <w:ind w:left="1080" w:hanging="360"/>
      </w:pPr>
      <w:rPr>
        <w:rFonts w:ascii="Verdana" w:hAnsi="Verdana" w:cs="Verdana"/>
        <w:sz w:val="18"/>
        <w:szCs w:val="24"/>
      </w:rPr>
    </w:lvl>
    <w:lvl w:ilvl="2">
      <w:start w:val="1"/>
      <w:numFmt w:val="lowerLetter"/>
      <w:lvlText w:val="%3)"/>
      <w:lvlJc w:val="left"/>
      <w:pPr>
        <w:tabs>
          <w:tab w:val="num" w:pos="1440"/>
        </w:tabs>
        <w:ind w:left="1440" w:hanging="360"/>
      </w:pPr>
      <w:rPr>
        <w:rFonts w:ascii="Verdana" w:hAnsi="Verdana" w:cs="Verdana"/>
        <w:sz w:val="18"/>
        <w:szCs w:val="24"/>
      </w:rPr>
    </w:lvl>
    <w:lvl w:ilvl="3">
      <w:start w:val="1"/>
      <w:numFmt w:val="lowerLetter"/>
      <w:lvlText w:val="%4)"/>
      <w:lvlJc w:val="left"/>
      <w:pPr>
        <w:tabs>
          <w:tab w:val="num" w:pos="1800"/>
        </w:tabs>
        <w:ind w:left="1800" w:hanging="360"/>
      </w:pPr>
      <w:rPr>
        <w:rFonts w:ascii="Verdana" w:hAnsi="Verdana" w:cs="Verdana"/>
        <w:sz w:val="18"/>
        <w:szCs w:val="24"/>
      </w:rPr>
    </w:lvl>
    <w:lvl w:ilvl="4">
      <w:start w:val="1"/>
      <w:numFmt w:val="lowerLetter"/>
      <w:lvlText w:val="%5)"/>
      <w:lvlJc w:val="left"/>
      <w:pPr>
        <w:tabs>
          <w:tab w:val="num" w:pos="2160"/>
        </w:tabs>
        <w:ind w:left="2160" w:hanging="360"/>
      </w:pPr>
      <w:rPr>
        <w:rFonts w:ascii="Verdana" w:hAnsi="Verdana" w:cs="Verdana"/>
        <w:sz w:val="18"/>
        <w:szCs w:val="24"/>
      </w:rPr>
    </w:lvl>
    <w:lvl w:ilvl="5">
      <w:start w:val="1"/>
      <w:numFmt w:val="lowerLetter"/>
      <w:lvlText w:val="%6)"/>
      <w:lvlJc w:val="left"/>
      <w:pPr>
        <w:tabs>
          <w:tab w:val="num" w:pos="2520"/>
        </w:tabs>
        <w:ind w:left="2520" w:hanging="360"/>
      </w:pPr>
      <w:rPr>
        <w:rFonts w:ascii="Verdana" w:hAnsi="Verdana" w:cs="Verdana"/>
        <w:sz w:val="18"/>
        <w:szCs w:val="24"/>
      </w:rPr>
    </w:lvl>
    <w:lvl w:ilvl="6">
      <w:start w:val="1"/>
      <w:numFmt w:val="lowerLetter"/>
      <w:lvlText w:val="%7)"/>
      <w:lvlJc w:val="left"/>
      <w:pPr>
        <w:tabs>
          <w:tab w:val="num" w:pos="2880"/>
        </w:tabs>
        <w:ind w:left="2880" w:hanging="360"/>
      </w:pPr>
      <w:rPr>
        <w:rFonts w:ascii="Verdana" w:hAnsi="Verdana" w:cs="Verdana"/>
        <w:sz w:val="18"/>
        <w:szCs w:val="24"/>
      </w:rPr>
    </w:lvl>
    <w:lvl w:ilvl="7">
      <w:start w:val="1"/>
      <w:numFmt w:val="lowerLetter"/>
      <w:lvlText w:val="%8)"/>
      <w:lvlJc w:val="left"/>
      <w:pPr>
        <w:tabs>
          <w:tab w:val="num" w:pos="3240"/>
        </w:tabs>
        <w:ind w:left="3240" w:hanging="360"/>
      </w:pPr>
      <w:rPr>
        <w:rFonts w:ascii="Verdana" w:hAnsi="Verdana" w:cs="Verdana"/>
        <w:sz w:val="18"/>
        <w:szCs w:val="24"/>
      </w:rPr>
    </w:lvl>
    <w:lvl w:ilvl="8">
      <w:start w:val="1"/>
      <w:numFmt w:val="lowerLetter"/>
      <w:lvlText w:val="%9)"/>
      <w:lvlJc w:val="left"/>
      <w:pPr>
        <w:tabs>
          <w:tab w:val="num" w:pos="3600"/>
        </w:tabs>
        <w:ind w:left="3600" w:hanging="360"/>
      </w:pPr>
      <w:rPr>
        <w:rFonts w:ascii="Verdana" w:hAnsi="Verdana" w:cs="Verdana"/>
        <w:sz w:val="18"/>
        <w:szCs w:val="24"/>
      </w:rPr>
    </w:lvl>
  </w:abstractNum>
  <w:abstractNum w:abstractNumId="27" w15:restartNumberingAfterBreak="0">
    <w:nsid w:val="0000001C"/>
    <w:multiLevelType w:val="multilevel"/>
    <w:tmpl w:val="0000001C"/>
    <w:name w:val="WW8Num32"/>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28" w15:restartNumberingAfterBreak="0">
    <w:nsid w:val="0000001D"/>
    <w:multiLevelType w:val="multilevel"/>
    <w:tmpl w:val="0000001D"/>
    <w:name w:val="WW8Num33"/>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29" w15:restartNumberingAfterBreak="0">
    <w:nsid w:val="0000001E"/>
    <w:multiLevelType w:val="multilevel"/>
    <w:tmpl w:val="0000001E"/>
    <w:name w:val="WW8Num34"/>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30" w15:restartNumberingAfterBreak="0">
    <w:nsid w:val="0000001F"/>
    <w:multiLevelType w:val="multilevel"/>
    <w:tmpl w:val="0000001F"/>
    <w:name w:val="WW8Num35"/>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31" w15:restartNumberingAfterBreak="0">
    <w:nsid w:val="00000020"/>
    <w:multiLevelType w:val="multilevel"/>
    <w:tmpl w:val="00000020"/>
    <w:name w:val="WW8Num36"/>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32" w15:restartNumberingAfterBreak="0">
    <w:nsid w:val="00000021"/>
    <w:multiLevelType w:val="multilevel"/>
    <w:tmpl w:val="00000021"/>
    <w:name w:val="WW8Num37"/>
    <w:lvl w:ilvl="0">
      <w:start w:val="1"/>
      <w:numFmt w:val="lowerLetter"/>
      <w:lvlText w:val="%1)"/>
      <w:lvlJc w:val="left"/>
      <w:pPr>
        <w:tabs>
          <w:tab w:val="num" w:pos="720"/>
        </w:tabs>
        <w:ind w:left="720" w:hanging="360"/>
      </w:pPr>
      <w:rPr>
        <w:rFonts w:ascii="Verdana" w:hAnsi="Verdana" w:cs="Verdana"/>
        <w:sz w:val="18"/>
        <w:szCs w:val="24"/>
      </w:rPr>
    </w:lvl>
    <w:lvl w:ilvl="1">
      <w:start w:val="1"/>
      <w:numFmt w:val="lowerLetter"/>
      <w:lvlText w:val="%2)"/>
      <w:lvlJc w:val="left"/>
      <w:pPr>
        <w:tabs>
          <w:tab w:val="num" w:pos="1080"/>
        </w:tabs>
        <w:ind w:left="1080" w:hanging="360"/>
      </w:pPr>
      <w:rPr>
        <w:rFonts w:ascii="Verdana" w:hAnsi="Verdana" w:cs="Verdana"/>
        <w:sz w:val="18"/>
        <w:szCs w:val="24"/>
      </w:rPr>
    </w:lvl>
    <w:lvl w:ilvl="2">
      <w:start w:val="1"/>
      <w:numFmt w:val="lowerLetter"/>
      <w:lvlText w:val="%3)"/>
      <w:lvlJc w:val="left"/>
      <w:pPr>
        <w:tabs>
          <w:tab w:val="num" w:pos="1440"/>
        </w:tabs>
        <w:ind w:left="1440" w:hanging="360"/>
      </w:pPr>
      <w:rPr>
        <w:rFonts w:ascii="Verdana" w:hAnsi="Verdana" w:cs="Verdana"/>
        <w:sz w:val="18"/>
        <w:szCs w:val="24"/>
      </w:rPr>
    </w:lvl>
    <w:lvl w:ilvl="3">
      <w:start w:val="1"/>
      <w:numFmt w:val="lowerLetter"/>
      <w:lvlText w:val="%4)"/>
      <w:lvlJc w:val="left"/>
      <w:pPr>
        <w:tabs>
          <w:tab w:val="num" w:pos="1800"/>
        </w:tabs>
        <w:ind w:left="1800" w:hanging="360"/>
      </w:pPr>
      <w:rPr>
        <w:rFonts w:ascii="Verdana" w:hAnsi="Verdana" w:cs="Verdana"/>
        <w:sz w:val="18"/>
        <w:szCs w:val="24"/>
      </w:rPr>
    </w:lvl>
    <w:lvl w:ilvl="4">
      <w:start w:val="1"/>
      <w:numFmt w:val="lowerLetter"/>
      <w:lvlText w:val="%5)"/>
      <w:lvlJc w:val="left"/>
      <w:pPr>
        <w:tabs>
          <w:tab w:val="num" w:pos="2160"/>
        </w:tabs>
        <w:ind w:left="2160" w:hanging="360"/>
      </w:pPr>
      <w:rPr>
        <w:rFonts w:ascii="Verdana" w:hAnsi="Verdana" w:cs="Verdana"/>
        <w:sz w:val="18"/>
        <w:szCs w:val="24"/>
      </w:rPr>
    </w:lvl>
    <w:lvl w:ilvl="5">
      <w:start w:val="1"/>
      <w:numFmt w:val="lowerLetter"/>
      <w:lvlText w:val="%6)"/>
      <w:lvlJc w:val="left"/>
      <w:pPr>
        <w:tabs>
          <w:tab w:val="num" w:pos="2520"/>
        </w:tabs>
        <w:ind w:left="2520" w:hanging="360"/>
      </w:pPr>
      <w:rPr>
        <w:rFonts w:ascii="Verdana" w:hAnsi="Verdana" w:cs="Verdana"/>
        <w:sz w:val="18"/>
        <w:szCs w:val="24"/>
      </w:rPr>
    </w:lvl>
    <w:lvl w:ilvl="6">
      <w:start w:val="1"/>
      <w:numFmt w:val="lowerLetter"/>
      <w:lvlText w:val="%7)"/>
      <w:lvlJc w:val="left"/>
      <w:pPr>
        <w:tabs>
          <w:tab w:val="num" w:pos="2880"/>
        </w:tabs>
        <w:ind w:left="2880" w:hanging="360"/>
      </w:pPr>
      <w:rPr>
        <w:rFonts w:ascii="Verdana" w:hAnsi="Verdana" w:cs="Verdana"/>
        <w:sz w:val="18"/>
        <w:szCs w:val="24"/>
      </w:rPr>
    </w:lvl>
    <w:lvl w:ilvl="7">
      <w:start w:val="1"/>
      <w:numFmt w:val="lowerLetter"/>
      <w:lvlText w:val="%8)"/>
      <w:lvlJc w:val="left"/>
      <w:pPr>
        <w:tabs>
          <w:tab w:val="num" w:pos="3240"/>
        </w:tabs>
        <w:ind w:left="3240" w:hanging="360"/>
      </w:pPr>
      <w:rPr>
        <w:rFonts w:ascii="Verdana" w:hAnsi="Verdana" w:cs="Verdana"/>
        <w:sz w:val="18"/>
        <w:szCs w:val="24"/>
      </w:rPr>
    </w:lvl>
    <w:lvl w:ilvl="8">
      <w:start w:val="1"/>
      <w:numFmt w:val="lowerLetter"/>
      <w:lvlText w:val="%9)"/>
      <w:lvlJc w:val="left"/>
      <w:pPr>
        <w:tabs>
          <w:tab w:val="num" w:pos="3600"/>
        </w:tabs>
        <w:ind w:left="3600" w:hanging="360"/>
      </w:pPr>
      <w:rPr>
        <w:rFonts w:ascii="Verdana" w:hAnsi="Verdana" w:cs="Verdana"/>
        <w:sz w:val="18"/>
        <w:szCs w:val="24"/>
      </w:rPr>
    </w:lvl>
  </w:abstractNum>
  <w:abstractNum w:abstractNumId="33" w15:restartNumberingAfterBreak="0">
    <w:nsid w:val="00000022"/>
    <w:multiLevelType w:val="multilevel"/>
    <w:tmpl w:val="00000022"/>
    <w:name w:val="WW8Num38"/>
    <w:lvl w:ilvl="0">
      <w:start w:val="1"/>
      <w:numFmt w:val="decimal"/>
      <w:lvlText w:val="%1)"/>
      <w:lvlJc w:val="left"/>
      <w:pPr>
        <w:tabs>
          <w:tab w:val="num" w:pos="720"/>
        </w:tabs>
        <w:ind w:left="720" w:hanging="360"/>
      </w:pPr>
      <w:rPr>
        <w:rFonts w:ascii="Verdana" w:hAnsi="Verdana" w:cs="Verdana"/>
        <w:sz w:val="18"/>
        <w:szCs w:val="24"/>
      </w:rPr>
    </w:lvl>
    <w:lvl w:ilvl="1">
      <w:start w:val="1"/>
      <w:numFmt w:val="decimal"/>
      <w:lvlText w:val="%2)"/>
      <w:lvlJc w:val="left"/>
      <w:pPr>
        <w:tabs>
          <w:tab w:val="num" w:pos="1080"/>
        </w:tabs>
        <w:ind w:left="1080" w:hanging="360"/>
      </w:pPr>
      <w:rPr>
        <w:rFonts w:ascii="Verdana" w:hAnsi="Verdana" w:cs="Verdana"/>
        <w:sz w:val="18"/>
        <w:szCs w:val="24"/>
      </w:rPr>
    </w:lvl>
    <w:lvl w:ilvl="2">
      <w:start w:val="1"/>
      <w:numFmt w:val="decimal"/>
      <w:lvlText w:val="%3)"/>
      <w:lvlJc w:val="left"/>
      <w:pPr>
        <w:tabs>
          <w:tab w:val="num" w:pos="1440"/>
        </w:tabs>
        <w:ind w:left="1440" w:hanging="360"/>
      </w:pPr>
      <w:rPr>
        <w:rFonts w:ascii="Verdana" w:hAnsi="Verdana" w:cs="Verdana"/>
        <w:sz w:val="18"/>
        <w:szCs w:val="24"/>
      </w:rPr>
    </w:lvl>
    <w:lvl w:ilvl="3">
      <w:start w:val="1"/>
      <w:numFmt w:val="decimal"/>
      <w:lvlText w:val="%4)"/>
      <w:lvlJc w:val="left"/>
      <w:pPr>
        <w:tabs>
          <w:tab w:val="num" w:pos="1800"/>
        </w:tabs>
        <w:ind w:left="1800" w:hanging="360"/>
      </w:pPr>
      <w:rPr>
        <w:rFonts w:ascii="Verdana" w:hAnsi="Verdana" w:cs="Verdana"/>
        <w:sz w:val="18"/>
        <w:szCs w:val="24"/>
      </w:rPr>
    </w:lvl>
    <w:lvl w:ilvl="4">
      <w:start w:val="1"/>
      <w:numFmt w:val="decimal"/>
      <w:lvlText w:val="%5)"/>
      <w:lvlJc w:val="left"/>
      <w:pPr>
        <w:tabs>
          <w:tab w:val="num" w:pos="2160"/>
        </w:tabs>
        <w:ind w:left="2160" w:hanging="360"/>
      </w:pPr>
      <w:rPr>
        <w:rFonts w:ascii="Verdana" w:hAnsi="Verdana" w:cs="Verdana"/>
        <w:sz w:val="18"/>
        <w:szCs w:val="24"/>
      </w:rPr>
    </w:lvl>
    <w:lvl w:ilvl="5">
      <w:start w:val="1"/>
      <w:numFmt w:val="decimal"/>
      <w:lvlText w:val="%6)"/>
      <w:lvlJc w:val="left"/>
      <w:pPr>
        <w:tabs>
          <w:tab w:val="num" w:pos="2520"/>
        </w:tabs>
        <w:ind w:left="2520" w:hanging="360"/>
      </w:pPr>
      <w:rPr>
        <w:rFonts w:ascii="Verdana" w:hAnsi="Verdana" w:cs="Verdana"/>
        <w:sz w:val="18"/>
        <w:szCs w:val="24"/>
      </w:rPr>
    </w:lvl>
    <w:lvl w:ilvl="6">
      <w:start w:val="1"/>
      <w:numFmt w:val="decimal"/>
      <w:lvlText w:val="%7)"/>
      <w:lvlJc w:val="left"/>
      <w:pPr>
        <w:tabs>
          <w:tab w:val="num" w:pos="2880"/>
        </w:tabs>
        <w:ind w:left="2880" w:hanging="360"/>
      </w:pPr>
      <w:rPr>
        <w:rFonts w:ascii="Verdana" w:hAnsi="Verdana" w:cs="Verdana"/>
        <w:sz w:val="18"/>
        <w:szCs w:val="24"/>
      </w:rPr>
    </w:lvl>
    <w:lvl w:ilvl="7">
      <w:start w:val="1"/>
      <w:numFmt w:val="decimal"/>
      <w:lvlText w:val="%8)"/>
      <w:lvlJc w:val="left"/>
      <w:pPr>
        <w:tabs>
          <w:tab w:val="num" w:pos="3240"/>
        </w:tabs>
        <w:ind w:left="3240" w:hanging="360"/>
      </w:pPr>
      <w:rPr>
        <w:rFonts w:ascii="Verdana" w:hAnsi="Verdana" w:cs="Verdana"/>
        <w:sz w:val="18"/>
        <w:szCs w:val="24"/>
      </w:rPr>
    </w:lvl>
    <w:lvl w:ilvl="8">
      <w:start w:val="1"/>
      <w:numFmt w:val="decimal"/>
      <w:lvlText w:val="%9)"/>
      <w:lvlJc w:val="left"/>
      <w:pPr>
        <w:tabs>
          <w:tab w:val="num" w:pos="3600"/>
        </w:tabs>
        <w:ind w:left="3600" w:hanging="360"/>
      </w:pPr>
      <w:rPr>
        <w:rFonts w:ascii="Verdana" w:hAnsi="Verdana" w:cs="Verdana"/>
        <w:sz w:val="18"/>
        <w:szCs w:val="24"/>
      </w:rPr>
    </w:lvl>
  </w:abstractNum>
  <w:abstractNum w:abstractNumId="34" w15:restartNumberingAfterBreak="0">
    <w:nsid w:val="00000023"/>
    <w:multiLevelType w:val="multilevel"/>
    <w:tmpl w:val="00000023"/>
    <w:lvl w:ilvl="0">
      <w:start w:val="1"/>
      <w:numFmt w:val="decimal"/>
      <w:lvlText w:val="%1."/>
      <w:lvlJc w:val="left"/>
      <w:pPr>
        <w:tabs>
          <w:tab w:val="num" w:pos="720"/>
        </w:tabs>
        <w:ind w:left="720" w:hanging="360"/>
      </w:pPr>
      <w:rPr>
        <w:rFonts w:ascii="Verdana" w:hAnsi="Verdana" w:cs="Verdana"/>
        <w:b w:val="0"/>
        <w:bCs w:val="0"/>
        <w:sz w:val="18"/>
        <w:szCs w:val="24"/>
      </w:rPr>
    </w:lvl>
    <w:lvl w:ilvl="1">
      <w:start w:val="1"/>
      <w:numFmt w:val="decimal"/>
      <w:lvlText w:val="%2."/>
      <w:lvlJc w:val="left"/>
      <w:pPr>
        <w:tabs>
          <w:tab w:val="num" w:pos="1080"/>
        </w:tabs>
        <w:ind w:left="1080" w:hanging="360"/>
      </w:pPr>
      <w:rPr>
        <w:rFonts w:ascii="Verdana" w:hAnsi="Verdana" w:cs="Verdana"/>
        <w:b w:val="0"/>
        <w:bCs w:val="0"/>
        <w:sz w:val="18"/>
        <w:szCs w:val="24"/>
      </w:rPr>
    </w:lvl>
    <w:lvl w:ilvl="2">
      <w:start w:val="1"/>
      <w:numFmt w:val="decimal"/>
      <w:lvlText w:val="%3."/>
      <w:lvlJc w:val="left"/>
      <w:pPr>
        <w:tabs>
          <w:tab w:val="num" w:pos="1440"/>
        </w:tabs>
        <w:ind w:left="1440" w:hanging="360"/>
      </w:pPr>
      <w:rPr>
        <w:rFonts w:ascii="Verdana" w:hAnsi="Verdana" w:cs="Verdana"/>
        <w:b w:val="0"/>
        <w:bCs w:val="0"/>
        <w:sz w:val="18"/>
        <w:szCs w:val="24"/>
      </w:rPr>
    </w:lvl>
    <w:lvl w:ilvl="3">
      <w:start w:val="1"/>
      <w:numFmt w:val="decimal"/>
      <w:lvlText w:val="%4."/>
      <w:lvlJc w:val="left"/>
      <w:pPr>
        <w:tabs>
          <w:tab w:val="num" w:pos="1800"/>
        </w:tabs>
        <w:ind w:left="1800" w:hanging="360"/>
      </w:pPr>
      <w:rPr>
        <w:rFonts w:ascii="Verdana" w:hAnsi="Verdana" w:cs="Verdana"/>
        <w:b w:val="0"/>
        <w:bCs w:val="0"/>
        <w:sz w:val="18"/>
        <w:szCs w:val="24"/>
      </w:rPr>
    </w:lvl>
    <w:lvl w:ilvl="4">
      <w:start w:val="1"/>
      <w:numFmt w:val="decimal"/>
      <w:lvlText w:val="%5."/>
      <w:lvlJc w:val="left"/>
      <w:pPr>
        <w:tabs>
          <w:tab w:val="num" w:pos="2160"/>
        </w:tabs>
        <w:ind w:left="2160" w:hanging="360"/>
      </w:pPr>
      <w:rPr>
        <w:rFonts w:ascii="Verdana" w:hAnsi="Verdana" w:cs="Verdana"/>
        <w:b w:val="0"/>
        <w:bCs w:val="0"/>
        <w:sz w:val="18"/>
        <w:szCs w:val="24"/>
      </w:rPr>
    </w:lvl>
    <w:lvl w:ilvl="5">
      <w:start w:val="1"/>
      <w:numFmt w:val="decimal"/>
      <w:lvlText w:val="%6."/>
      <w:lvlJc w:val="left"/>
      <w:pPr>
        <w:tabs>
          <w:tab w:val="num" w:pos="2520"/>
        </w:tabs>
        <w:ind w:left="2520" w:hanging="360"/>
      </w:pPr>
      <w:rPr>
        <w:rFonts w:ascii="Verdana" w:hAnsi="Verdana" w:cs="Verdana"/>
        <w:b w:val="0"/>
        <w:bCs w:val="0"/>
        <w:sz w:val="18"/>
        <w:szCs w:val="24"/>
      </w:rPr>
    </w:lvl>
    <w:lvl w:ilvl="6">
      <w:start w:val="1"/>
      <w:numFmt w:val="decimal"/>
      <w:lvlText w:val="%7."/>
      <w:lvlJc w:val="left"/>
      <w:pPr>
        <w:tabs>
          <w:tab w:val="num" w:pos="2880"/>
        </w:tabs>
        <w:ind w:left="2880" w:hanging="360"/>
      </w:pPr>
      <w:rPr>
        <w:rFonts w:ascii="Verdana" w:hAnsi="Verdana" w:cs="Verdana"/>
        <w:b w:val="0"/>
        <w:bCs w:val="0"/>
        <w:sz w:val="18"/>
        <w:szCs w:val="24"/>
      </w:rPr>
    </w:lvl>
    <w:lvl w:ilvl="7">
      <w:start w:val="1"/>
      <w:numFmt w:val="decimal"/>
      <w:lvlText w:val="%8."/>
      <w:lvlJc w:val="left"/>
      <w:pPr>
        <w:tabs>
          <w:tab w:val="num" w:pos="3240"/>
        </w:tabs>
        <w:ind w:left="3240" w:hanging="360"/>
      </w:pPr>
      <w:rPr>
        <w:rFonts w:ascii="Verdana" w:hAnsi="Verdana" w:cs="Verdana"/>
        <w:b w:val="0"/>
        <w:bCs w:val="0"/>
        <w:sz w:val="18"/>
        <w:szCs w:val="24"/>
      </w:rPr>
    </w:lvl>
    <w:lvl w:ilvl="8">
      <w:start w:val="1"/>
      <w:numFmt w:val="decimal"/>
      <w:lvlText w:val="%9."/>
      <w:lvlJc w:val="left"/>
      <w:pPr>
        <w:tabs>
          <w:tab w:val="num" w:pos="3600"/>
        </w:tabs>
        <w:ind w:left="3600" w:hanging="360"/>
      </w:pPr>
      <w:rPr>
        <w:rFonts w:ascii="Verdana" w:hAnsi="Verdana" w:cs="Verdana"/>
        <w:b w:val="0"/>
        <w:bCs w:val="0"/>
        <w:sz w:val="18"/>
        <w:szCs w:val="24"/>
      </w:rPr>
    </w:lvl>
  </w:abstractNum>
  <w:abstractNum w:abstractNumId="35" w15:restartNumberingAfterBreak="0">
    <w:nsid w:val="00000024"/>
    <w:multiLevelType w:val="multilevel"/>
    <w:tmpl w:val="00000024"/>
    <w:lvl w:ilvl="0">
      <w:start w:val="1"/>
      <w:numFmt w:val="lowerLetter"/>
      <w:lvlText w:val="%1)"/>
      <w:lvlJc w:val="left"/>
      <w:pPr>
        <w:tabs>
          <w:tab w:val="num" w:pos="720"/>
        </w:tabs>
        <w:ind w:left="720" w:hanging="360"/>
      </w:pPr>
      <w:rPr>
        <w:rFonts w:ascii="Verdana" w:hAnsi="Verdana" w:cs="Verdana"/>
        <w:b w:val="0"/>
        <w:bCs w:val="0"/>
        <w:sz w:val="18"/>
        <w:szCs w:val="24"/>
      </w:rPr>
    </w:lvl>
    <w:lvl w:ilvl="1">
      <w:start w:val="1"/>
      <w:numFmt w:val="lowerLetter"/>
      <w:lvlText w:val="%2)"/>
      <w:lvlJc w:val="left"/>
      <w:pPr>
        <w:tabs>
          <w:tab w:val="num" w:pos="1080"/>
        </w:tabs>
        <w:ind w:left="1080" w:hanging="360"/>
      </w:pPr>
      <w:rPr>
        <w:rFonts w:ascii="Verdana" w:hAnsi="Verdana" w:cs="Verdana"/>
        <w:b w:val="0"/>
        <w:bCs w:val="0"/>
        <w:sz w:val="18"/>
        <w:szCs w:val="24"/>
      </w:rPr>
    </w:lvl>
    <w:lvl w:ilvl="2">
      <w:start w:val="1"/>
      <w:numFmt w:val="lowerLetter"/>
      <w:lvlText w:val="%3)"/>
      <w:lvlJc w:val="left"/>
      <w:pPr>
        <w:tabs>
          <w:tab w:val="num" w:pos="1440"/>
        </w:tabs>
        <w:ind w:left="1440" w:hanging="360"/>
      </w:pPr>
      <w:rPr>
        <w:rFonts w:ascii="Verdana" w:hAnsi="Verdana" w:cs="Verdana"/>
        <w:b w:val="0"/>
        <w:bCs w:val="0"/>
        <w:sz w:val="18"/>
        <w:szCs w:val="24"/>
      </w:rPr>
    </w:lvl>
    <w:lvl w:ilvl="3">
      <w:start w:val="1"/>
      <w:numFmt w:val="lowerLetter"/>
      <w:lvlText w:val="%4)"/>
      <w:lvlJc w:val="left"/>
      <w:pPr>
        <w:tabs>
          <w:tab w:val="num" w:pos="1800"/>
        </w:tabs>
        <w:ind w:left="1800" w:hanging="360"/>
      </w:pPr>
      <w:rPr>
        <w:rFonts w:ascii="Verdana" w:hAnsi="Verdana" w:cs="Verdana"/>
        <w:b w:val="0"/>
        <w:bCs w:val="0"/>
        <w:sz w:val="18"/>
        <w:szCs w:val="24"/>
      </w:rPr>
    </w:lvl>
    <w:lvl w:ilvl="4">
      <w:start w:val="1"/>
      <w:numFmt w:val="lowerLetter"/>
      <w:lvlText w:val="%5)"/>
      <w:lvlJc w:val="left"/>
      <w:pPr>
        <w:tabs>
          <w:tab w:val="num" w:pos="2160"/>
        </w:tabs>
        <w:ind w:left="2160" w:hanging="360"/>
      </w:pPr>
      <w:rPr>
        <w:rFonts w:ascii="Verdana" w:hAnsi="Verdana" w:cs="Verdana"/>
        <w:b w:val="0"/>
        <w:bCs w:val="0"/>
        <w:sz w:val="18"/>
        <w:szCs w:val="24"/>
      </w:rPr>
    </w:lvl>
    <w:lvl w:ilvl="5">
      <w:start w:val="1"/>
      <w:numFmt w:val="lowerLetter"/>
      <w:lvlText w:val="%6)"/>
      <w:lvlJc w:val="left"/>
      <w:pPr>
        <w:tabs>
          <w:tab w:val="num" w:pos="2520"/>
        </w:tabs>
        <w:ind w:left="2520" w:hanging="360"/>
      </w:pPr>
      <w:rPr>
        <w:rFonts w:ascii="Verdana" w:hAnsi="Verdana" w:cs="Verdana"/>
        <w:b w:val="0"/>
        <w:bCs w:val="0"/>
        <w:sz w:val="18"/>
        <w:szCs w:val="24"/>
      </w:rPr>
    </w:lvl>
    <w:lvl w:ilvl="6">
      <w:start w:val="1"/>
      <w:numFmt w:val="lowerLetter"/>
      <w:lvlText w:val="%7)"/>
      <w:lvlJc w:val="left"/>
      <w:pPr>
        <w:tabs>
          <w:tab w:val="num" w:pos="2880"/>
        </w:tabs>
        <w:ind w:left="2880" w:hanging="360"/>
      </w:pPr>
      <w:rPr>
        <w:rFonts w:ascii="Verdana" w:hAnsi="Verdana" w:cs="Verdana"/>
        <w:b w:val="0"/>
        <w:bCs w:val="0"/>
        <w:sz w:val="18"/>
        <w:szCs w:val="24"/>
      </w:rPr>
    </w:lvl>
    <w:lvl w:ilvl="7">
      <w:start w:val="1"/>
      <w:numFmt w:val="lowerLetter"/>
      <w:lvlText w:val="%8)"/>
      <w:lvlJc w:val="left"/>
      <w:pPr>
        <w:tabs>
          <w:tab w:val="num" w:pos="3240"/>
        </w:tabs>
        <w:ind w:left="3240" w:hanging="360"/>
      </w:pPr>
      <w:rPr>
        <w:rFonts w:ascii="Verdana" w:hAnsi="Verdana" w:cs="Verdana"/>
        <w:b w:val="0"/>
        <w:bCs w:val="0"/>
        <w:sz w:val="18"/>
        <w:szCs w:val="24"/>
      </w:rPr>
    </w:lvl>
    <w:lvl w:ilvl="8">
      <w:start w:val="1"/>
      <w:numFmt w:val="lowerLetter"/>
      <w:lvlText w:val="%9)"/>
      <w:lvlJc w:val="left"/>
      <w:pPr>
        <w:tabs>
          <w:tab w:val="num" w:pos="3600"/>
        </w:tabs>
        <w:ind w:left="3600" w:hanging="360"/>
      </w:pPr>
      <w:rPr>
        <w:rFonts w:ascii="Verdana" w:hAnsi="Verdana" w:cs="Verdana"/>
        <w:b w:val="0"/>
        <w:bCs w:val="0"/>
        <w:sz w:val="18"/>
        <w:szCs w:val="24"/>
      </w:rPr>
    </w:lvl>
  </w:abstractNum>
  <w:abstractNum w:abstractNumId="36" w15:restartNumberingAfterBreak="0">
    <w:nsid w:val="00000025"/>
    <w:multiLevelType w:val="multilevel"/>
    <w:tmpl w:val="00000025"/>
    <w:name w:val="WWNum1a"/>
    <w:lvl w:ilvl="0">
      <w:start w:val="1"/>
      <w:numFmt w:val="lowerLetter"/>
      <w:lvlText w:val="%1)"/>
      <w:lvlJc w:val="left"/>
      <w:pPr>
        <w:tabs>
          <w:tab w:val="num" w:pos="0"/>
        </w:tabs>
        <w:ind w:left="1429" w:hanging="360"/>
      </w:pPr>
      <w:rPr>
        <w:rFonts w:ascii="Verdana" w:hAnsi="Verdana" w:cs="Times New Roman"/>
        <w:sz w:val="18"/>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37" w15:restartNumberingAfterBreak="0">
    <w:nsid w:val="00000027"/>
    <w:multiLevelType w:val="multilevel"/>
    <w:tmpl w:val="00000027"/>
    <w:lvl w:ilvl="0">
      <w:start w:val="1"/>
      <w:numFmt w:val="decimal"/>
      <w:lvlText w:val="%1."/>
      <w:lvlJc w:val="left"/>
      <w:pPr>
        <w:tabs>
          <w:tab w:val="num" w:pos="720"/>
        </w:tabs>
        <w:ind w:left="720" w:hanging="360"/>
      </w:pPr>
      <w:rPr>
        <w:rFonts w:ascii="Verdana" w:hAnsi="Verdana" w:cs="Verdana"/>
        <w:b w:val="0"/>
        <w:bCs w:val="0"/>
        <w:sz w:val="18"/>
        <w:szCs w:val="24"/>
      </w:rPr>
    </w:lvl>
    <w:lvl w:ilvl="1">
      <w:start w:val="1"/>
      <w:numFmt w:val="decimal"/>
      <w:lvlText w:val="%2."/>
      <w:lvlJc w:val="left"/>
      <w:pPr>
        <w:tabs>
          <w:tab w:val="num" w:pos="1080"/>
        </w:tabs>
        <w:ind w:left="1080" w:hanging="360"/>
      </w:pPr>
      <w:rPr>
        <w:rFonts w:ascii="Verdana" w:hAnsi="Verdana" w:cs="Verdana"/>
        <w:b w:val="0"/>
        <w:bCs w:val="0"/>
        <w:sz w:val="18"/>
        <w:szCs w:val="24"/>
      </w:rPr>
    </w:lvl>
    <w:lvl w:ilvl="2">
      <w:start w:val="1"/>
      <w:numFmt w:val="decimal"/>
      <w:lvlText w:val="%3."/>
      <w:lvlJc w:val="left"/>
      <w:pPr>
        <w:tabs>
          <w:tab w:val="num" w:pos="1440"/>
        </w:tabs>
        <w:ind w:left="1440" w:hanging="360"/>
      </w:pPr>
      <w:rPr>
        <w:rFonts w:ascii="Verdana" w:hAnsi="Verdana" w:cs="Verdana"/>
        <w:b w:val="0"/>
        <w:bCs w:val="0"/>
        <w:sz w:val="18"/>
        <w:szCs w:val="24"/>
      </w:rPr>
    </w:lvl>
    <w:lvl w:ilvl="3">
      <w:start w:val="1"/>
      <w:numFmt w:val="decimal"/>
      <w:lvlText w:val="%4."/>
      <w:lvlJc w:val="left"/>
      <w:pPr>
        <w:tabs>
          <w:tab w:val="num" w:pos="1800"/>
        </w:tabs>
        <w:ind w:left="1800" w:hanging="360"/>
      </w:pPr>
      <w:rPr>
        <w:rFonts w:ascii="Verdana" w:hAnsi="Verdana" w:cs="Verdana"/>
        <w:b w:val="0"/>
        <w:bCs w:val="0"/>
        <w:sz w:val="18"/>
        <w:szCs w:val="24"/>
      </w:rPr>
    </w:lvl>
    <w:lvl w:ilvl="4">
      <w:start w:val="1"/>
      <w:numFmt w:val="decimal"/>
      <w:lvlText w:val="%5."/>
      <w:lvlJc w:val="left"/>
      <w:pPr>
        <w:tabs>
          <w:tab w:val="num" w:pos="2160"/>
        </w:tabs>
        <w:ind w:left="2160" w:hanging="360"/>
      </w:pPr>
      <w:rPr>
        <w:rFonts w:ascii="Verdana" w:hAnsi="Verdana" w:cs="Verdana"/>
        <w:b w:val="0"/>
        <w:bCs w:val="0"/>
        <w:sz w:val="18"/>
        <w:szCs w:val="24"/>
      </w:rPr>
    </w:lvl>
    <w:lvl w:ilvl="5">
      <w:start w:val="1"/>
      <w:numFmt w:val="decimal"/>
      <w:lvlText w:val="%6."/>
      <w:lvlJc w:val="left"/>
      <w:pPr>
        <w:tabs>
          <w:tab w:val="num" w:pos="2520"/>
        </w:tabs>
        <w:ind w:left="2520" w:hanging="360"/>
      </w:pPr>
      <w:rPr>
        <w:rFonts w:ascii="Verdana" w:hAnsi="Verdana" w:cs="Verdana"/>
        <w:b w:val="0"/>
        <w:bCs w:val="0"/>
        <w:sz w:val="18"/>
        <w:szCs w:val="24"/>
      </w:rPr>
    </w:lvl>
    <w:lvl w:ilvl="6">
      <w:start w:val="1"/>
      <w:numFmt w:val="decimal"/>
      <w:lvlText w:val="%7."/>
      <w:lvlJc w:val="left"/>
      <w:pPr>
        <w:tabs>
          <w:tab w:val="num" w:pos="2880"/>
        </w:tabs>
        <w:ind w:left="2880" w:hanging="360"/>
      </w:pPr>
      <w:rPr>
        <w:rFonts w:ascii="Verdana" w:hAnsi="Verdana" w:cs="Verdana"/>
        <w:b w:val="0"/>
        <w:bCs w:val="0"/>
        <w:sz w:val="18"/>
        <w:szCs w:val="24"/>
      </w:rPr>
    </w:lvl>
    <w:lvl w:ilvl="7">
      <w:start w:val="1"/>
      <w:numFmt w:val="decimal"/>
      <w:lvlText w:val="%8."/>
      <w:lvlJc w:val="left"/>
      <w:pPr>
        <w:tabs>
          <w:tab w:val="num" w:pos="3240"/>
        </w:tabs>
        <w:ind w:left="3240" w:hanging="360"/>
      </w:pPr>
      <w:rPr>
        <w:rFonts w:ascii="Verdana" w:hAnsi="Verdana" w:cs="Verdana"/>
        <w:b w:val="0"/>
        <w:bCs w:val="0"/>
        <w:sz w:val="18"/>
        <w:szCs w:val="24"/>
      </w:rPr>
    </w:lvl>
    <w:lvl w:ilvl="8">
      <w:start w:val="1"/>
      <w:numFmt w:val="decimal"/>
      <w:lvlText w:val="%9."/>
      <w:lvlJc w:val="left"/>
      <w:pPr>
        <w:tabs>
          <w:tab w:val="num" w:pos="3600"/>
        </w:tabs>
        <w:ind w:left="3600" w:hanging="360"/>
      </w:pPr>
      <w:rPr>
        <w:rFonts w:ascii="Verdana" w:hAnsi="Verdana" w:cs="Verdana"/>
        <w:b w:val="0"/>
        <w:bCs w:val="0"/>
        <w:sz w:val="18"/>
        <w:szCs w:val="24"/>
      </w:rPr>
    </w:lvl>
  </w:abstractNum>
  <w:abstractNum w:abstractNumId="38" w15:restartNumberingAfterBreak="0">
    <w:nsid w:val="0000002A"/>
    <w:multiLevelType w:val="multilevel"/>
    <w:tmpl w:val="0000002A"/>
    <w:name w:val="WW8Num43"/>
    <w:lvl w:ilvl="0">
      <w:start w:val="1"/>
      <w:numFmt w:val="bullet"/>
      <w:lvlText w:val=""/>
      <w:lvlJc w:val="left"/>
      <w:pPr>
        <w:tabs>
          <w:tab w:val="num" w:pos="720"/>
        </w:tabs>
        <w:ind w:left="720" w:hanging="360"/>
      </w:pPr>
      <w:rPr>
        <w:rFonts w:ascii="Symbol" w:hAnsi="Symbol" w:cs="Symbol" w:hint="default"/>
        <w:b w:val="0"/>
        <w:bCs w:val="0"/>
        <w:sz w:val="18"/>
        <w:szCs w:val="24"/>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9"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049A2CA6"/>
    <w:multiLevelType w:val="hybridMultilevel"/>
    <w:tmpl w:val="0C101FAA"/>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1" w15:restartNumberingAfterBreak="0">
    <w:nsid w:val="07B00A21"/>
    <w:multiLevelType w:val="multilevel"/>
    <w:tmpl w:val="A538E812"/>
    <w:lvl w:ilvl="0">
      <w:start w:val="1"/>
      <w:numFmt w:val="lowerLetter"/>
      <w:lvlText w:val="%1)"/>
      <w:lvlJc w:val="left"/>
      <w:pPr>
        <w:tabs>
          <w:tab w:val="num" w:pos="720"/>
        </w:tabs>
        <w:ind w:left="720" w:hanging="360"/>
      </w:pPr>
      <w:rPr>
        <w:rFonts w:hint="default"/>
        <w:b w:val="0"/>
        <w:bCs w:val="0"/>
        <w:sz w:val="18"/>
        <w:szCs w:val="24"/>
      </w:rPr>
    </w:lvl>
    <w:lvl w:ilvl="1">
      <w:start w:val="1"/>
      <w:numFmt w:val="decimal"/>
      <w:lvlText w:val="%2)"/>
      <w:lvlJc w:val="left"/>
      <w:pPr>
        <w:tabs>
          <w:tab w:val="num" w:pos="1080"/>
        </w:tabs>
        <w:ind w:left="1080" w:hanging="360"/>
      </w:pPr>
      <w:rPr>
        <w:rFonts w:ascii="Verdana" w:hAnsi="Verdana" w:cs="Verdana"/>
        <w:b w:val="0"/>
        <w:bCs w:val="0"/>
        <w:sz w:val="18"/>
        <w:szCs w:val="24"/>
      </w:rPr>
    </w:lvl>
    <w:lvl w:ilvl="2">
      <w:start w:val="1"/>
      <w:numFmt w:val="decimal"/>
      <w:lvlText w:val="%3)"/>
      <w:lvlJc w:val="left"/>
      <w:pPr>
        <w:tabs>
          <w:tab w:val="num" w:pos="1440"/>
        </w:tabs>
        <w:ind w:left="1440" w:hanging="360"/>
      </w:pPr>
      <w:rPr>
        <w:rFonts w:ascii="Verdana" w:hAnsi="Verdana" w:cs="Verdana"/>
        <w:b w:val="0"/>
        <w:bCs w:val="0"/>
        <w:sz w:val="18"/>
        <w:szCs w:val="24"/>
      </w:rPr>
    </w:lvl>
    <w:lvl w:ilvl="3">
      <w:start w:val="1"/>
      <w:numFmt w:val="decimal"/>
      <w:lvlText w:val="%4)"/>
      <w:lvlJc w:val="left"/>
      <w:pPr>
        <w:tabs>
          <w:tab w:val="num" w:pos="1800"/>
        </w:tabs>
        <w:ind w:left="1800" w:hanging="360"/>
      </w:pPr>
      <w:rPr>
        <w:rFonts w:ascii="Verdana" w:hAnsi="Verdana" w:cs="Verdana"/>
        <w:b w:val="0"/>
        <w:bCs w:val="0"/>
        <w:sz w:val="18"/>
        <w:szCs w:val="24"/>
      </w:rPr>
    </w:lvl>
    <w:lvl w:ilvl="4">
      <w:start w:val="1"/>
      <w:numFmt w:val="decimal"/>
      <w:lvlText w:val="%5)"/>
      <w:lvlJc w:val="left"/>
      <w:pPr>
        <w:tabs>
          <w:tab w:val="num" w:pos="2160"/>
        </w:tabs>
        <w:ind w:left="2160" w:hanging="360"/>
      </w:pPr>
      <w:rPr>
        <w:rFonts w:ascii="Verdana" w:hAnsi="Verdana" w:cs="Verdana"/>
        <w:b w:val="0"/>
        <w:bCs w:val="0"/>
        <w:sz w:val="18"/>
        <w:szCs w:val="24"/>
      </w:rPr>
    </w:lvl>
    <w:lvl w:ilvl="5">
      <w:start w:val="1"/>
      <w:numFmt w:val="decimal"/>
      <w:lvlText w:val="%6)"/>
      <w:lvlJc w:val="left"/>
      <w:pPr>
        <w:tabs>
          <w:tab w:val="num" w:pos="2520"/>
        </w:tabs>
        <w:ind w:left="2520" w:hanging="360"/>
      </w:pPr>
      <w:rPr>
        <w:rFonts w:ascii="Verdana" w:hAnsi="Verdana" w:cs="Verdana"/>
        <w:b w:val="0"/>
        <w:bCs w:val="0"/>
        <w:sz w:val="18"/>
        <w:szCs w:val="24"/>
      </w:rPr>
    </w:lvl>
    <w:lvl w:ilvl="6">
      <w:start w:val="1"/>
      <w:numFmt w:val="decimal"/>
      <w:lvlText w:val="%7)"/>
      <w:lvlJc w:val="left"/>
      <w:pPr>
        <w:tabs>
          <w:tab w:val="num" w:pos="2880"/>
        </w:tabs>
        <w:ind w:left="2880" w:hanging="360"/>
      </w:pPr>
      <w:rPr>
        <w:rFonts w:ascii="Verdana" w:hAnsi="Verdana" w:cs="Verdana"/>
        <w:b w:val="0"/>
        <w:bCs w:val="0"/>
        <w:sz w:val="18"/>
        <w:szCs w:val="24"/>
      </w:rPr>
    </w:lvl>
    <w:lvl w:ilvl="7">
      <w:start w:val="1"/>
      <w:numFmt w:val="decimal"/>
      <w:lvlText w:val="%8)"/>
      <w:lvlJc w:val="left"/>
      <w:pPr>
        <w:tabs>
          <w:tab w:val="num" w:pos="3240"/>
        </w:tabs>
        <w:ind w:left="3240" w:hanging="360"/>
      </w:pPr>
      <w:rPr>
        <w:rFonts w:ascii="Verdana" w:hAnsi="Verdana" w:cs="Verdana"/>
        <w:b w:val="0"/>
        <w:bCs w:val="0"/>
        <w:sz w:val="18"/>
        <w:szCs w:val="24"/>
      </w:rPr>
    </w:lvl>
    <w:lvl w:ilvl="8">
      <w:start w:val="1"/>
      <w:numFmt w:val="decimal"/>
      <w:lvlText w:val="%9)"/>
      <w:lvlJc w:val="left"/>
      <w:pPr>
        <w:tabs>
          <w:tab w:val="num" w:pos="3600"/>
        </w:tabs>
        <w:ind w:left="3600" w:hanging="360"/>
      </w:pPr>
      <w:rPr>
        <w:rFonts w:ascii="Verdana" w:hAnsi="Verdana" w:cs="Verdana"/>
        <w:b w:val="0"/>
        <w:bCs w:val="0"/>
        <w:sz w:val="18"/>
        <w:szCs w:val="24"/>
      </w:rPr>
    </w:lvl>
  </w:abstractNum>
  <w:abstractNum w:abstractNumId="42"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8273478"/>
    <w:multiLevelType w:val="hybridMultilevel"/>
    <w:tmpl w:val="5726D98C"/>
    <w:lvl w:ilvl="0" w:tplc="A604988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AE54DC3"/>
    <w:multiLevelType w:val="multilevel"/>
    <w:tmpl w:val="0A9C73BA"/>
    <w:lvl w:ilvl="0">
      <w:start w:val="1"/>
      <w:numFmt w:val="lowerLetter"/>
      <w:lvlText w:val="%1)"/>
      <w:lvlJc w:val="left"/>
      <w:pPr>
        <w:tabs>
          <w:tab w:val="num" w:pos="720"/>
        </w:tabs>
        <w:ind w:left="720" w:hanging="360"/>
      </w:pPr>
      <w:rPr>
        <w:rFonts w:hint="default"/>
        <w:b w:val="0"/>
        <w:bCs w:val="0"/>
        <w:sz w:val="18"/>
        <w:szCs w:val="24"/>
      </w:rPr>
    </w:lvl>
    <w:lvl w:ilvl="1">
      <w:start w:val="1"/>
      <w:numFmt w:val="decimal"/>
      <w:lvlText w:val="%2."/>
      <w:lvlJc w:val="left"/>
      <w:pPr>
        <w:tabs>
          <w:tab w:val="num" w:pos="1080"/>
        </w:tabs>
        <w:ind w:left="1080" w:hanging="360"/>
      </w:pPr>
      <w:rPr>
        <w:rFonts w:ascii="Verdana" w:hAnsi="Verdana" w:cs="Verdana"/>
        <w:b w:val="0"/>
        <w:bCs w:val="0"/>
        <w:sz w:val="18"/>
        <w:szCs w:val="24"/>
      </w:rPr>
    </w:lvl>
    <w:lvl w:ilvl="2">
      <w:start w:val="1"/>
      <w:numFmt w:val="decimal"/>
      <w:lvlText w:val="%3."/>
      <w:lvlJc w:val="left"/>
      <w:pPr>
        <w:tabs>
          <w:tab w:val="num" w:pos="1440"/>
        </w:tabs>
        <w:ind w:left="1440" w:hanging="360"/>
      </w:pPr>
      <w:rPr>
        <w:rFonts w:ascii="Verdana" w:hAnsi="Verdana" w:cs="Verdana"/>
        <w:b w:val="0"/>
        <w:bCs w:val="0"/>
        <w:sz w:val="18"/>
        <w:szCs w:val="24"/>
      </w:rPr>
    </w:lvl>
    <w:lvl w:ilvl="3">
      <w:start w:val="1"/>
      <w:numFmt w:val="decimal"/>
      <w:lvlText w:val="%4."/>
      <w:lvlJc w:val="left"/>
      <w:pPr>
        <w:tabs>
          <w:tab w:val="num" w:pos="1800"/>
        </w:tabs>
        <w:ind w:left="1800" w:hanging="360"/>
      </w:pPr>
      <w:rPr>
        <w:rFonts w:ascii="Verdana" w:hAnsi="Verdana" w:cs="Verdana"/>
        <w:b w:val="0"/>
        <w:bCs w:val="0"/>
        <w:sz w:val="18"/>
        <w:szCs w:val="24"/>
      </w:rPr>
    </w:lvl>
    <w:lvl w:ilvl="4">
      <w:start w:val="1"/>
      <w:numFmt w:val="decimal"/>
      <w:lvlText w:val="%5."/>
      <w:lvlJc w:val="left"/>
      <w:pPr>
        <w:tabs>
          <w:tab w:val="num" w:pos="2160"/>
        </w:tabs>
        <w:ind w:left="2160" w:hanging="360"/>
      </w:pPr>
      <w:rPr>
        <w:rFonts w:ascii="Verdana" w:hAnsi="Verdana" w:cs="Verdana"/>
        <w:b w:val="0"/>
        <w:bCs w:val="0"/>
        <w:sz w:val="18"/>
        <w:szCs w:val="24"/>
      </w:rPr>
    </w:lvl>
    <w:lvl w:ilvl="5">
      <w:start w:val="1"/>
      <w:numFmt w:val="decimal"/>
      <w:lvlText w:val="%6."/>
      <w:lvlJc w:val="left"/>
      <w:pPr>
        <w:tabs>
          <w:tab w:val="num" w:pos="2520"/>
        </w:tabs>
        <w:ind w:left="2520" w:hanging="360"/>
      </w:pPr>
      <w:rPr>
        <w:rFonts w:ascii="Verdana" w:hAnsi="Verdana" w:cs="Verdana"/>
        <w:b w:val="0"/>
        <w:bCs w:val="0"/>
        <w:sz w:val="18"/>
        <w:szCs w:val="24"/>
      </w:rPr>
    </w:lvl>
    <w:lvl w:ilvl="6">
      <w:start w:val="1"/>
      <w:numFmt w:val="decimal"/>
      <w:lvlText w:val="%7."/>
      <w:lvlJc w:val="left"/>
      <w:pPr>
        <w:tabs>
          <w:tab w:val="num" w:pos="2880"/>
        </w:tabs>
        <w:ind w:left="2880" w:hanging="360"/>
      </w:pPr>
      <w:rPr>
        <w:rFonts w:ascii="Verdana" w:hAnsi="Verdana" w:cs="Verdana"/>
        <w:b w:val="0"/>
        <w:bCs w:val="0"/>
        <w:sz w:val="18"/>
        <w:szCs w:val="24"/>
      </w:rPr>
    </w:lvl>
    <w:lvl w:ilvl="7">
      <w:start w:val="1"/>
      <w:numFmt w:val="decimal"/>
      <w:lvlText w:val="%8."/>
      <w:lvlJc w:val="left"/>
      <w:pPr>
        <w:tabs>
          <w:tab w:val="num" w:pos="3240"/>
        </w:tabs>
        <w:ind w:left="3240" w:hanging="360"/>
      </w:pPr>
      <w:rPr>
        <w:rFonts w:ascii="Verdana" w:hAnsi="Verdana" w:cs="Verdana"/>
        <w:b w:val="0"/>
        <w:bCs w:val="0"/>
        <w:sz w:val="18"/>
        <w:szCs w:val="24"/>
      </w:rPr>
    </w:lvl>
    <w:lvl w:ilvl="8">
      <w:start w:val="1"/>
      <w:numFmt w:val="decimal"/>
      <w:lvlText w:val="%9."/>
      <w:lvlJc w:val="left"/>
      <w:pPr>
        <w:tabs>
          <w:tab w:val="num" w:pos="3600"/>
        </w:tabs>
        <w:ind w:left="3600" w:hanging="360"/>
      </w:pPr>
      <w:rPr>
        <w:rFonts w:ascii="Verdana" w:hAnsi="Verdana" w:cs="Verdana"/>
        <w:b w:val="0"/>
        <w:bCs w:val="0"/>
        <w:sz w:val="18"/>
        <w:szCs w:val="24"/>
      </w:rPr>
    </w:lvl>
  </w:abstractNum>
  <w:abstractNum w:abstractNumId="48" w15:restartNumberingAfterBreak="0">
    <w:nsid w:val="2C447691"/>
    <w:multiLevelType w:val="hybridMultilevel"/>
    <w:tmpl w:val="FA286EF2"/>
    <w:lvl w:ilvl="0" w:tplc="A604988E">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9"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1" w15:restartNumberingAfterBreak="0">
    <w:nsid w:val="38C64615"/>
    <w:multiLevelType w:val="multilevel"/>
    <w:tmpl w:val="C22475A6"/>
    <w:lvl w:ilvl="0">
      <w:start w:val="1"/>
      <w:numFmt w:val="decimal"/>
      <w:lvlText w:val="%1)"/>
      <w:lvlJc w:val="left"/>
      <w:pPr>
        <w:tabs>
          <w:tab w:val="num" w:pos="720"/>
        </w:tabs>
        <w:ind w:left="720" w:hanging="360"/>
      </w:pPr>
      <w:rPr>
        <w:rFonts w:ascii="Verdana" w:hAnsi="Verdana" w:cs="Verdana" w:hint="default"/>
        <w:b w:val="0"/>
        <w:bCs w:val="0"/>
        <w:kern w:val="2"/>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3D6B0092"/>
    <w:multiLevelType w:val="multilevel"/>
    <w:tmpl w:val="0FDE020E"/>
    <w:lvl w:ilvl="0">
      <w:start w:val="1"/>
      <w:numFmt w:val="lowerLetter"/>
      <w:lvlText w:val="%1)"/>
      <w:lvlJc w:val="left"/>
      <w:pPr>
        <w:tabs>
          <w:tab w:val="num" w:pos="283"/>
        </w:tabs>
        <w:ind w:left="283" w:hanging="283"/>
      </w:pPr>
      <w:rPr>
        <w:rFonts w:hint="default"/>
        <w:b w:val="0"/>
        <w:bCs w:val="0"/>
        <w:i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4C342349"/>
    <w:multiLevelType w:val="hybridMultilevel"/>
    <w:tmpl w:val="A8FAFE9C"/>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4" w15:restartNumberingAfterBreak="0">
    <w:nsid w:val="514E5803"/>
    <w:multiLevelType w:val="hybridMultilevel"/>
    <w:tmpl w:val="60FE6AC4"/>
    <w:lvl w:ilvl="0" w:tplc="42C27DD2">
      <w:start w:val="1"/>
      <w:numFmt w:val="decimal"/>
      <w:lvlText w:val="%1)"/>
      <w:lvlJc w:val="left"/>
      <w:pPr>
        <w:ind w:left="720" w:hanging="360"/>
      </w:pPr>
      <w:rPr>
        <w:rFonts w:ascii="Verdana" w:hAnsi="Verdana" w:cs="Verdana" w:hint="default"/>
        <w:color w:val="auto"/>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C4A43D3"/>
    <w:multiLevelType w:val="hybridMultilevel"/>
    <w:tmpl w:val="5978D426"/>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6"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381950040">
    <w:abstractNumId w:val="2"/>
  </w:num>
  <w:num w:numId="2" w16cid:durableId="127284420">
    <w:abstractNumId w:val="46"/>
  </w:num>
  <w:num w:numId="3" w16cid:durableId="4969238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28345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0900416">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4043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50378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88012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903507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216407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4011314">
    <w:abstractNumId w:val="55"/>
  </w:num>
  <w:num w:numId="12" w16cid:durableId="1069038956">
    <w:abstractNumId w:val="38"/>
  </w:num>
  <w:num w:numId="13" w16cid:durableId="808938882">
    <w:abstractNumId w:val="40"/>
  </w:num>
  <w:num w:numId="14" w16cid:durableId="128083838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65216470">
    <w:abstractNumId w:val="53"/>
  </w:num>
  <w:num w:numId="16" w16cid:durableId="98536030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3130152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7092273">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16499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660340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20792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09634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337983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027308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65289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30956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57602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40800709">
    <w:abstractNumId w:val="12"/>
    <w:lvlOverride w:ilvl="0">
      <w:startOverride w:val="1"/>
    </w:lvlOverride>
  </w:num>
  <w:num w:numId="29" w16cid:durableId="1141771351">
    <w:abstractNumId w:val="22"/>
    <w:lvlOverride w:ilvl="0">
      <w:startOverride w:val="1"/>
    </w:lvlOverride>
  </w:num>
  <w:num w:numId="30" w16cid:durableId="16895273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7528011">
    <w:abstractNumId w:val="13"/>
    <w:lvlOverride w:ilvl="0">
      <w:startOverride w:val="1"/>
    </w:lvlOverride>
  </w:num>
  <w:num w:numId="32" w16cid:durableId="18883729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11584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02168165">
    <w:abstractNumId w:val="19"/>
    <w:lvlOverride w:ilvl="0">
      <w:startOverride w:val="1"/>
    </w:lvlOverride>
  </w:num>
  <w:num w:numId="35" w16cid:durableId="1766073931">
    <w:abstractNumId w:val="20"/>
    <w:lvlOverride w:ilvl="0">
      <w:startOverride w:val="1"/>
    </w:lvlOverride>
  </w:num>
  <w:num w:numId="36" w16cid:durableId="203680671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73562958">
    <w:abstractNumId w:val="16"/>
    <w:lvlOverride w:ilvl="0">
      <w:startOverride w:val="1"/>
    </w:lvlOverride>
  </w:num>
  <w:num w:numId="38" w16cid:durableId="10550846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03654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9819970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14623251">
    <w:abstractNumId w:val="45"/>
  </w:num>
  <w:num w:numId="42" w16cid:durableId="441459557">
    <w:abstractNumId w:val="39"/>
  </w:num>
  <w:num w:numId="43" w16cid:durableId="117071264">
    <w:abstractNumId w:val="42"/>
  </w:num>
  <w:num w:numId="44" w16cid:durableId="126314898">
    <w:abstractNumId w:val="5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B65"/>
    <w:rsid w:val="0000415A"/>
    <w:rsid w:val="0002618C"/>
    <w:rsid w:val="00077688"/>
    <w:rsid w:val="000C5809"/>
    <w:rsid w:val="000F5E79"/>
    <w:rsid w:val="00142C3B"/>
    <w:rsid w:val="002563A6"/>
    <w:rsid w:val="00283304"/>
    <w:rsid w:val="002C6A44"/>
    <w:rsid w:val="00303B4F"/>
    <w:rsid w:val="003168D4"/>
    <w:rsid w:val="003259DA"/>
    <w:rsid w:val="00393B4C"/>
    <w:rsid w:val="003A409D"/>
    <w:rsid w:val="00416B65"/>
    <w:rsid w:val="00417ECB"/>
    <w:rsid w:val="00435479"/>
    <w:rsid w:val="004607A2"/>
    <w:rsid w:val="00506317"/>
    <w:rsid w:val="00553212"/>
    <w:rsid w:val="00620BAD"/>
    <w:rsid w:val="00653473"/>
    <w:rsid w:val="00653B0B"/>
    <w:rsid w:val="006723D1"/>
    <w:rsid w:val="006A58C3"/>
    <w:rsid w:val="006C0664"/>
    <w:rsid w:val="006C40EC"/>
    <w:rsid w:val="006E3F12"/>
    <w:rsid w:val="006E4FF0"/>
    <w:rsid w:val="006F20C7"/>
    <w:rsid w:val="006F5FB8"/>
    <w:rsid w:val="00734F21"/>
    <w:rsid w:val="007A317A"/>
    <w:rsid w:val="007B4B4F"/>
    <w:rsid w:val="007C728C"/>
    <w:rsid w:val="007F4494"/>
    <w:rsid w:val="007F74E0"/>
    <w:rsid w:val="008068CB"/>
    <w:rsid w:val="00820F04"/>
    <w:rsid w:val="008374CB"/>
    <w:rsid w:val="00896E18"/>
    <w:rsid w:val="008C416D"/>
    <w:rsid w:val="00981782"/>
    <w:rsid w:val="009972CC"/>
    <w:rsid w:val="009A20C3"/>
    <w:rsid w:val="009D4A04"/>
    <w:rsid w:val="009E5B74"/>
    <w:rsid w:val="009E7485"/>
    <w:rsid w:val="009F0749"/>
    <w:rsid w:val="00A44BA5"/>
    <w:rsid w:val="00A63361"/>
    <w:rsid w:val="00AB4079"/>
    <w:rsid w:val="00AB480E"/>
    <w:rsid w:val="00AE018A"/>
    <w:rsid w:val="00B10941"/>
    <w:rsid w:val="00B56C8B"/>
    <w:rsid w:val="00B6616C"/>
    <w:rsid w:val="00B70C6A"/>
    <w:rsid w:val="00B7382B"/>
    <w:rsid w:val="00BB4CAB"/>
    <w:rsid w:val="00C10B22"/>
    <w:rsid w:val="00C57159"/>
    <w:rsid w:val="00D231E8"/>
    <w:rsid w:val="00D57894"/>
    <w:rsid w:val="00D64227"/>
    <w:rsid w:val="00DD4F2C"/>
    <w:rsid w:val="00DE1E61"/>
    <w:rsid w:val="00DF274A"/>
    <w:rsid w:val="00E456D7"/>
    <w:rsid w:val="00E71A62"/>
    <w:rsid w:val="00E72D70"/>
    <w:rsid w:val="00E809C2"/>
    <w:rsid w:val="00EA1C6D"/>
    <w:rsid w:val="00EA5F4E"/>
    <w:rsid w:val="00F523EA"/>
    <w:rsid w:val="00FC3F64"/>
    <w:rsid w:val="00FF48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0060D43"/>
  <w15:chartTrackingRefBased/>
  <w15:docId w15:val="{18B79646-1076-4437-8C1F-6E14BEFE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Verdana" w:eastAsia="SimSun" w:hAnsi="Verdana" w:cs="Mangal"/>
      <w:kern w:val="2"/>
      <w:sz w:val="18"/>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Verdana" w:hAnsi="Verdana" w:cs="Verdana"/>
      <w:b w:val="0"/>
      <w:bCs w:val="0"/>
      <w:sz w:val="18"/>
      <w:szCs w:val="24"/>
      <w:shd w:val="clear" w:color="auto" w:fill="auto"/>
    </w:rPr>
  </w:style>
  <w:style w:type="character" w:customStyle="1" w:styleId="WW8Num2z0">
    <w:name w:val="WW8Num2z0"/>
    <w:rPr>
      <w:rFonts w:ascii="Verdana" w:hAnsi="Verdana" w:cs="Verdana"/>
      <w:sz w:val="18"/>
      <w:szCs w:val="24"/>
    </w:rPr>
  </w:style>
  <w:style w:type="character" w:customStyle="1" w:styleId="WW8Num3z0">
    <w:name w:val="WW8Num3z0"/>
    <w:rPr>
      <w:rFonts w:ascii="Verdana" w:hAnsi="Verdana" w:cs="Verdana"/>
      <w:sz w:val="18"/>
      <w:szCs w:val="24"/>
    </w:rPr>
  </w:style>
  <w:style w:type="character" w:customStyle="1" w:styleId="WW8Num4z0">
    <w:name w:val="WW8Num4z0"/>
    <w:rPr>
      <w:rFonts w:ascii="Verdana" w:hAnsi="Verdana" w:cs="Verdana"/>
      <w:sz w:val="18"/>
      <w:szCs w:val="18"/>
    </w:rPr>
  </w:style>
  <w:style w:type="character" w:customStyle="1" w:styleId="WW8Num4z3">
    <w:name w:val="WW8Num4z3"/>
    <w:rPr>
      <w:rFonts w:ascii="Symbol" w:hAnsi="Symbol" w:cs="Symbol"/>
    </w:rPr>
  </w:style>
  <w:style w:type="character" w:customStyle="1" w:styleId="WW8Num5z0">
    <w:name w:val="WW8Num5z0"/>
    <w:rPr>
      <w:rFonts w:ascii="Verdana" w:hAnsi="Verdana" w:cs="Verdana"/>
      <w:b w:val="0"/>
      <w:bCs w:val="0"/>
      <w:sz w:val="18"/>
      <w:szCs w:val="24"/>
    </w:rPr>
  </w:style>
  <w:style w:type="character" w:customStyle="1" w:styleId="WW8Num6z0">
    <w:name w:val="WW8Num6z0"/>
    <w:rPr>
      <w:rFonts w:ascii="Verdana" w:hAnsi="Verdana" w:cs="Verdana"/>
      <w:color w:val="000000"/>
      <w:sz w:val="18"/>
      <w:szCs w:val="18"/>
    </w:rPr>
  </w:style>
  <w:style w:type="character" w:customStyle="1" w:styleId="WW8Num7z0">
    <w:name w:val="WW8Num7z0"/>
    <w:rPr>
      <w:rFonts w:ascii="Verdana" w:hAnsi="Verdana" w:cs="Verdana"/>
      <w:sz w:val="18"/>
      <w:szCs w:val="24"/>
    </w:rPr>
  </w:style>
  <w:style w:type="character" w:customStyle="1" w:styleId="WW8Num8z0">
    <w:name w:val="WW8Num8z0"/>
    <w:rPr>
      <w:rFonts w:ascii="Verdana" w:hAnsi="Verdana" w:cs="Verdana"/>
      <w:b w:val="0"/>
      <w:bCs/>
      <w:color w:val="000000"/>
      <w:sz w:val="18"/>
      <w:szCs w:val="18"/>
    </w:rPr>
  </w:style>
  <w:style w:type="character" w:customStyle="1" w:styleId="WW8Num9z0">
    <w:name w:val="WW8Num9z0"/>
    <w:rPr>
      <w:rFonts w:ascii="Verdana" w:hAnsi="Verdana" w:cs="Verdana"/>
      <w:sz w:val="18"/>
      <w:szCs w:val="18"/>
    </w:rPr>
  </w:style>
  <w:style w:type="character" w:customStyle="1" w:styleId="WW8Num9z1">
    <w:name w:val="WW8Num9z1"/>
    <w:rPr>
      <w:rFonts w:ascii="Verdana" w:hAnsi="Verdana" w:cs="Verdana"/>
      <w:sz w:val="18"/>
      <w:szCs w:val="24"/>
    </w:rPr>
  </w:style>
  <w:style w:type="character" w:customStyle="1" w:styleId="WW8Num10z0">
    <w:name w:val="WW8Num10z0"/>
    <w:rPr>
      <w:rFonts w:ascii="Verdana" w:hAnsi="Verdana" w:cs="Verdana"/>
      <w:b w:val="0"/>
      <w:bCs w:val="0"/>
      <w:iCs/>
      <w:color w:val="auto"/>
      <w:sz w:val="18"/>
      <w:szCs w:val="18"/>
    </w:rPr>
  </w:style>
  <w:style w:type="character" w:customStyle="1" w:styleId="WW8Num11z0">
    <w:name w:val="WW8Num11z0"/>
    <w:rPr>
      <w:rFonts w:ascii="Verdana" w:hAnsi="Verdana" w:cs="Verdana"/>
      <w:b w:val="0"/>
      <w:bCs w:val="0"/>
      <w:kern w:val="2"/>
      <w:sz w:val="18"/>
      <w:szCs w:val="18"/>
    </w:rPr>
  </w:style>
  <w:style w:type="character" w:customStyle="1" w:styleId="WW8Num12z0">
    <w:name w:val="WW8Num12z0"/>
    <w:rPr>
      <w:rFonts w:ascii="Verdana" w:hAnsi="Verdana" w:cs="Verdana"/>
      <w:b w:val="0"/>
      <w:bCs w:val="0"/>
      <w:color w:val="000000"/>
      <w:kern w:val="2"/>
      <w:sz w:val="20"/>
      <w:szCs w:val="20"/>
    </w:rPr>
  </w:style>
  <w:style w:type="character" w:customStyle="1" w:styleId="WW8Num13z0">
    <w:name w:val="WW8Num13z0"/>
    <w:rPr>
      <w:rFonts w:ascii="Verdana" w:hAnsi="Verdana" w:cs="Verdana"/>
      <w:b w:val="0"/>
      <w:bCs w:val="0"/>
      <w:color w:val="000000"/>
      <w:kern w:val="2"/>
      <w:sz w:val="20"/>
      <w:szCs w:val="20"/>
      <w:shd w:val="clear" w:color="auto" w:fill="auto"/>
    </w:rPr>
  </w:style>
  <w:style w:type="character" w:customStyle="1" w:styleId="WW8Num14z0">
    <w:name w:val="WW8Num14z0"/>
    <w:rPr>
      <w:rFonts w:ascii="Verdana" w:hAnsi="Verdana" w:cs="Verdana"/>
      <w:sz w:val="18"/>
      <w:szCs w:val="24"/>
    </w:rPr>
  </w:style>
  <w:style w:type="character" w:customStyle="1" w:styleId="WW8Num14z1">
    <w:name w:val="WW8Num14z1"/>
    <w:rPr>
      <w:rFonts w:ascii="Times New Roman" w:hAnsi="Times New Roman" w:cs="Times New Roman"/>
      <w:b w:val="0"/>
      <w:i w:val="0"/>
      <w:sz w:val="24"/>
      <w:szCs w:val="24"/>
    </w:rPr>
  </w:style>
  <w:style w:type="character" w:customStyle="1" w:styleId="WW8Num14z3">
    <w:name w:val="WW8Num14z3"/>
    <w:rPr>
      <w:rFonts w:ascii="Symbol" w:hAnsi="Symbol" w:cs="Symbol"/>
      <w:b w:val="0"/>
      <w:i w:val="0"/>
      <w:color w:val="000000"/>
      <w:sz w:val="24"/>
      <w:szCs w:val="24"/>
    </w:rPr>
  </w:style>
  <w:style w:type="character" w:customStyle="1" w:styleId="WW8Num15z0">
    <w:name w:val="WW8Num15z0"/>
    <w:rPr>
      <w:rFonts w:ascii="Verdana" w:hAnsi="Verdana" w:cs="Verdana"/>
      <w:sz w:val="18"/>
      <w:szCs w:val="24"/>
    </w:rPr>
  </w:style>
  <w:style w:type="character" w:customStyle="1" w:styleId="WW8Num16z0">
    <w:name w:val="WW8Num16z0"/>
    <w:rPr>
      <w:rFonts w:ascii="Verdana" w:hAnsi="Verdana" w:cs="Times New Roman"/>
      <w:sz w:val="18"/>
      <w:szCs w:val="24"/>
    </w:rPr>
  </w:style>
  <w:style w:type="character" w:customStyle="1" w:styleId="WW8Num17z0">
    <w:name w:val="WW8Num17z0"/>
    <w:rPr>
      <w:rFonts w:ascii="Verdana" w:hAnsi="Verdana" w:cs="Verdana"/>
      <w:sz w:val="18"/>
      <w:szCs w:val="24"/>
    </w:rPr>
  </w:style>
  <w:style w:type="character" w:customStyle="1" w:styleId="WW8Num18z0">
    <w:name w:val="WW8Num18z0"/>
    <w:rPr>
      <w:rFonts w:ascii="Verdana" w:hAnsi="Verdana" w:cs="Verdana"/>
      <w:b w:val="0"/>
      <w:bCs w:val="0"/>
      <w:sz w:val="18"/>
      <w:szCs w:val="24"/>
    </w:rPr>
  </w:style>
  <w:style w:type="character" w:customStyle="1" w:styleId="WW8Num19z0">
    <w:name w:val="WW8Num19z0"/>
    <w:rPr>
      <w:rFonts w:ascii="Verdana" w:hAnsi="Verdana" w:cs="Times New Roman"/>
      <w:sz w:val="18"/>
      <w:szCs w:val="24"/>
    </w:rPr>
  </w:style>
  <w:style w:type="character" w:customStyle="1" w:styleId="WW8Num20z0">
    <w:name w:val="WW8Num20z0"/>
    <w:rPr>
      <w:rFonts w:ascii="Verdana" w:hAnsi="Verdana" w:cs="Times New Roman" w:hint="default"/>
      <w:sz w:val="18"/>
      <w:szCs w:val="24"/>
    </w:rPr>
  </w:style>
  <w:style w:type="character" w:customStyle="1" w:styleId="WW8Num21z0">
    <w:name w:val="WW8Num21z0"/>
    <w:rPr>
      <w:rFonts w:ascii="Verdana" w:hAnsi="Verdana" w:cs="Times New Roman"/>
      <w:color w:val="000000"/>
      <w:sz w:val="18"/>
      <w:szCs w:val="24"/>
    </w:rPr>
  </w:style>
  <w:style w:type="character" w:customStyle="1" w:styleId="WW8Num22z0">
    <w:name w:val="WW8Num22z0"/>
    <w:rPr>
      <w:rFonts w:ascii="Verdana" w:hAnsi="Verdana" w:cs="Verdana"/>
      <w:sz w:val="18"/>
      <w:szCs w:val="24"/>
    </w:rPr>
  </w:style>
  <w:style w:type="character" w:customStyle="1" w:styleId="WW8Num23z0">
    <w:name w:val="WW8Num23z0"/>
    <w:rPr>
      <w:rFonts w:ascii="Verdana" w:hAnsi="Verdana" w:cs="Verdana"/>
      <w:sz w:val="18"/>
      <w:szCs w:val="24"/>
    </w:rPr>
  </w:style>
  <w:style w:type="character" w:customStyle="1" w:styleId="WW8Num24z0">
    <w:name w:val="WW8Num24z0"/>
    <w:rPr>
      <w:rFonts w:ascii="Verdana" w:hAnsi="Verdana" w:cs="Times New Roman"/>
      <w:sz w:val="18"/>
      <w:szCs w:val="24"/>
    </w:rPr>
  </w:style>
  <w:style w:type="character" w:customStyle="1" w:styleId="WW8Num25z0">
    <w:name w:val="WW8Num25z0"/>
    <w:rPr>
      <w:rFonts w:ascii="Verdana" w:hAnsi="Verdana" w:cs="Times New Roman"/>
      <w:sz w:val="18"/>
      <w:szCs w:val="24"/>
    </w:rPr>
  </w:style>
  <w:style w:type="character" w:customStyle="1" w:styleId="WW8Num26z0">
    <w:name w:val="WW8Num26z0"/>
    <w:rPr>
      <w:b w:val="0"/>
    </w:rPr>
  </w:style>
  <w:style w:type="character" w:customStyle="1" w:styleId="WW8Num26z1">
    <w:name w:val="WW8Num26z1"/>
    <w:rPr>
      <w:rFonts w:ascii="Symbol" w:hAnsi="Symbol" w:cs="Symbol" w:hint="default"/>
      <w:b w:val="0"/>
    </w:rPr>
  </w:style>
  <w:style w:type="character" w:customStyle="1" w:styleId="WW8Num26z3">
    <w:name w:val="WW8Num26z3"/>
    <w:rPr>
      <w:rFonts w:ascii="Verdana" w:hAnsi="Verdana" w:cs="Times New Roman"/>
      <w:sz w:val="18"/>
      <w:szCs w:val="24"/>
    </w:rPr>
  </w:style>
  <w:style w:type="character" w:customStyle="1" w:styleId="WW8Num27z0">
    <w:name w:val="WW8Num27z0"/>
    <w:rPr>
      <w:rFonts w:ascii="Verdana" w:hAnsi="Verdana" w:cs="Times New Roman"/>
      <w:sz w:val="18"/>
      <w:szCs w:val="24"/>
    </w:rPr>
  </w:style>
  <w:style w:type="character" w:customStyle="1" w:styleId="WW8Num28z0">
    <w:name w:val="WW8Num28z0"/>
    <w:rPr>
      <w:rFonts w:ascii="Verdana" w:hAnsi="Verdana" w:cs="Verdana"/>
      <w:sz w:val="18"/>
      <w:szCs w:val="24"/>
    </w:rPr>
  </w:style>
  <w:style w:type="character" w:customStyle="1" w:styleId="WW8Num29z0">
    <w:name w:val="WW8Num29z0"/>
    <w:rPr>
      <w:rFonts w:ascii="Verdana" w:hAnsi="Verdana" w:cs="Verdana"/>
      <w:sz w:val="18"/>
      <w:szCs w:val="24"/>
    </w:rPr>
  </w:style>
  <w:style w:type="character" w:customStyle="1" w:styleId="WW8Num30z0">
    <w:name w:val="WW8Num30z0"/>
    <w:rPr>
      <w:rFonts w:ascii="Verdana" w:hAnsi="Verdana" w:cs="Verdana"/>
      <w:sz w:val="18"/>
      <w:szCs w:val="24"/>
    </w:rPr>
  </w:style>
  <w:style w:type="character" w:customStyle="1" w:styleId="WW8Num31z0">
    <w:name w:val="WW8Num31z0"/>
    <w:rPr>
      <w:rFonts w:ascii="Verdana" w:hAnsi="Verdana" w:cs="Verdana"/>
      <w:sz w:val="18"/>
      <w:szCs w:val="24"/>
    </w:rPr>
  </w:style>
  <w:style w:type="character" w:customStyle="1" w:styleId="WW8Num32z0">
    <w:name w:val="WW8Num32z0"/>
    <w:rPr>
      <w:rFonts w:ascii="Verdana" w:hAnsi="Verdana" w:cs="Verdana"/>
      <w:sz w:val="18"/>
      <w:szCs w:val="24"/>
    </w:rPr>
  </w:style>
  <w:style w:type="character" w:customStyle="1" w:styleId="WW8Num33z0">
    <w:name w:val="WW8Num33z0"/>
    <w:rPr>
      <w:rFonts w:ascii="Verdana" w:hAnsi="Verdana" w:cs="Verdana"/>
      <w:sz w:val="18"/>
      <w:szCs w:val="24"/>
    </w:rPr>
  </w:style>
  <w:style w:type="character" w:customStyle="1" w:styleId="WW8Num34z0">
    <w:name w:val="WW8Num34z0"/>
    <w:rPr>
      <w:rFonts w:ascii="Verdana" w:hAnsi="Verdana" w:cs="Verdana"/>
      <w:sz w:val="18"/>
      <w:szCs w:val="24"/>
    </w:rPr>
  </w:style>
  <w:style w:type="character" w:customStyle="1" w:styleId="WW8Num35z0">
    <w:name w:val="WW8Num35z0"/>
    <w:rPr>
      <w:rFonts w:ascii="Verdana" w:hAnsi="Verdana" w:cs="Verdana"/>
      <w:sz w:val="18"/>
      <w:szCs w:val="24"/>
    </w:rPr>
  </w:style>
  <w:style w:type="character" w:customStyle="1" w:styleId="WW8Num36z0">
    <w:name w:val="WW8Num36z0"/>
    <w:rPr>
      <w:rFonts w:ascii="Verdana" w:hAnsi="Verdana" w:cs="Verdana"/>
      <w:sz w:val="18"/>
      <w:szCs w:val="24"/>
    </w:rPr>
  </w:style>
  <w:style w:type="character" w:customStyle="1" w:styleId="WW8Num37z0">
    <w:name w:val="WW8Num37z0"/>
    <w:rPr>
      <w:rFonts w:ascii="Verdana" w:hAnsi="Verdana" w:cs="Verdana"/>
      <w:sz w:val="18"/>
      <w:szCs w:val="24"/>
    </w:rPr>
  </w:style>
  <w:style w:type="character" w:customStyle="1" w:styleId="WW8Num38z0">
    <w:name w:val="WW8Num38z0"/>
    <w:rPr>
      <w:rFonts w:ascii="Verdana" w:hAnsi="Verdana" w:cs="Verdana"/>
      <w:sz w:val="18"/>
      <w:szCs w:val="24"/>
    </w:rPr>
  </w:style>
  <w:style w:type="character" w:customStyle="1" w:styleId="WW8Num3z1">
    <w:name w:val="WW8Num3z1"/>
    <w:rPr>
      <w:b w:val="0"/>
      <w:i w:val="0"/>
    </w:rPr>
  </w:style>
  <w:style w:type="character" w:customStyle="1" w:styleId="WW8Num5z3">
    <w:name w:val="WW8Num5z3"/>
    <w:rPr>
      <w:rFonts w:ascii="Symbol" w:hAnsi="Symbol" w:cs="Symbol"/>
    </w:rPr>
  </w:style>
  <w:style w:type="character" w:customStyle="1" w:styleId="WW8Num11z1">
    <w:name w:val="WW8Num11z1"/>
    <w:rPr>
      <w:rFonts w:ascii="Verdana" w:hAnsi="Verdana" w:cs="Times New Roman"/>
      <w:sz w:val="18"/>
      <w:szCs w:val="24"/>
    </w:rPr>
  </w:style>
  <w:style w:type="character" w:customStyle="1" w:styleId="WW8Num16z1">
    <w:name w:val="WW8Num16z1"/>
    <w:rPr>
      <w:rFonts w:ascii="Times New Roman" w:hAnsi="Times New Roman" w:cs="Times New Roman"/>
      <w:b w:val="0"/>
      <w:i w:val="0"/>
      <w:sz w:val="24"/>
      <w:szCs w:val="24"/>
    </w:rPr>
  </w:style>
  <w:style w:type="character" w:customStyle="1" w:styleId="WW8Num16z3">
    <w:name w:val="WW8Num16z3"/>
    <w:rPr>
      <w:rFonts w:ascii="Symbol" w:hAnsi="Symbol" w:cs="Symbol"/>
      <w:b w:val="0"/>
      <w:i w:val="0"/>
      <w:color w:val="000000"/>
      <w:sz w:val="24"/>
      <w:szCs w:val="24"/>
    </w:rPr>
  </w:style>
  <w:style w:type="character" w:customStyle="1" w:styleId="WW8Num17z1">
    <w:name w:val="WW8Num17z1"/>
    <w:rPr>
      <w:rFonts w:ascii="Symbol" w:hAnsi="Symbol" w:cs="Symbol"/>
    </w:rPr>
  </w:style>
  <w:style w:type="character" w:customStyle="1" w:styleId="WW8Num22z1">
    <w:name w:val="WW8Num22z1"/>
    <w:rPr>
      <w:sz w:val="18"/>
      <w:szCs w:val="24"/>
    </w:rPr>
  </w:style>
  <w:style w:type="character" w:customStyle="1" w:styleId="WW8Num37z1">
    <w:name w:val="WW8Num37z1"/>
    <w:rPr>
      <w:rFonts w:ascii="Symbol" w:hAnsi="Symbol" w:cs="Symbol" w:hint="default"/>
      <w:b w:val="0"/>
    </w:rPr>
  </w:style>
  <w:style w:type="character" w:customStyle="1" w:styleId="WW8Num37z3">
    <w:name w:val="WW8Num37z3"/>
    <w:rPr>
      <w:rFonts w:ascii="Verdana" w:hAnsi="Verdana" w:cs="Times New Roman"/>
      <w:sz w:val="18"/>
      <w:szCs w:val="24"/>
    </w:rPr>
  </w:style>
  <w:style w:type="character" w:customStyle="1" w:styleId="WW8Num39z0">
    <w:name w:val="WW8Num39z0"/>
    <w:rPr>
      <w:rFonts w:ascii="Verdana" w:hAnsi="Verdana" w:cs="Verdana"/>
      <w:sz w:val="18"/>
      <w:szCs w:val="24"/>
    </w:rPr>
  </w:style>
  <w:style w:type="character" w:customStyle="1" w:styleId="WW8Num40z0">
    <w:name w:val="WW8Num40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2">
    <w:name w:val="WW8Num14z2"/>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37z2">
    <w:name w:val="WW8Num37z2"/>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16z2">
    <w:name w:val="WW8Num16z2"/>
  </w:style>
  <w:style w:type="character" w:customStyle="1" w:styleId="WW8Num17z3">
    <w:name w:val="WW8Num17z3"/>
    <w:rPr>
      <w:rFonts w:ascii="Symbol" w:hAnsi="Symbol" w:cs="Symbol"/>
      <w:b w:val="0"/>
      <w:i w:val="0"/>
      <w:color w:val="000000"/>
      <w:sz w:val="24"/>
      <w:szCs w:val="24"/>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rPr>
      <w:rFonts w:ascii="Symbol" w:hAnsi="Symbol" w:cs="Symbol"/>
    </w:rPr>
  </w:style>
  <w:style w:type="character" w:customStyle="1" w:styleId="WW8Num23z1">
    <w:name w:val="WW8Num23z1"/>
    <w:rPr>
      <w:sz w:val="18"/>
      <w:szCs w:val="24"/>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rPr>
      <w:rFonts w:ascii="Calibri" w:eastAsia="Times New Roman" w:hAnsi="Calibri" w:cs="Times New Roman"/>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1">
    <w:name w:val="WW8Num38z1"/>
    <w:rPr>
      <w:rFonts w:ascii="Symbol" w:hAnsi="Symbol" w:cs="Symbol" w:hint="default"/>
      <w:b w:val="0"/>
    </w:rPr>
  </w:style>
  <w:style w:type="character" w:customStyle="1" w:styleId="WW8Num38z2">
    <w:name w:val="WW8Num38z2"/>
  </w:style>
  <w:style w:type="character" w:customStyle="1" w:styleId="WW8Num38z3">
    <w:name w:val="WW8Num38z3"/>
    <w:rPr>
      <w:rFonts w:ascii="Verdana" w:hAnsi="Verdana" w:cs="Times New Roman"/>
      <w:sz w:val="18"/>
      <w:szCs w:val="24"/>
    </w:rPr>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Domylnaczcionkaakapitu3">
    <w:name w:val="Domyślna czcionka akapitu3"/>
  </w:style>
  <w:style w:type="character" w:customStyle="1" w:styleId="WW8Num17z2">
    <w:name w:val="WW8Num17z2"/>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rPr>
      <w:rFonts w:ascii="Times New Roman" w:hAnsi="Times New Roman" w:cs="Times New Roman"/>
      <w:b w:val="0"/>
      <w:i w:val="0"/>
      <w:sz w:val="24"/>
      <w:szCs w:val="24"/>
    </w:rPr>
  </w:style>
  <w:style w:type="character" w:customStyle="1" w:styleId="WW8Num19z3">
    <w:name w:val="WW8Num19z3"/>
    <w:rPr>
      <w:rFonts w:ascii="Symbol" w:hAnsi="Symbol" w:cs="Symbol"/>
      <w:b w:val="0"/>
      <w:i w:val="0"/>
      <w:color w:val="000000"/>
      <w:sz w:val="24"/>
      <w:szCs w:val="24"/>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rPr>
      <w:rFonts w:ascii="Symbol" w:hAnsi="Symbol" w:cs="Symbol"/>
    </w:rPr>
  </w:style>
  <w:style w:type="character" w:customStyle="1" w:styleId="WW8Num28z1">
    <w:name w:val="WW8Num28z1"/>
    <w:rPr>
      <w:rFonts w:cs="Verdana"/>
      <w:sz w:val="18"/>
      <w:szCs w:val="24"/>
    </w:rPr>
  </w:style>
  <w:style w:type="character" w:customStyle="1" w:styleId="WW8Num29z1">
    <w:name w:val="WW8Num29z1"/>
    <w:rPr>
      <w:sz w:val="18"/>
      <w:szCs w:val="24"/>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2z0">
    <w:name w:val="WW8Num42z0"/>
    <w:rPr>
      <w:rFonts w:cs="Verdana"/>
      <w:szCs w:val="18"/>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hint="default"/>
      <w:szCs w:val="18"/>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cs="Verdana"/>
      <w:color w:val="000000"/>
      <w:szCs w:val="18"/>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color w:val="000000"/>
      <w:szCs w:val="18"/>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hint="default"/>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hint="default"/>
      <w:sz w:val="18"/>
      <w:szCs w:val="24"/>
    </w:rPr>
  </w:style>
  <w:style w:type="character" w:customStyle="1" w:styleId="WW8Num47z1">
    <w:name w:val="WW8Num47z1"/>
    <w:rPr>
      <w:sz w:val="18"/>
      <w:szCs w:val="24"/>
    </w:rPr>
  </w:style>
  <w:style w:type="character" w:customStyle="1" w:styleId="WW8Num48z0">
    <w:name w:val="WW8Num48z0"/>
    <w:rPr>
      <w:rFonts w:cs="Verdana" w:hint="default"/>
      <w:szCs w:val="18"/>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19z2">
    <w:name w:val="WW8Num19z2"/>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rPr>
      <w:rFonts w:ascii="Times New Roman" w:hAnsi="Times New Roman" w:cs="Times New Roman"/>
      <w:b w:val="0"/>
      <w:i w:val="0"/>
      <w:sz w:val="24"/>
      <w:szCs w:val="24"/>
    </w:rPr>
  </w:style>
  <w:style w:type="character" w:customStyle="1" w:styleId="WW8Num24z3">
    <w:name w:val="WW8Num24z3"/>
    <w:rPr>
      <w:rFonts w:ascii="Symbol" w:hAnsi="Symbol" w:cs="Symbol"/>
      <w:b w:val="0"/>
      <w:i w:val="0"/>
      <w:color w:val="000000"/>
      <w:sz w:val="24"/>
      <w:szCs w:val="24"/>
    </w:rPr>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4z2">
    <w:name w:val="WW8Num24z2"/>
  </w:style>
  <w:style w:type="character" w:customStyle="1" w:styleId="WW8Num26z2">
    <w:name w:val="WW8Num26z2"/>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Symbol" w:hAnsi="Symbol" w:cs="Symbol"/>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32z1">
    <w:name w:val="WW8Num32z1"/>
  </w:style>
  <w:style w:type="character" w:customStyle="1" w:styleId="WW8Num32z2">
    <w:name w:val="WW8Num32z2"/>
    <w:rPr>
      <w:rFonts w:ascii="Symbol" w:hAnsi="Symbol" w:cs="Symbol"/>
      <w:sz w:val="20"/>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Znakinumeracji">
    <w:name w:val="Znaki numeracji"/>
    <w:rPr>
      <w:rFonts w:ascii="Verdana" w:hAnsi="Verdana" w:cs="Verdana"/>
      <w:b w:val="0"/>
      <w:bCs w:val="0"/>
      <w:sz w:val="18"/>
      <w:szCs w:val="24"/>
    </w:rPr>
  </w:style>
  <w:style w:type="character" w:customStyle="1" w:styleId="Znakiwypunktowania">
    <w:name w:val="Znaki wypunktowania"/>
    <w:rPr>
      <w:rFonts w:ascii="OpenSymbol" w:eastAsia="OpenSymbol" w:hAnsi="OpenSymbol" w:cs="OpenSymbol"/>
    </w:rPr>
  </w:style>
  <w:style w:type="character" w:customStyle="1" w:styleId="ListLabel4242">
    <w:name w:val="ListLabel 4242"/>
    <w:rPr>
      <w:rFonts w:ascii="Verdana" w:hAnsi="Verdana" w:cs="Verdana"/>
      <w:sz w:val="18"/>
      <w:szCs w:val="24"/>
    </w:rPr>
  </w:style>
  <w:style w:type="character" w:customStyle="1" w:styleId="ListLabel4243">
    <w:name w:val="ListLabel 4243"/>
    <w:rPr>
      <w:sz w:val="18"/>
      <w:szCs w:val="24"/>
    </w:rPr>
  </w:style>
  <w:style w:type="character" w:customStyle="1" w:styleId="ListLabel4244">
    <w:name w:val="ListLabel 4244"/>
    <w:rPr>
      <w:sz w:val="18"/>
      <w:szCs w:val="24"/>
    </w:rPr>
  </w:style>
  <w:style w:type="character" w:customStyle="1" w:styleId="ListLabel4245">
    <w:name w:val="ListLabel 4245"/>
    <w:rPr>
      <w:sz w:val="18"/>
      <w:szCs w:val="24"/>
    </w:rPr>
  </w:style>
  <w:style w:type="character" w:customStyle="1" w:styleId="ListLabel4246">
    <w:name w:val="ListLabel 4246"/>
    <w:rPr>
      <w:sz w:val="18"/>
      <w:szCs w:val="24"/>
    </w:rPr>
  </w:style>
  <w:style w:type="character" w:customStyle="1" w:styleId="ListLabel4247">
    <w:name w:val="ListLabel 4247"/>
    <w:rPr>
      <w:sz w:val="18"/>
      <w:szCs w:val="24"/>
    </w:rPr>
  </w:style>
  <w:style w:type="character" w:customStyle="1" w:styleId="ListLabel4248">
    <w:name w:val="ListLabel 4248"/>
    <w:rPr>
      <w:sz w:val="18"/>
      <w:szCs w:val="24"/>
    </w:rPr>
  </w:style>
  <w:style w:type="character" w:customStyle="1" w:styleId="ListLabel4249">
    <w:name w:val="ListLabel 4249"/>
    <w:rPr>
      <w:sz w:val="18"/>
      <w:szCs w:val="24"/>
    </w:rPr>
  </w:style>
  <w:style w:type="character" w:customStyle="1" w:styleId="ListLabel4250">
    <w:name w:val="ListLabel 4250"/>
    <w:rPr>
      <w:sz w:val="18"/>
      <w:szCs w:val="24"/>
    </w:rPr>
  </w:style>
  <w:style w:type="character" w:customStyle="1" w:styleId="ListLabel4125">
    <w:name w:val="ListLabel 4125"/>
    <w:rPr>
      <w:sz w:val="18"/>
      <w:szCs w:val="24"/>
    </w:rPr>
  </w:style>
  <w:style w:type="character" w:customStyle="1" w:styleId="ListLabel4126">
    <w:name w:val="ListLabel 4126"/>
    <w:rPr>
      <w:sz w:val="18"/>
      <w:szCs w:val="24"/>
    </w:rPr>
  </w:style>
  <w:style w:type="character" w:customStyle="1" w:styleId="ListLabel4127">
    <w:name w:val="ListLabel 4127"/>
    <w:rPr>
      <w:sz w:val="18"/>
      <w:szCs w:val="24"/>
    </w:rPr>
  </w:style>
  <w:style w:type="character" w:customStyle="1" w:styleId="ListLabel4128">
    <w:name w:val="ListLabel 4128"/>
    <w:rPr>
      <w:sz w:val="18"/>
      <w:szCs w:val="24"/>
    </w:rPr>
  </w:style>
  <w:style w:type="character" w:customStyle="1" w:styleId="ListLabel4129">
    <w:name w:val="ListLabel 4129"/>
    <w:rPr>
      <w:sz w:val="18"/>
      <w:szCs w:val="24"/>
    </w:rPr>
  </w:style>
  <w:style w:type="character" w:customStyle="1" w:styleId="ListLabel4130">
    <w:name w:val="ListLabel 4130"/>
    <w:rPr>
      <w:sz w:val="18"/>
      <w:szCs w:val="24"/>
    </w:rPr>
  </w:style>
  <w:style w:type="character" w:customStyle="1" w:styleId="ListLabel4131">
    <w:name w:val="ListLabel 4131"/>
    <w:rPr>
      <w:sz w:val="18"/>
      <w:szCs w:val="24"/>
    </w:rPr>
  </w:style>
  <w:style w:type="character" w:customStyle="1" w:styleId="ListLabel4132">
    <w:name w:val="ListLabel 4132"/>
    <w:rPr>
      <w:sz w:val="18"/>
      <w:szCs w:val="24"/>
    </w:rPr>
  </w:style>
  <w:style w:type="character" w:customStyle="1" w:styleId="ListLabel4133">
    <w:name w:val="ListLabel 4133"/>
    <w:rPr>
      <w:sz w:val="18"/>
      <w:szCs w:val="24"/>
    </w:rPr>
  </w:style>
  <w:style w:type="character" w:customStyle="1" w:styleId="ListLabel4116">
    <w:name w:val="ListLabel 4116"/>
    <w:rPr>
      <w:sz w:val="18"/>
      <w:szCs w:val="24"/>
    </w:rPr>
  </w:style>
  <w:style w:type="character" w:customStyle="1" w:styleId="ListLabel4117">
    <w:name w:val="ListLabel 4117"/>
    <w:rPr>
      <w:sz w:val="18"/>
      <w:szCs w:val="24"/>
    </w:rPr>
  </w:style>
  <w:style w:type="character" w:customStyle="1" w:styleId="ListLabel4118">
    <w:name w:val="ListLabel 4118"/>
    <w:rPr>
      <w:sz w:val="18"/>
      <w:szCs w:val="24"/>
    </w:rPr>
  </w:style>
  <w:style w:type="character" w:customStyle="1" w:styleId="ListLabel4119">
    <w:name w:val="ListLabel 4119"/>
    <w:rPr>
      <w:sz w:val="18"/>
      <w:szCs w:val="24"/>
    </w:rPr>
  </w:style>
  <w:style w:type="character" w:customStyle="1" w:styleId="ListLabel4120">
    <w:name w:val="ListLabel 4120"/>
    <w:rPr>
      <w:sz w:val="18"/>
      <w:szCs w:val="24"/>
    </w:rPr>
  </w:style>
  <w:style w:type="character" w:customStyle="1" w:styleId="ListLabel4121">
    <w:name w:val="ListLabel 4121"/>
    <w:rPr>
      <w:sz w:val="18"/>
      <w:szCs w:val="24"/>
    </w:rPr>
  </w:style>
  <w:style w:type="character" w:customStyle="1" w:styleId="ListLabel4122">
    <w:name w:val="ListLabel 4122"/>
    <w:rPr>
      <w:sz w:val="18"/>
      <w:szCs w:val="24"/>
    </w:rPr>
  </w:style>
  <w:style w:type="character" w:customStyle="1" w:styleId="ListLabel4123">
    <w:name w:val="ListLabel 4123"/>
    <w:rPr>
      <w:sz w:val="18"/>
      <w:szCs w:val="24"/>
    </w:rPr>
  </w:style>
  <w:style w:type="character" w:customStyle="1" w:styleId="ListLabel4124">
    <w:name w:val="ListLabel 4124"/>
    <w:rPr>
      <w:sz w:val="18"/>
      <w:szCs w:val="24"/>
    </w:rPr>
  </w:style>
  <w:style w:type="character" w:customStyle="1" w:styleId="ListLabel4188">
    <w:name w:val="ListLabel 4188"/>
    <w:rPr>
      <w:sz w:val="18"/>
      <w:szCs w:val="24"/>
    </w:rPr>
  </w:style>
  <w:style w:type="character" w:customStyle="1" w:styleId="ListLabel4189">
    <w:name w:val="ListLabel 4189"/>
    <w:rPr>
      <w:sz w:val="18"/>
      <w:szCs w:val="24"/>
    </w:rPr>
  </w:style>
  <w:style w:type="character" w:customStyle="1" w:styleId="ListLabel4190">
    <w:name w:val="ListLabel 4190"/>
    <w:rPr>
      <w:sz w:val="18"/>
      <w:szCs w:val="24"/>
    </w:rPr>
  </w:style>
  <w:style w:type="character" w:customStyle="1" w:styleId="ListLabel4191">
    <w:name w:val="ListLabel 4191"/>
    <w:rPr>
      <w:sz w:val="18"/>
      <w:szCs w:val="24"/>
    </w:rPr>
  </w:style>
  <w:style w:type="character" w:customStyle="1" w:styleId="ListLabel4192">
    <w:name w:val="ListLabel 4192"/>
    <w:rPr>
      <w:sz w:val="18"/>
      <w:szCs w:val="24"/>
    </w:rPr>
  </w:style>
  <w:style w:type="character" w:customStyle="1" w:styleId="ListLabel4193">
    <w:name w:val="ListLabel 4193"/>
    <w:rPr>
      <w:sz w:val="18"/>
      <w:szCs w:val="24"/>
    </w:rPr>
  </w:style>
  <w:style w:type="character" w:customStyle="1" w:styleId="ListLabel4194">
    <w:name w:val="ListLabel 4194"/>
    <w:rPr>
      <w:sz w:val="18"/>
      <w:szCs w:val="24"/>
    </w:rPr>
  </w:style>
  <w:style w:type="character" w:customStyle="1" w:styleId="ListLabel4195">
    <w:name w:val="ListLabel 4195"/>
    <w:rPr>
      <w:sz w:val="18"/>
      <w:szCs w:val="24"/>
    </w:rPr>
  </w:style>
  <w:style w:type="character" w:customStyle="1" w:styleId="ListLabel4196">
    <w:name w:val="ListLabel 4196"/>
    <w:rPr>
      <w:sz w:val="18"/>
      <w:szCs w:val="24"/>
    </w:rPr>
  </w:style>
  <w:style w:type="character" w:customStyle="1" w:styleId="ListLabel4269">
    <w:name w:val="ListLabel 4269"/>
    <w:rPr>
      <w:sz w:val="18"/>
      <w:szCs w:val="24"/>
    </w:rPr>
  </w:style>
  <w:style w:type="character" w:customStyle="1" w:styleId="ListLabel4270">
    <w:name w:val="ListLabel 4270"/>
    <w:rPr>
      <w:sz w:val="18"/>
      <w:szCs w:val="24"/>
    </w:rPr>
  </w:style>
  <w:style w:type="character" w:customStyle="1" w:styleId="ListLabel4271">
    <w:name w:val="ListLabel 4271"/>
    <w:rPr>
      <w:sz w:val="18"/>
      <w:szCs w:val="24"/>
    </w:rPr>
  </w:style>
  <w:style w:type="character" w:customStyle="1" w:styleId="ListLabel4272">
    <w:name w:val="ListLabel 4272"/>
    <w:rPr>
      <w:sz w:val="18"/>
      <w:szCs w:val="24"/>
    </w:rPr>
  </w:style>
  <w:style w:type="character" w:customStyle="1" w:styleId="ListLabel4273">
    <w:name w:val="ListLabel 4273"/>
    <w:rPr>
      <w:sz w:val="18"/>
      <w:szCs w:val="24"/>
    </w:rPr>
  </w:style>
  <w:style w:type="character" w:customStyle="1" w:styleId="ListLabel4274">
    <w:name w:val="ListLabel 4274"/>
    <w:rPr>
      <w:sz w:val="18"/>
      <w:szCs w:val="24"/>
    </w:rPr>
  </w:style>
  <w:style w:type="character" w:customStyle="1" w:styleId="ListLabel4275">
    <w:name w:val="ListLabel 4275"/>
    <w:rPr>
      <w:sz w:val="18"/>
      <w:szCs w:val="24"/>
    </w:rPr>
  </w:style>
  <w:style w:type="character" w:customStyle="1" w:styleId="ListLabel4276">
    <w:name w:val="ListLabel 4276"/>
    <w:rPr>
      <w:sz w:val="18"/>
      <w:szCs w:val="24"/>
    </w:rPr>
  </w:style>
  <w:style w:type="character" w:customStyle="1" w:styleId="ListLabel4277">
    <w:name w:val="ListLabel 4277"/>
    <w:rPr>
      <w:sz w:val="18"/>
      <w:szCs w:val="24"/>
    </w:rPr>
  </w:style>
  <w:style w:type="character" w:customStyle="1" w:styleId="ListLabel4134">
    <w:name w:val="ListLabel 4134"/>
    <w:rPr>
      <w:sz w:val="18"/>
      <w:szCs w:val="24"/>
    </w:rPr>
  </w:style>
  <w:style w:type="character" w:customStyle="1" w:styleId="ListLabel4135">
    <w:name w:val="ListLabel 4135"/>
    <w:rPr>
      <w:sz w:val="18"/>
      <w:szCs w:val="24"/>
    </w:rPr>
  </w:style>
  <w:style w:type="character" w:customStyle="1" w:styleId="ListLabel4136">
    <w:name w:val="ListLabel 4136"/>
    <w:rPr>
      <w:sz w:val="18"/>
      <w:szCs w:val="24"/>
    </w:rPr>
  </w:style>
  <w:style w:type="character" w:customStyle="1" w:styleId="ListLabel4137">
    <w:name w:val="ListLabel 4137"/>
    <w:rPr>
      <w:sz w:val="18"/>
      <w:szCs w:val="24"/>
    </w:rPr>
  </w:style>
  <w:style w:type="character" w:customStyle="1" w:styleId="ListLabel4138">
    <w:name w:val="ListLabel 4138"/>
    <w:rPr>
      <w:sz w:val="18"/>
      <w:szCs w:val="24"/>
    </w:rPr>
  </w:style>
  <w:style w:type="character" w:customStyle="1" w:styleId="ListLabel4139">
    <w:name w:val="ListLabel 4139"/>
    <w:rPr>
      <w:sz w:val="18"/>
      <w:szCs w:val="24"/>
    </w:rPr>
  </w:style>
  <w:style w:type="character" w:customStyle="1" w:styleId="ListLabel4140">
    <w:name w:val="ListLabel 4140"/>
    <w:rPr>
      <w:sz w:val="18"/>
      <w:szCs w:val="24"/>
    </w:rPr>
  </w:style>
  <w:style w:type="character" w:customStyle="1" w:styleId="ListLabel4141">
    <w:name w:val="ListLabel 4141"/>
    <w:rPr>
      <w:sz w:val="18"/>
      <w:szCs w:val="24"/>
    </w:rPr>
  </w:style>
  <w:style w:type="character" w:customStyle="1" w:styleId="ListLabel4142">
    <w:name w:val="ListLabel 4142"/>
    <w:rPr>
      <w:sz w:val="18"/>
      <w:szCs w:val="24"/>
    </w:rPr>
  </w:style>
  <w:style w:type="character" w:customStyle="1" w:styleId="ListLabel4152">
    <w:name w:val="ListLabel 4152"/>
    <w:rPr>
      <w:sz w:val="18"/>
      <w:szCs w:val="24"/>
    </w:rPr>
  </w:style>
  <w:style w:type="character" w:customStyle="1" w:styleId="ListLabel4153">
    <w:name w:val="ListLabel 4153"/>
    <w:rPr>
      <w:sz w:val="18"/>
      <w:szCs w:val="24"/>
    </w:rPr>
  </w:style>
  <w:style w:type="character" w:customStyle="1" w:styleId="ListLabel4154">
    <w:name w:val="ListLabel 4154"/>
    <w:rPr>
      <w:sz w:val="18"/>
      <w:szCs w:val="24"/>
    </w:rPr>
  </w:style>
  <w:style w:type="character" w:customStyle="1" w:styleId="ListLabel4155">
    <w:name w:val="ListLabel 4155"/>
    <w:rPr>
      <w:sz w:val="18"/>
      <w:szCs w:val="24"/>
    </w:rPr>
  </w:style>
  <w:style w:type="character" w:customStyle="1" w:styleId="ListLabel4156">
    <w:name w:val="ListLabel 4156"/>
    <w:rPr>
      <w:sz w:val="18"/>
      <w:szCs w:val="24"/>
    </w:rPr>
  </w:style>
  <w:style w:type="character" w:customStyle="1" w:styleId="ListLabel4157">
    <w:name w:val="ListLabel 4157"/>
    <w:rPr>
      <w:sz w:val="18"/>
      <w:szCs w:val="24"/>
    </w:rPr>
  </w:style>
  <w:style w:type="character" w:customStyle="1" w:styleId="ListLabel4158">
    <w:name w:val="ListLabel 4158"/>
    <w:rPr>
      <w:sz w:val="18"/>
      <w:szCs w:val="24"/>
    </w:rPr>
  </w:style>
  <w:style w:type="character" w:customStyle="1" w:styleId="ListLabel4159">
    <w:name w:val="ListLabel 4159"/>
    <w:rPr>
      <w:sz w:val="18"/>
      <w:szCs w:val="24"/>
    </w:rPr>
  </w:style>
  <w:style w:type="character" w:customStyle="1" w:styleId="ListLabel4160">
    <w:name w:val="ListLabel 4160"/>
    <w:rPr>
      <w:sz w:val="18"/>
      <w:szCs w:val="24"/>
    </w:rPr>
  </w:style>
  <w:style w:type="character" w:customStyle="1" w:styleId="ListLabel4278">
    <w:name w:val="ListLabel 4278"/>
    <w:rPr>
      <w:sz w:val="18"/>
      <w:szCs w:val="24"/>
    </w:rPr>
  </w:style>
  <w:style w:type="character" w:customStyle="1" w:styleId="ListLabel4279">
    <w:name w:val="ListLabel 4279"/>
    <w:rPr>
      <w:sz w:val="18"/>
      <w:szCs w:val="24"/>
    </w:rPr>
  </w:style>
  <w:style w:type="character" w:customStyle="1" w:styleId="ListLabel4280">
    <w:name w:val="ListLabel 4280"/>
    <w:rPr>
      <w:sz w:val="18"/>
      <w:szCs w:val="24"/>
    </w:rPr>
  </w:style>
  <w:style w:type="character" w:customStyle="1" w:styleId="ListLabel4281">
    <w:name w:val="ListLabel 4281"/>
    <w:rPr>
      <w:sz w:val="18"/>
      <w:szCs w:val="24"/>
    </w:rPr>
  </w:style>
  <w:style w:type="character" w:customStyle="1" w:styleId="ListLabel4282">
    <w:name w:val="ListLabel 4282"/>
    <w:rPr>
      <w:sz w:val="18"/>
      <w:szCs w:val="24"/>
    </w:rPr>
  </w:style>
  <w:style w:type="character" w:customStyle="1" w:styleId="ListLabel4283">
    <w:name w:val="ListLabel 4283"/>
    <w:rPr>
      <w:sz w:val="18"/>
      <w:szCs w:val="24"/>
    </w:rPr>
  </w:style>
  <w:style w:type="character" w:customStyle="1" w:styleId="ListLabel4284">
    <w:name w:val="ListLabel 4284"/>
    <w:rPr>
      <w:sz w:val="18"/>
      <w:szCs w:val="24"/>
    </w:rPr>
  </w:style>
  <w:style w:type="character" w:customStyle="1" w:styleId="ListLabel4285">
    <w:name w:val="ListLabel 4285"/>
    <w:rPr>
      <w:sz w:val="18"/>
      <w:szCs w:val="24"/>
    </w:rPr>
  </w:style>
  <w:style w:type="character" w:customStyle="1" w:styleId="ListLabel4286">
    <w:name w:val="ListLabel 4286"/>
    <w:rPr>
      <w:sz w:val="18"/>
      <w:szCs w:val="24"/>
    </w:rPr>
  </w:style>
  <w:style w:type="character" w:customStyle="1" w:styleId="ListLabel4143">
    <w:name w:val="ListLabel 4143"/>
    <w:rPr>
      <w:sz w:val="18"/>
      <w:szCs w:val="24"/>
    </w:rPr>
  </w:style>
  <w:style w:type="character" w:customStyle="1" w:styleId="ListLabel4144">
    <w:name w:val="ListLabel 4144"/>
    <w:rPr>
      <w:sz w:val="18"/>
      <w:szCs w:val="24"/>
    </w:rPr>
  </w:style>
  <w:style w:type="character" w:customStyle="1" w:styleId="ListLabel4145">
    <w:name w:val="ListLabel 4145"/>
    <w:rPr>
      <w:sz w:val="18"/>
      <w:szCs w:val="24"/>
    </w:rPr>
  </w:style>
  <w:style w:type="character" w:customStyle="1" w:styleId="ListLabel4146">
    <w:name w:val="ListLabel 4146"/>
    <w:rPr>
      <w:sz w:val="18"/>
      <w:szCs w:val="24"/>
    </w:rPr>
  </w:style>
  <w:style w:type="character" w:customStyle="1" w:styleId="ListLabel4147">
    <w:name w:val="ListLabel 4147"/>
    <w:rPr>
      <w:sz w:val="18"/>
      <w:szCs w:val="24"/>
    </w:rPr>
  </w:style>
  <w:style w:type="character" w:customStyle="1" w:styleId="ListLabel4148">
    <w:name w:val="ListLabel 4148"/>
    <w:rPr>
      <w:sz w:val="18"/>
      <w:szCs w:val="24"/>
    </w:rPr>
  </w:style>
  <w:style w:type="character" w:customStyle="1" w:styleId="ListLabel4149">
    <w:name w:val="ListLabel 4149"/>
    <w:rPr>
      <w:sz w:val="18"/>
      <w:szCs w:val="24"/>
    </w:rPr>
  </w:style>
  <w:style w:type="character" w:customStyle="1" w:styleId="ListLabel4150">
    <w:name w:val="ListLabel 4150"/>
    <w:rPr>
      <w:sz w:val="18"/>
      <w:szCs w:val="24"/>
    </w:rPr>
  </w:style>
  <w:style w:type="character" w:customStyle="1" w:styleId="ListLabel4151">
    <w:name w:val="ListLabel 4151"/>
    <w:rPr>
      <w:sz w:val="18"/>
      <w:szCs w:val="24"/>
    </w:rPr>
  </w:style>
  <w:style w:type="character" w:customStyle="1" w:styleId="TekstdymkaZnak">
    <w:name w:val="Tekst dymka Znak"/>
    <w:rPr>
      <w:rFonts w:ascii="Segoe UI" w:eastAsia="SimSun" w:hAnsi="Segoe UI" w:cs="Mangal"/>
      <w:kern w:val="2"/>
      <w:sz w:val="18"/>
      <w:szCs w:val="16"/>
      <w:lang w:eastAsia="zh-CN" w:bidi="hi-IN"/>
    </w:rPr>
  </w:style>
  <w:style w:type="character" w:customStyle="1" w:styleId="Odwoaniedokomentarza1">
    <w:name w:val="Odwołanie do komentarza1"/>
    <w:rPr>
      <w:sz w:val="16"/>
      <w:szCs w:val="16"/>
    </w:rPr>
  </w:style>
  <w:style w:type="character" w:customStyle="1" w:styleId="TekstkomentarzaZnak">
    <w:name w:val="Tekst komentarza Znak"/>
    <w:rPr>
      <w:rFonts w:ascii="Verdana" w:eastAsia="SimSun" w:hAnsi="Verdana" w:cs="Mangal"/>
      <w:kern w:val="2"/>
      <w:szCs w:val="18"/>
      <w:lang w:eastAsia="zh-CN" w:bidi="hi-IN"/>
    </w:rPr>
  </w:style>
  <w:style w:type="character" w:customStyle="1" w:styleId="TematkomentarzaZnak">
    <w:name w:val="Temat komentarza Znak"/>
    <w:rPr>
      <w:rFonts w:ascii="Verdana" w:eastAsia="SimSun" w:hAnsi="Verdana" w:cs="Mangal"/>
      <w:b/>
      <w:bCs/>
      <w:kern w:val="2"/>
      <w:szCs w:val="18"/>
      <w:lang w:eastAsia="zh-CN" w:bidi="hi-IN"/>
    </w:rPr>
  </w:style>
  <w:style w:type="character" w:customStyle="1" w:styleId="TekstkomentarzaZnak1">
    <w:name w:val="Tekst komentarza Znak1"/>
    <w:rPr>
      <w:rFonts w:ascii="Verdana" w:eastAsia="SimSun" w:hAnsi="Verdana" w:cs="Mangal"/>
      <w:kern w:val="2"/>
      <w:szCs w:val="18"/>
      <w:lang w:eastAsia="zh-CN" w:bidi="hi-IN"/>
    </w:rPr>
  </w:style>
  <w:style w:type="character" w:customStyle="1" w:styleId="Odwoaniedokomentarza2">
    <w:name w:val="Odwołanie do komentarza2"/>
    <w:rPr>
      <w:sz w:val="16"/>
      <w:szCs w:val="16"/>
    </w:rPr>
  </w:style>
  <w:style w:type="character" w:customStyle="1" w:styleId="Domylnaczcionkaakapitu4">
    <w:name w:val="Domyślna czcionka akapitu4"/>
  </w:style>
  <w:style w:type="character" w:customStyle="1" w:styleId="ListLabel4287">
    <w:name w:val="ListLabel 4287"/>
    <w:rPr>
      <w:rFonts w:cs="Times New Roman"/>
    </w:rPr>
  </w:style>
  <w:style w:type="character" w:customStyle="1" w:styleId="ListLabel4288">
    <w:name w:val="ListLabel 4288"/>
    <w:rPr>
      <w:rFonts w:cs="Times New Roman"/>
    </w:rPr>
  </w:style>
  <w:style w:type="character" w:customStyle="1" w:styleId="ListLabel4289">
    <w:name w:val="ListLabel 4289"/>
    <w:rPr>
      <w:rFonts w:cs="Times New Roman"/>
    </w:rPr>
  </w:style>
  <w:style w:type="character" w:customStyle="1" w:styleId="ListLabel4290">
    <w:name w:val="ListLabel 4290"/>
    <w:rPr>
      <w:rFonts w:cs="Times New Roman"/>
    </w:rPr>
  </w:style>
  <w:style w:type="character" w:customStyle="1" w:styleId="ListLabel4291">
    <w:name w:val="ListLabel 4291"/>
    <w:rPr>
      <w:rFonts w:cs="Times New Roman"/>
    </w:rPr>
  </w:style>
  <w:style w:type="character" w:customStyle="1" w:styleId="ListLabel4292">
    <w:name w:val="ListLabel 4292"/>
    <w:rPr>
      <w:rFonts w:cs="Times New Roman"/>
    </w:rPr>
  </w:style>
  <w:style w:type="character" w:customStyle="1" w:styleId="ListLabel4293">
    <w:name w:val="ListLabel 4293"/>
    <w:rPr>
      <w:rFonts w:cs="Times New Roman"/>
    </w:rPr>
  </w:style>
  <w:style w:type="character" w:customStyle="1" w:styleId="ListLabel4294">
    <w:name w:val="ListLabel 4294"/>
    <w:rPr>
      <w:rFonts w:cs="Times New Roman"/>
    </w:rPr>
  </w:style>
  <w:style w:type="character" w:customStyle="1" w:styleId="ListLabel4295">
    <w:name w:val="ListLabel 4295"/>
    <w:rPr>
      <w:rFonts w:cs="Times New Roman"/>
    </w:rPr>
  </w:style>
  <w:style w:type="character" w:customStyle="1" w:styleId="ListLabel4296">
    <w:name w:val="ListLabel 4296"/>
    <w:rPr>
      <w:rFonts w:cs="Times New Roman"/>
    </w:rPr>
  </w:style>
  <w:style w:type="character" w:customStyle="1" w:styleId="ListLabel4297">
    <w:name w:val="ListLabel 4297"/>
    <w:rPr>
      <w:rFonts w:cs="Times New Roman"/>
    </w:rPr>
  </w:style>
  <w:style w:type="character" w:customStyle="1" w:styleId="ListLabel4298">
    <w:name w:val="ListLabel 4298"/>
    <w:rPr>
      <w:rFonts w:ascii="Times New Roman" w:hAnsi="Times New Roman" w:cs="Times New Roman"/>
    </w:rPr>
  </w:style>
  <w:style w:type="character" w:customStyle="1" w:styleId="ListLabel4299">
    <w:name w:val="ListLabel 4299"/>
    <w:rPr>
      <w:rFonts w:cs="Times New Roman"/>
    </w:rPr>
  </w:style>
  <w:style w:type="character" w:customStyle="1" w:styleId="ListLabel4300">
    <w:name w:val="ListLabel 4300"/>
    <w:rPr>
      <w:rFonts w:cs="Times New Roman"/>
    </w:rPr>
  </w:style>
  <w:style w:type="character" w:customStyle="1" w:styleId="ListLabel4301">
    <w:name w:val="ListLabel 4301"/>
    <w:rPr>
      <w:rFonts w:cs="Times New Roman"/>
    </w:rPr>
  </w:style>
  <w:style w:type="character" w:customStyle="1" w:styleId="ListLabel4302">
    <w:name w:val="ListLabel 4302"/>
    <w:rPr>
      <w:rFonts w:cs="Times New Roman"/>
    </w:rPr>
  </w:style>
  <w:style w:type="character" w:customStyle="1" w:styleId="ListLabel4303">
    <w:name w:val="ListLabel 4303"/>
    <w:rPr>
      <w:rFonts w:cs="Times New Roman"/>
    </w:rPr>
  </w:style>
  <w:style w:type="character" w:customStyle="1" w:styleId="ListLabel4304">
    <w:name w:val="ListLabel 4304"/>
    <w:rPr>
      <w:rFonts w:cs="Times New Roman"/>
    </w:rPr>
  </w:style>
  <w:style w:type="character" w:styleId="Hipercze">
    <w:name w:val="Hyperlink"/>
    <w:rPr>
      <w:color w:val="000080"/>
      <w:u w:val="single"/>
    </w:rPr>
  </w:style>
  <w:style w:type="character" w:customStyle="1" w:styleId="Odwoaniedokomentarza3">
    <w:name w:val="Odwołanie do komentarza3"/>
    <w:rPr>
      <w:sz w:val="16"/>
      <w:szCs w:val="16"/>
    </w:rPr>
  </w:style>
  <w:style w:type="character" w:customStyle="1" w:styleId="TekstkomentarzaZnak2">
    <w:name w:val="Tekst komentarza Znak2"/>
    <w:rPr>
      <w:rFonts w:ascii="Verdana" w:eastAsia="SimSun" w:hAnsi="Verdana" w:cs="Mangal"/>
      <w:kern w:val="2"/>
      <w:szCs w:val="18"/>
      <w:lang w:eastAsia="zh-CN" w:bidi="hi-IN"/>
    </w:rPr>
  </w:style>
  <w:style w:type="character" w:customStyle="1" w:styleId="NagwekZnak">
    <w:name w:val="Nagłówek Znak"/>
    <w:rPr>
      <w:rFonts w:ascii="Verdana" w:eastAsia="SimSun" w:hAnsi="Verdana" w:cs="Mangal"/>
      <w:kern w:val="2"/>
      <w:sz w:val="18"/>
      <w:szCs w:val="24"/>
      <w:lang w:eastAsia="zh-CN" w:bidi="hi-IN"/>
    </w:rPr>
  </w:style>
  <w:style w:type="character" w:customStyle="1" w:styleId="TekstpodstawowyZnak">
    <w:name w:val="Tekst podstawowy Znak"/>
    <w:rPr>
      <w:rFonts w:ascii="Verdana" w:eastAsia="SimSun" w:hAnsi="Verdana" w:cs="Mangal"/>
      <w:kern w:val="2"/>
      <w:sz w:val="18"/>
      <w:szCs w:val="24"/>
      <w:lang w:eastAsia="zh-CN" w:bidi="hi-IN"/>
    </w:rPr>
  </w:style>
  <w:style w:type="character" w:customStyle="1" w:styleId="ListLabel4305">
    <w:name w:val="ListLabel 4305"/>
    <w:rPr>
      <w:rFonts w:ascii="Verdana" w:hAnsi="Verdana" w:cs="Verdana"/>
      <w:sz w:val="18"/>
    </w:rPr>
  </w:style>
  <w:style w:type="character" w:customStyle="1" w:styleId="ListLabel4306">
    <w:name w:val="ListLabel 4306"/>
    <w:rPr>
      <w:rFonts w:cs="Times New Roman"/>
    </w:rPr>
  </w:style>
  <w:style w:type="character" w:customStyle="1" w:styleId="ListLabel4307">
    <w:name w:val="ListLabel 4307"/>
    <w:rPr>
      <w:rFonts w:cs="Times New Roman"/>
    </w:rPr>
  </w:style>
  <w:style w:type="character" w:customStyle="1" w:styleId="ListLabel4308">
    <w:name w:val="ListLabel 4308"/>
    <w:rPr>
      <w:rFonts w:cs="Times New Roman"/>
    </w:rPr>
  </w:style>
  <w:style w:type="character" w:customStyle="1" w:styleId="ListLabel4309">
    <w:name w:val="ListLabel 4309"/>
    <w:rPr>
      <w:rFonts w:cs="Times New Roman"/>
    </w:rPr>
  </w:style>
  <w:style w:type="character" w:customStyle="1" w:styleId="ListLabel4310">
    <w:name w:val="ListLabel 4310"/>
    <w:rPr>
      <w:rFonts w:cs="Times New Roman"/>
    </w:rPr>
  </w:style>
  <w:style w:type="character" w:customStyle="1" w:styleId="ListLabel4311">
    <w:name w:val="ListLabel 4311"/>
    <w:rPr>
      <w:rFonts w:cs="Times New Roman"/>
    </w:rPr>
  </w:style>
  <w:style w:type="character" w:customStyle="1" w:styleId="ListLabel4312">
    <w:name w:val="ListLabel 4312"/>
    <w:rPr>
      <w:rFonts w:cs="Times New Roman"/>
    </w:rPr>
  </w:style>
  <w:style w:type="character" w:customStyle="1" w:styleId="ListLabel4313">
    <w:name w:val="ListLabel 4313"/>
    <w:rPr>
      <w:rFonts w:cs="Times New Roman"/>
    </w:rPr>
  </w:style>
  <w:style w:type="character" w:customStyle="1" w:styleId="ListLabel4314">
    <w:name w:val="ListLabel 4314"/>
    <w:rPr>
      <w:rFonts w:ascii="Verdana" w:hAnsi="Verdana" w:cs="Times New Roman"/>
      <w:sz w:val="18"/>
    </w:rPr>
  </w:style>
  <w:style w:type="character" w:customStyle="1" w:styleId="ListLabel4315">
    <w:name w:val="ListLabel 4315"/>
    <w:rPr>
      <w:rFonts w:cs="Times New Roman"/>
    </w:rPr>
  </w:style>
  <w:style w:type="character" w:customStyle="1" w:styleId="ListLabel4316">
    <w:name w:val="ListLabel 4316"/>
    <w:rPr>
      <w:rFonts w:cs="Times New Roman"/>
    </w:rPr>
  </w:style>
  <w:style w:type="character" w:customStyle="1" w:styleId="ListLabel4317">
    <w:name w:val="ListLabel 4317"/>
    <w:rPr>
      <w:rFonts w:cs="Times New Roman"/>
    </w:rPr>
  </w:style>
  <w:style w:type="character" w:customStyle="1" w:styleId="ListLabel4318">
    <w:name w:val="ListLabel 4318"/>
    <w:rPr>
      <w:rFonts w:cs="Times New Roman"/>
    </w:rPr>
  </w:style>
  <w:style w:type="character" w:customStyle="1" w:styleId="ListLabel4319">
    <w:name w:val="ListLabel 4319"/>
    <w:rPr>
      <w:rFonts w:cs="Times New Roman"/>
    </w:rPr>
  </w:style>
  <w:style w:type="character" w:customStyle="1" w:styleId="ListLabel4320">
    <w:name w:val="ListLabel 4320"/>
    <w:rPr>
      <w:rFonts w:cs="Times New Roman"/>
    </w:rPr>
  </w:style>
  <w:style w:type="character" w:customStyle="1" w:styleId="ListLabel4321">
    <w:name w:val="ListLabel 4321"/>
    <w:rPr>
      <w:rFonts w:cs="Times New Roman"/>
    </w:rPr>
  </w:style>
  <w:style w:type="character" w:customStyle="1" w:styleId="ListLabel4322">
    <w:name w:val="ListLabel 4322"/>
    <w:rPr>
      <w:rFonts w:cs="Times New Roman"/>
    </w:rPr>
  </w:style>
  <w:style w:type="character" w:customStyle="1" w:styleId="ListLabel4323">
    <w:name w:val="ListLabel 4323"/>
    <w:rPr>
      <w:rFonts w:ascii="Verdana" w:hAnsi="Verdana" w:cs="Times New Roman"/>
      <w:sz w:val="18"/>
    </w:rPr>
  </w:style>
  <w:style w:type="character" w:customStyle="1" w:styleId="ListLabel4324">
    <w:name w:val="ListLabel 4324"/>
    <w:rPr>
      <w:rFonts w:cs="Times New Roman"/>
    </w:rPr>
  </w:style>
  <w:style w:type="character" w:customStyle="1" w:styleId="ListLabel4325">
    <w:name w:val="ListLabel 4325"/>
    <w:rPr>
      <w:rFonts w:cs="Times New Roman"/>
    </w:rPr>
  </w:style>
  <w:style w:type="character" w:customStyle="1" w:styleId="ListLabel4326">
    <w:name w:val="ListLabel 4326"/>
    <w:rPr>
      <w:rFonts w:cs="Times New Roman"/>
    </w:rPr>
  </w:style>
  <w:style w:type="character" w:customStyle="1" w:styleId="ListLabel4327">
    <w:name w:val="ListLabel 4327"/>
    <w:rPr>
      <w:rFonts w:cs="Times New Roman"/>
    </w:rPr>
  </w:style>
  <w:style w:type="character" w:customStyle="1" w:styleId="ListLabel4328">
    <w:name w:val="ListLabel 4328"/>
    <w:rPr>
      <w:rFonts w:cs="Times New Roman"/>
    </w:rPr>
  </w:style>
  <w:style w:type="character" w:customStyle="1" w:styleId="ListLabel4329">
    <w:name w:val="ListLabel 4329"/>
    <w:rPr>
      <w:rFonts w:cs="Times New Roman"/>
    </w:rPr>
  </w:style>
  <w:style w:type="character" w:customStyle="1" w:styleId="ListLabel4330">
    <w:name w:val="ListLabel 4330"/>
    <w:rPr>
      <w:rFonts w:cs="Times New Roman"/>
    </w:rPr>
  </w:style>
  <w:style w:type="character" w:customStyle="1" w:styleId="ListLabel4331">
    <w:name w:val="ListLabel 4331"/>
    <w:rPr>
      <w:rFonts w:cs="Times New Roman"/>
    </w:rPr>
  </w:style>
  <w:style w:type="paragraph" w:customStyle="1" w:styleId="Nagwek4">
    <w:name w:val="Nagłówek4"/>
    <w:basedOn w:val="Normalny"/>
    <w:next w:val="Tekstpodstawowy"/>
    <w:pPr>
      <w:keepNext/>
      <w:spacing w:before="240" w:after="120"/>
    </w:pPr>
    <w:rPr>
      <w:rFonts w:eastAsia="Microsoft YaHei"/>
      <w:sz w:val="20"/>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pPr>
      <w:suppressLineNumbers/>
    </w:pPr>
  </w:style>
  <w:style w:type="paragraph" w:customStyle="1" w:styleId="Nagwek3">
    <w:name w:val="Nagłówek3"/>
    <w:basedOn w:val="Normalny"/>
    <w:next w:val="Tekstpodstawowy"/>
    <w:pPr>
      <w:keepNext/>
      <w:spacing w:before="240" w:after="120"/>
    </w:pPr>
    <w:rPr>
      <w:rFonts w:eastAsia="Microsoft YaHei"/>
      <w:sz w:val="20"/>
      <w:szCs w:val="28"/>
    </w:rPr>
  </w:style>
  <w:style w:type="paragraph" w:customStyle="1" w:styleId="Legenda3">
    <w:name w:val="Legenda3"/>
    <w:basedOn w:val="Normalny"/>
    <w:pPr>
      <w:suppressLineNumbers/>
      <w:spacing w:before="120" w:after="120"/>
    </w:pPr>
    <w:rPr>
      <w:i/>
      <w:iCs/>
    </w:rPr>
  </w:style>
  <w:style w:type="paragraph" w:customStyle="1" w:styleId="Nagwek2">
    <w:name w:val="Nagłówek2"/>
    <w:basedOn w:val="Normalny"/>
    <w:next w:val="Tekstpodstawowy"/>
    <w:pPr>
      <w:keepNext/>
      <w:spacing w:before="240" w:after="120"/>
    </w:pPr>
    <w:rPr>
      <w:rFonts w:eastAsia="Microsoft YaHei"/>
      <w:sz w:val="20"/>
      <w:szCs w:val="28"/>
    </w:rPr>
  </w:style>
  <w:style w:type="paragraph" w:customStyle="1" w:styleId="Legenda2">
    <w:name w:val="Legenda2"/>
    <w:basedOn w:val="Normalny"/>
    <w:pPr>
      <w:suppressLineNumbers/>
      <w:spacing w:before="120" w:after="120"/>
    </w:pPr>
    <w:rPr>
      <w:i/>
      <w:iCs/>
    </w:rPr>
  </w:style>
  <w:style w:type="paragraph" w:customStyle="1" w:styleId="Nagwek1">
    <w:name w:val="Nagłówek1"/>
    <w:basedOn w:val="Normalny"/>
    <w:next w:val="Tekstpodstawowy"/>
    <w:pPr>
      <w:keepNext/>
      <w:spacing w:before="240" w:after="120"/>
    </w:pPr>
    <w:rPr>
      <w:rFonts w:eastAsia="Microsoft YaHei"/>
      <w:sz w:val="20"/>
      <w:szCs w:val="28"/>
    </w:rPr>
  </w:style>
  <w:style w:type="paragraph" w:customStyle="1" w:styleId="Legenda1">
    <w:name w:val="Legenda1"/>
    <w:basedOn w:val="Normalny"/>
    <w:pPr>
      <w:suppressLineNumbers/>
      <w:spacing w:before="120" w:after="120"/>
    </w:pPr>
    <w:rPr>
      <w:i/>
      <w:iCs/>
    </w:rPr>
  </w:style>
  <w:style w:type="paragraph" w:customStyle="1" w:styleId="Zwykytekst1">
    <w:name w:val="Zwykły tekst1"/>
    <w:basedOn w:val="Normalny"/>
    <w:rPr>
      <w:rFonts w:ascii="Courier New" w:hAnsi="Courier New" w:cs="Courier New"/>
      <w:sz w:val="20"/>
      <w:szCs w:val="20"/>
    </w:rPr>
  </w:style>
  <w:style w:type="paragraph" w:styleId="NormalnyWeb">
    <w:name w:val="Normal (Web)"/>
    <w:basedOn w:val="Normalny"/>
    <w:pPr>
      <w:spacing w:before="280" w:after="280"/>
    </w:pPr>
  </w:style>
  <w:style w:type="paragraph" w:customStyle="1" w:styleId="ProPublico">
    <w:name w:val="ProPublico"/>
    <w:pPr>
      <w:numPr>
        <w:numId w:val="1"/>
      </w:numPr>
      <w:suppressAutoHyphens/>
      <w:spacing w:line="360" w:lineRule="auto"/>
    </w:pPr>
    <w:rPr>
      <w:rFonts w:ascii="Arial" w:hAnsi="Arial" w:cs="Arial"/>
      <w:kern w:val="2"/>
      <w:sz w:val="22"/>
      <w:lang w:eastAsia="zh-CN"/>
    </w:rPr>
  </w:style>
  <w:style w:type="paragraph" w:customStyle="1" w:styleId="Tekstpodstawowy22">
    <w:name w:val="Tekst podstawowy 22"/>
    <w:basedOn w:val="Normalny"/>
    <w:pPr>
      <w:jc w:val="center"/>
    </w:pPr>
    <w:rPr>
      <w:sz w:val="22"/>
      <w:szCs w:val="20"/>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istopka">
    <w:name w:val="Główka i stopka"/>
    <w:basedOn w:val="Normalny"/>
    <w:pPr>
      <w:suppressLineNumbers/>
      <w:tabs>
        <w:tab w:val="center" w:pos="4819"/>
        <w:tab w:val="right" w:pos="9638"/>
      </w:tabs>
    </w:pPr>
  </w:style>
  <w:style w:type="paragraph" w:styleId="Stopka">
    <w:name w:val="footer"/>
    <w:basedOn w:val="Normalny"/>
    <w:link w:val="StopkaZnak"/>
    <w:uiPriority w:val="99"/>
    <w:pPr>
      <w:suppressLineNumbers/>
    </w:pPr>
  </w:style>
  <w:style w:type="paragraph" w:styleId="Tekstdymka">
    <w:name w:val="Balloon Text"/>
    <w:basedOn w:val="Normalny"/>
    <w:rPr>
      <w:rFonts w:ascii="Segoe UI" w:hAnsi="Segoe UI" w:cs="Segoe UI"/>
      <w:szCs w:val="16"/>
    </w:r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styleId="Akapitzlist">
    <w:name w:val="List Paragraph"/>
    <w:aliases w:val="normalny tekst,Akapit z listą4,Obiekt,List Paragraph1,Akapit z listą3,Akapit z listą31,Akapit z listą21"/>
    <w:basedOn w:val="Normalny"/>
    <w:link w:val="AkapitzlistZnak"/>
    <w:uiPriority w:val="34"/>
    <w:qFormat/>
    <w:pPr>
      <w:ind w:left="708"/>
    </w:pPr>
  </w:style>
  <w:style w:type="paragraph" w:customStyle="1" w:styleId="Tekstkomentarza2">
    <w:name w:val="Tekst komentarza2"/>
    <w:basedOn w:val="Normalny"/>
    <w:rPr>
      <w:sz w:val="20"/>
      <w:szCs w:val="18"/>
    </w:rPr>
  </w:style>
  <w:style w:type="paragraph" w:customStyle="1" w:styleId="Standardowy1">
    <w:name w:val="Standardowy1"/>
    <w:pPr>
      <w:suppressAutoHyphens/>
    </w:pPr>
    <w:rPr>
      <w:rFonts w:ascii="Calibri" w:hAnsi="Calibri" w:cs="Calibri"/>
      <w:lang w:eastAsia="zh-CN"/>
    </w:rPr>
  </w:style>
  <w:style w:type="paragraph" w:customStyle="1" w:styleId="Tekstkomentarza3">
    <w:name w:val="Tekst komentarza3"/>
    <w:basedOn w:val="Normalny"/>
    <w:rPr>
      <w:sz w:val="20"/>
      <w:szCs w:val="18"/>
    </w:rPr>
  </w:style>
  <w:style w:type="paragraph" w:styleId="Nagwek">
    <w:name w:val="header"/>
    <w:basedOn w:val="Normalny"/>
    <w:pPr>
      <w:tabs>
        <w:tab w:val="center" w:pos="4536"/>
        <w:tab w:val="right" w:pos="9072"/>
      </w:tabs>
    </w:pPr>
  </w:style>
  <w:style w:type="paragraph" w:customStyle="1" w:styleId="Akapitzlist1">
    <w:name w:val="Akapit z listą1"/>
    <w:basedOn w:val="Normalny"/>
    <w:pPr>
      <w:ind w:left="720"/>
      <w:contextualSpacing/>
    </w:pPr>
  </w:style>
  <w:style w:type="numbering" w:customStyle="1" w:styleId="Styldoumwv2">
    <w:name w:val="Styl do umów v2"/>
    <w:uiPriority w:val="99"/>
    <w:rsid w:val="002C6A44"/>
    <w:pPr>
      <w:numPr>
        <w:numId w:val="2"/>
      </w:numPr>
    </w:p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2C6A44"/>
    <w:rPr>
      <w:rFonts w:ascii="Verdana" w:eastAsia="SimSun" w:hAnsi="Verdana" w:cs="Mangal"/>
      <w:kern w:val="2"/>
      <w:sz w:val="18"/>
      <w:szCs w:val="24"/>
      <w:lang w:eastAsia="zh-CN" w:bidi="hi-IN"/>
    </w:rPr>
  </w:style>
  <w:style w:type="character" w:customStyle="1" w:styleId="StopkaZnak">
    <w:name w:val="Stopka Znak"/>
    <w:link w:val="Stopka"/>
    <w:uiPriority w:val="99"/>
    <w:rsid w:val="00820F04"/>
    <w:rPr>
      <w:rFonts w:ascii="Verdana" w:eastAsia="SimSun" w:hAnsi="Verdana" w:cs="Mangal"/>
      <w:kern w:val="2"/>
      <w:sz w:val="18"/>
      <w:szCs w:val="24"/>
      <w:lang w:eastAsia="zh-CN" w:bidi="hi-IN"/>
    </w:rPr>
  </w:style>
  <w:style w:type="paragraph" w:styleId="Poprawka">
    <w:name w:val="Revision"/>
    <w:hidden/>
    <w:uiPriority w:val="99"/>
    <w:semiHidden/>
    <w:rsid w:val="006C0664"/>
    <w:rPr>
      <w:rFonts w:ascii="Verdana" w:eastAsia="SimSun" w:hAnsi="Verdana" w:cs="Mangal"/>
      <w:kern w:val="2"/>
      <w:sz w:val="18"/>
      <w:szCs w:val="24"/>
      <w:lang w:eastAsia="zh-CN" w:bidi="hi-IN"/>
    </w:rPr>
  </w:style>
  <w:style w:type="paragraph" w:styleId="Zwykytekst">
    <w:name w:val="Plain Text"/>
    <w:basedOn w:val="Normalny"/>
    <w:link w:val="ZwykytekstZnak"/>
    <w:rsid w:val="00D57894"/>
    <w:pPr>
      <w:suppressAutoHyphens w:val="0"/>
    </w:pPr>
    <w:rPr>
      <w:rFonts w:ascii="Courier New" w:eastAsia="Times New Roman" w:hAnsi="Courier New" w:cs="Courier New"/>
      <w:kern w:val="0"/>
      <w:sz w:val="20"/>
      <w:szCs w:val="20"/>
      <w:lang w:val="en-US" w:eastAsia="pl-PL" w:bidi="ar-SA"/>
    </w:rPr>
  </w:style>
  <w:style w:type="character" w:customStyle="1" w:styleId="ZwykytekstZnak">
    <w:name w:val="Zwykły tekst Znak"/>
    <w:basedOn w:val="Domylnaczcionkaakapitu"/>
    <w:link w:val="Zwykytekst"/>
    <w:rsid w:val="00D57894"/>
    <w:rPr>
      <w:rFonts w:ascii="Courier New" w:hAnsi="Courier New" w:cs="Courier New"/>
      <w:lang w:val="en-US"/>
    </w:rPr>
  </w:style>
  <w:style w:type="paragraph" w:styleId="Tekstprzypisudolnego">
    <w:name w:val="footnote text"/>
    <w:basedOn w:val="Normalny"/>
    <w:link w:val="TekstprzypisudolnegoZnak"/>
    <w:uiPriority w:val="99"/>
    <w:semiHidden/>
    <w:unhideWhenUsed/>
    <w:rsid w:val="00D57894"/>
    <w:pPr>
      <w:suppressAutoHyphens w:val="0"/>
    </w:pPr>
    <w:rPr>
      <w:rFonts w:ascii="Times New Roman" w:eastAsia="Times New Roman" w:hAnsi="Times New Roman" w:cs="Times New Roman"/>
      <w:kern w:val="0"/>
      <w:sz w:val="20"/>
      <w:szCs w:val="20"/>
      <w:lang w:val="en-US" w:eastAsia="pl-PL" w:bidi="ar-SA"/>
    </w:rPr>
  </w:style>
  <w:style w:type="character" w:customStyle="1" w:styleId="TekstprzypisudolnegoZnak">
    <w:name w:val="Tekst przypisu dolnego Znak"/>
    <w:basedOn w:val="Domylnaczcionkaakapitu"/>
    <w:link w:val="Tekstprzypisudolnego"/>
    <w:uiPriority w:val="99"/>
    <w:semiHidden/>
    <w:rsid w:val="00D57894"/>
    <w:rPr>
      <w:lang w:val="en-US"/>
    </w:rPr>
  </w:style>
  <w:style w:type="paragraph" w:customStyle="1" w:styleId="paragraph">
    <w:name w:val="paragraph"/>
    <w:basedOn w:val="Normalny"/>
    <w:rsid w:val="00D57894"/>
    <w:pPr>
      <w:suppressAutoHyphens w:val="0"/>
      <w:spacing w:before="100" w:beforeAutospacing="1" w:after="100" w:afterAutospacing="1"/>
    </w:pPr>
    <w:rPr>
      <w:rFonts w:ascii="Times New Roman" w:eastAsia="Times New Roman" w:hAnsi="Times New Roman" w:cs="Times New Roman"/>
      <w:kern w:val="0"/>
      <w:sz w:val="24"/>
      <w:lang w:eastAsia="pl-PL" w:bidi="ar-SA"/>
    </w:rPr>
  </w:style>
  <w:style w:type="character" w:customStyle="1" w:styleId="normaltextrun">
    <w:name w:val="normaltextrun"/>
    <w:basedOn w:val="Domylnaczcionkaakapitu"/>
    <w:rsid w:val="00D57894"/>
  </w:style>
  <w:style w:type="character" w:customStyle="1" w:styleId="eop">
    <w:name w:val="eop"/>
    <w:basedOn w:val="Domylnaczcionkaakapitu"/>
    <w:rsid w:val="00D57894"/>
  </w:style>
  <w:style w:type="character" w:styleId="Odwoanieprzypisudolnego">
    <w:name w:val="footnote reference"/>
    <w:uiPriority w:val="99"/>
    <w:semiHidden/>
    <w:unhideWhenUsed/>
    <w:rsid w:val="00D578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278595">
      <w:bodyDiv w:val="1"/>
      <w:marLeft w:val="0"/>
      <w:marRight w:val="0"/>
      <w:marTop w:val="0"/>
      <w:marBottom w:val="0"/>
      <w:divBdr>
        <w:top w:val="none" w:sz="0" w:space="0" w:color="auto"/>
        <w:left w:val="none" w:sz="0" w:space="0" w:color="auto"/>
        <w:bottom w:val="none" w:sz="0" w:space="0" w:color="auto"/>
        <w:right w:val="none" w:sz="0" w:space="0" w:color="auto"/>
      </w:divBdr>
    </w:div>
    <w:div w:id="1668168000">
      <w:bodyDiv w:val="1"/>
      <w:marLeft w:val="0"/>
      <w:marRight w:val="0"/>
      <w:marTop w:val="0"/>
      <w:marBottom w:val="0"/>
      <w:divBdr>
        <w:top w:val="none" w:sz="0" w:space="0" w:color="auto"/>
        <w:left w:val="none" w:sz="0" w:space="0" w:color="auto"/>
        <w:bottom w:val="none" w:sz="0" w:space="0" w:color="auto"/>
        <w:right w:val="none" w:sz="0" w:space="0" w:color="auto"/>
      </w:divBdr>
    </w:div>
    <w:div w:id="191262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6539</Words>
  <Characters>39240</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Szłapa</dc:creator>
  <cp:keywords/>
  <cp:lastModifiedBy>Sylwia Lempart</cp:lastModifiedBy>
  <cp:revision>3</cp:revision>
  <cp:lastPrinted>2022-05-09T08:28:00Z</cp:lastPrinted>
  <dcterms:created xsi:type="dcterms:W3CDTF">2022-05-09T08:28:00Z</dcterms:created>
  <dcterms:modified xsi:type="dcterms:W3CDTF">2022-05-09T12:44:00Z</dcterms:modified>
</cp:coreProperties>
</file>