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27C" w:rsidRDefault="00023AA1" w:rsidP="00F7227C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  <w:r>
        <w:rPr>
          <w:noProof/>
        </w:rPr>
        <w:drawing>
          <wp:inline distT="0" distB="0" distL="0" distR="0">
            <wp:extent cx="5905500" cy="6191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:rsidR="00F7227C" w:rsidRDefault="00F638E8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eastAsia="x-none"/>
        </w:rPr>
        <w:t xml:space="preserve">NOWY </w:t>
      </w:r>
      <w:bookmarkStart w:id="0" w:name="_GoBack"/>
      <w:bookmarkEnd w:id="0"/>
      <w:r w:rsidR="00F7227C">
        <w:rPr>
          <w:b/>
          <w:sz w:val="28"/>
          <w:lang w:val="x-none" w:eastAsia="x-none"/>
        </w:rPr>
        <w:t>WZÓR UMOWY O ŚWIADCZENIE USŁUG</w:t>
      </w:r>
    </w:p>
    <w:p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F7227C" w:rsidRDefault="00F7227C" w:rsidP="00F7227C">
      <w:pPr>
        <w:jc w:val="both"/>
      </w:pPr>
    </w:p>
    <w:p w:rsidR="00F7227C" w:rsidRDefault="00F7227C" w:rsidP="00F7227C">
      <w:pPr>
        <w:jc w:val="both"/>
      </w:pPr>
    </w:p>
    <w:p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>
        <w:rPr>
          <w:b/>
          <w:sz w:val="24"/>
          <w:szCs w:val="24"/>
        </w:rPr>
        <w:t xml:space="preserve">usługę </w:t>
      </w:r>
      <w:r w:rsidRPr="00F7227C">
        <w:rPr>
          <w:b/>
          <w:sz w:val="24"/>
          <w:szCs w:val="24"/>
        </w:rPr>
        <w:t xml:space="preserve">transportowa - wynajem autobusu i </w:t>
      </w:r>
      <w:proofErr w:type="spellStart"/>
      <w:r w:rsidRPr="00F7227C">
        <w:rPr>
          <w:b/>
          <w:sz w:val="24"/>
          <w:szCs w:val="24"/>
        </w:rPr>
        <w:t>busa</w:t>
      </w:r>
      <w:proofErr w:type="spellEnd"/>
      <w:r w:rsidRPr="00F7227C">
        <w:rPr>
          <w:b/>
          <w:sz w:val="24"/>
          <w:szCs w:val="24"/>
        </w:rPr>
        <w:t xml:space="preserve"> na przewóz studentów, w ramach wizyt studyjnych w roku 2023 - Kc-zp.272-58/23</w:t>
      </w:r>
      <w:r>
        <w:rPr>
          <w:sz w:val="24"/>
          <w:szCs w:val="24"/>
          <w:lang w:eastAsia="x-none"/>
        </w:rPr>
        <w:t xml:space="preserve">, w terminie </w:t>
      </w:r>
      <w:bookmarkStart w:id="1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od daty podpisania niniejszej umowy do 31.10.2023 r. </w:t>
      </w:r>
      <w:bookmarkEnd w:id="1"/>
    </w:p>
    <w:p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Zapewnienie pojazdów sprawnych technicznie i dopuszczonych do ruchu zgodnie </w:t>
      </w:r>
      <w:r>
        <w:rPr>
          <w:rFonts w:eastAsia="Calibri"/>
          <w:sz w:val="24"/>
          <w:szCs w:val="24"/>
          <w:lang w:eastAsia="en-US"/>
        </w:rPr>
        <w:br/>
        <w:t>z odrębnymi przepisami: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 wyprodukowany w roku …… o nr rejestracyjnym …………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b) </w:t>
      </w:r>
      <w:r>
        <w:rPr>
          <w:sz w:val="24"/>
          <w:szCs w:val="24"/>
        </w:rPr>
        <w:t xml:space="preserve">Zapewnienie  autobusu  na min. 50  miejsc pasażerskich + bagażnik oraz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na min. 23 miejsca pasażerskie + bagażnik. Wszystkie pojazdy powinny być wyposażone w sprawnie działającą i aktualną nawigację GPS.</w:t>
      </w:r>
    </w:p>
    <w:p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autobusów i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tj. odległość między siedzeniami nie może krępować ruchów pasażera, nagłośnienie audio z mikrofonem, sprawna klimatyzacja, fotele rozkładane (nie dotyczy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>).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e) Zleceniobiorca jest zobowiązany, w przypadku awarii pojazdu, zapewnić pojazd zastępczy we własnym zakresie i na własny koszt. Czas reakcji w przypadku awarii (wysłania pojazdu zastępczego) nie może być dłuższy niż 30 minut.</w:t>
      </w:r>
    </w:p>
    <w:p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>Zleceniobiorca będzie informowany o godzinie wyjazdu i miejscu podstawienia autokarów  najpóźniej na  5 dni przed planowanym wyjazdem drogą telefoniczną lub e-mailową.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Pojazdy należy podstawić w miejscu uzgodnionym ze Zleceniodawcą nie później niż 15 min. przed planowanym terminem odjazdu.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10. Zleceniodawca dopuszcza możliwość odwołania przez niego wynajmu usługi transportowej do 48 h przed planowanym terminem wyjazdu bez ponoszenia przez niego konsekwencji.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6195B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6195B">
        <w:rPr>
          <w:sz w:val="24"/>
          <w:szCs w:val="24"/>
        </w:rPr>
        <w:t>2</w:t>
      </w:r>
      <w:r>
        <w:rPr>
          <w:sz w:val="24"/>
          <w:szCs w:val="24"/>
        </w:rPr>
        <w:t>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>1</w:t>
      </w:r>
      <w:r w:rsidR="00B6195B">
        <w:rPr>
          <w:sz w:val="24"/>
          <w:szCs w:val="24"/>
          <w:lang w:eastAsia="x-none"/>
        </w:rPr>
        <w:t>3</w:t>
      </w:r>
      <w:r>
        <w:rPr>
          <w:sz w:val="24"/>
          <w:szCs w:val="24"/>
          <w:lang w:eastAsia="x-none"/>
        </w:rPr>
        <w:t xml:space="preserve">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6195B">
        <w:rPr>
          <w:sz w:val="24"/>
          <w:szCs w:val="24"/>
        </w:rPr>
        <w:t>4</w:t>
      </w:r>
      <w:r>
        <w:rPr>
          <w:sz w:val="24"/>
          <w:szCs w:val="24"/>
        </w:rPr>
        <w:t>. W przypadku, gdy na dany wyjazd zgłosi się większa liczba studentów, zamawiający zastrzega sobie możliwość wynajmu jednorazowo wszystkich dwóch pojazdów.</w:t>
      </w:r>
    </w:p>
    <w:p w:rsidR="00F7227C" w:rsidRDefault="00F7227C" w:rsidP="00F7227C">
      <w:pPr>
        <w:jc w:val="both"/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 do 31.10.2023 r.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>
        <w:rPr>
          <w:sz w:val="24"/>
          <w:szCs w:val="24"/>
        </w:rPr>
        <w:t>Strony ustalają cenę netto za 1 kilometr przejazdu w wysokości:</w:t>
      </w:r>
    </w:p>
    <w:p w:rsidR="00F7227C" w:rsidRDefault="00F7227C" w:rsidP="00F7227C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Dla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>: …………………………………. PLN</w:t>
      </w:r>
    </w:p>
    <w:p w:rsidR="00F7227C" w:rsidRDefault="00F7227C" w:rsidP="00F7227C">
      <w:pPr>
        <w:ind w:left="22"/>
        <w:jc w:val="both"/>
        <w:rPr>
          <w:sz w:val="24"/>
          <w:szCs w:val="24"/>
        </w:rPr>
      </w:pPr>
      <w:r>
        <w:rPr>
          <w:sz w:val="24"/>
          <w:szCs w:val="24"/>
        </w:rPr>
        <w:t>- Dla autobusu: …………………………………. PLN</w:t>
      </w:r>
    </w:p>
    <w:p w:rsidR="00F7227C" w:rsidRDefault="00F7227C" w:rsidP="00F7227C">
      <w:pPr>
        <w:ind w:left="22"/>
        <w:jc w:val="both"/>
        <w:rPr>
          <w:sz w:val="24"/>
          <w:szCs w:val="24"/>
        </w:rPr>
      </w:pP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Cena za 1 km trasy pozostanie niezmienna w okresie obowiązywania umowy.</w:t>
      </w:r>
    </w:p>
    <w:p w:rsidR="00F7227C" w:rsidRPr="00F7227C" w:rsidRDefault="00F7227C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Całkowite wynagrodzenie za przedmiot umowy nie przekroczy: </w:t>
      </w:r>
      <w:r w:rsidRPr="00F7227C">
        <w:rPr>
          <w:sz w:val="24"/>
          <w:szCs w:val="24"/>
        </w:rPr>
        <w:t>…………... zł. brutto (słownie: …………………….).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kierowcy oraz noclegu i diet kierowcy (w przypadku wyjazdów kilkudniowych).</w:t>
      </w:r>
    </w:p>
    <w:p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Minimalny gwarantowany zakres umowy wynosi 30%. </w:t>
      </w:r>
      <w:r>
        <w:rPr>
          <w:color w:val="FF0000"/>
          <w:sz w:val="24"/>
          <w:szCs w:val="24"/>
        </w:rPr>
        <w:t>W sytuacji rozprzestrzenienia się wirusa SARS-COV-2 Zamawiający będzie stosował obowiązujące przepisy w zakresie zapobiegania, przeciwdziałania i zwalczania COVID 19, co może prowadzić do ograniczenia zakresu zamówienia. Zleceniobiorcy nie przysługują z tego powodu żadne roszczenia względem Zleceniodawcy.</w:t>
      </w:r>
    </w:p>
    <w:p w:rsidR="00F7227C" w:rsidRDefault="00F7227C" w:rsidP="00F7227C">
      <w:pPr>
        <w:jc w:val="center"/>
        <w:rPr>
          <w:color w:val="FF0000"/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:rsidR="00F638E8" w:rsidRDefault="00F638E8" w:rsidP="00F638E8">
      <w:pPr>
        <w:jc w:val="center"/>
        <w:rPr>
          <w:sz w:val="24"/>
          <w:szCs w:val="24"/>
        </w:rPr>
      </w:pPr>
    </w:p>
    <w:p w:rsidR="00F638E8" w:rsidRDefault="00F638E8" w:rsidP="00F638E8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F638E8" w:rsidRPr="00F638E8" w:rsidRDefault="00F638E8" w:rsidP="00F638E8">
      <w:pPr>
        <w:jc w:val="both"/>
        <w:rPr>
          <w:sz w:val="24"/>
          <w:szCs w:val="24"/>
        </w:rPr>
      </w:pPr>
      <w:r w:rsidRPr="00F638E8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F638E8">
        <w:rPr>
          <w:sz w:val="24"/>
          <w:szCs w:val="24"/>
        </w:rPr>
        <w:tab/>
        <w:t>Strony przewidują możliwość zmiany poziomu maksymalnego wynagrodzenia, o którym mowa w § 4 ust.</w:t>
      </w:r>
      <w:r>
        <w:rPr>
          <w:sz w:val="24"/>
          <w:szCs w:val="24"/>
        </w:rPr>
        <w:t xml:space="preserve"> </w:t>
      </w:r>
      <w:r w:rsidRPr="00F638E8">
        <w:rPr>
          <w:sz w:val="24"/>
          <w:szCs w:val="24"/>
        </w:rPr>
        <w:t>4 Umowy, w związku ze zmianami cen materiałów lub kosztów związanych z realizacją przedmiotu umowy jeżeli zmiany te będą miały wpływ na koszt wykonania Umowy (dalej jako waloryzacja wynagrodzenia), z zastrzeżeniem, że:</w:t>
      </w:r>
    </w:p>
    <w:p w:rsidR="00F638E8" w:rsidRPr="00F638E8" w:rsidRDefault="00F638E8" w:rsidP="00F638E8">
      <w:pPr>
        <w:ind w:left="284" w:hanging="284"/>
        <w:jc w:val="both"/>
        <w:rPr>
          <w:sz w:val="24"/>
          <w:szCs w:val="24"/>
        </w:rPr>
      </w:pPr>
      <w:r w:rsidRPr="00F638E8">
        <w:rPr>
          <w:sz w:val="24"/>
          <w:szCs w:val="24"/>
        </w:rPr>
        <w:t>a)</w:t>
      </w:r>
      <w:r w:rsidRPr="00F638E8">
        <w:rPr>
          <w:sz w:val="24"/>
          <w:szCs w:val="24"/>
        </w:rPr>
        <w:tab/>
        <w:t>przez zmianę wysokości wynagrodzenia rozumie się jego podwyższenie, jak i obniżenie;</w:t>
      </w:r>
    </w:p>
    <w:p w:rsidR="00F638E8" w:rsidRPr="00F638E8" w:rsidRDefault="00F638E8" w:rsidP="00F638E8">
      <w:pPr>
        <w:ind w:left="284" w:hanging="284"/>
        <w:jc w:val="both"/>
        <w:rPr>
          <w:sz w:val="24"/>
          <w:szCs w:val="24"/>
        </w:rPr>
      </w:pPr>
      <w:r w:rsidRPr="00F638E8">
        <w:rPr>
          <w:sz w:val="24"/>
          <w:szCs w:val="24"/>
        </w:rPr>
        <w:t>b)</w:t>
      </w:r>
      <w:r w:rsidRPr="00F638E8">
        <w:rPr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:rsidR="00F638E8" w:rsidRPr="00F638E8" w:rsidRDefault="00F638E8" w:rsidP="00F638E8">
      <w:pPr>
        <w:ind w:left="284" w:hanging="284"/>
        <w:jc w:val="both"/>
        <w:rPr>
          <w:sz w:val="24"/>
          <w:szCs w:val="24"/>
        </w:rPr>
      </w:pPr>
      <w:r w:rsidRPr="00F638E8">
        <w:rPr>
          <w:sz w:val="24"/>
          <w:szCs w:val="24"/>
        </w:rPr>
        <w:t>c)</w:t>
      </w:r>
      <w:r w:rsidRPr="00F638E8">
        <w:rPr>
          <w:sz w:val="24"/>
          <w:szCs w:val="24"/>
        </w:rPr>
        <w:tab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:rsidR="00F638E8" w:rsidRPr="00F638E8" w:rsidRDefault="00F638E8" w:rsidP="00F638E8">
      <w:pPr>
        <w:ind w:left="284" w:hanging="284"/>
        <w:jc w:val="both"/>
        <w:rPr>
          <w:sz w:val="24"/>
          <w:szCs w:val="24"/>
        </w:rPr>
      </w:pPr>
      <w:r w:rsidRPr="00F638E8">
        <w:rPr>
          <w:sz w:val="24"/>
          <w:szCs w:val="24"/>
        </w:rPr>
        <w:t>d)</w:t>
      </w:r>
      <w:r w:rsidRPr="00F638E8">
        <w:rPr>
          <w:sz w:val="24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:rsidR="00F638E8" w:rsidRPr="00F638E8" w:rsidRDefault="00F638E8" w:rsidP="00F638E8">
      <w:pPr>
        <w:ind w:left="284" w:hanging="284"/>
        <w:jc w:val="both"/>
        <w:rPr>
          <w:sz w:val="24"/>
          <w:szCs w:val="24"/>
        </w:rPr>
      </w:pPr>
      <w:r w:rsidRPr="00F638E8">
        <w:rPr>
          <w:sz w:val="24"/>
          <w:szCs w:val="24"/>
        </w:rPr>
        <w:lastRenderedPageBreak/>
        <w:t>e)</w:t>
      </w:r>
      <w:r w:rsidRPr="00F638E8">
        <w:rPr>
          <w:sz w:val="24"/>
          <w:szCs w:val="24"/>
        </w:rPr>
        <w:tab/>
        <w:t>łączna maksymalna wartość zmiany wynagrodzenia w efekcie zastosowania postanowień dotyczących w/w waloryzacji, nie może prze kroczyć  5 %  wysokości wynagrodzenia wykonawcy, o którym mowa w § 4 ust.</w:t>
      </w:r>
      <w:r>
        <w:rPr>
          <w:sz w:val="24"/>
          <w:szCs w:val="24"/>
        </w:rPr>
        <w:t>4</w:t>
      </w:r>
      <w:r w:rsidRPr="00F638E8">
        <w:rPr>
          <w:sz w:val="24"/>
          <w:szCs w:val="24"/>
        </w:rPr>
        <w:t xml:space="preserve"> Umowy. </w:t>
      </w:r>
    </w:p>
    <w:p w:rsidR="00F638E8" w:rsidRPr="00F638E8" w:rsidRDefault="00F638E8" w:rsidP="00F638E8">
      <w:pPr>
        <w:jc w:val="both"/>
        <w:rPr>
          <w:sz w:val="24"/>
          <w:szCs w:val="24"/>
        </w:rPr>
      </w:pPr>
      <w:r w:rsidRPr="00F638E8">
        <w:rPr>
          <w:sz w:val="24"/>
          <w:szCs w:val="24"/>
        </w:rPr>
        <w:t>2.</w:t>
      </w:r>
      <w:r w:rsidRPr="00F638E8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F638E8">
        <w:rPr>
          <w:sz w:val="24"/>
          <w:szCs w:val="24"/>
        </w:rPr>
        <w:t>Zmiana wynagrodzenia, może zostać wprowadzona na wniosek Stron, zgodnie z poniższymi zasadami:</w:t>
      </w:r>
    </w:p>
    <w:p w:rsidR="00F638E8" w:rsidRPr="00F638E8" w:rsidRDefault="00F638E8" w:rsidP="00F638E8">
      <w:pPr>
        <w:ind w:left="284" w:hanging="284"/>
        <w:jc w:val="both"/>
        <w:rPr>
          <w:sz w:val="24"/>
          <w:szCs w:val="24"/>
        </w:rPr>
      </w:pPr>
      <w:r w:rsidRPr="00F638E8">
        <w:rPr>
          <w:sz w:val="24"/>
          <w:szCs w:val="24"/>
        </w:rPr>
        <w:t>a)</w:t>
      </w:r>
      <w:r w:rsidRPr="00F638E8">
        <w:rPr>
          <w:sz w:val="24"/>
          <w:szCs w:val="24"/>
        </w:rPr>
        <w:tab/>
        <w:t xml:space="preserve">waloryzacja wynagrodzenia Wykonawcy będzie dotyczyła tylko niezrealizowanej części zamówienia, </w:t>
      </w:r>
    </w:p>
    <w:p w:rsidR="00F638E8" w:rsidRPr="00F638E8" w:rsidRDefault="00F638E8" w:rsidP="00F638E8">
      <w:pPr>
        <w:ind w:left="284" w:hanging="284"/>
        <w:jc w:val="both"/>
        <w:rPr>
          <w:sz w:val="24"/>
          <w:szCs w:val="24"/>
        </w:rPr>
      </w:pPr>
      <w:r w:rsidRPr="00F638E8">
        <w:rPr>
          <w:sz w:val="24"/>
          <w:szCs w:val="24"/>
        </w:rPr>
        <w:t>b)</w:t>
      </w:r>
      <w:r w:rsidRPr="00F638E8">
        <w:rPr>
          <w:sz w:val="24"/>
          <w:szCs w:val="24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:rsidR="00F638E8" w:rsidRPr="00F638E8" w:rsidRDefault="00F638E8" w:rsidP="00F638E8">
      <w:pPr>
        <w:jc w:val="both"/>
        <w:rPr>
          <w:sz w:val="24"/>
          <w:szCs w:val="24"/>
        </w:rPr>
      </w:pPr>
      <w:r w:rsidRPr="00F638E8">
        <w:rPr>
          <w:sz w:val="24"/>
          <w:szCs w:val="24"/>
        </w:rPr>
        <w:t>c)</w:t>
      </w:r>
      <w:r w:rsidRPr="00F638E8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F638E8">
        <w:rPr>
          <w:sz w:val="24"/>
          <w:szCs w:val="24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:rsidR="00F638E8" w:rsidRPr="00F638E8" w:rsidRDefault="00F638E8" w:rsidP="00F638E8">
      <w:pPr>
        <w:jc w:val="both"/>
        <w:rPr>
          <w:sz w:val="24"/>
          <w:szCs w:val="24"/>
        </w:rPr>
      </w:pPr>
      <w:r w:rsidRPr="00F638E8">
        <w:rPr>
          <w:sz w:val="24"/>
          <w:szCs w:val="24"/>
        </w:rPr>
        <w:t>d)</w:t>
      </w:r>
      <w:r>
        <w:rPr>
          <w:sz w:val="24"/>
          <w:szCs w:val="24"/>
        </w:rPr>
        <w:t xml:space="preserve"> </w:t>
      </w:r>
      <w:r w:rsidRPr="00F638E8">
        <w:rPr>
          <w:sz w:val="24"/>
          <w:szCs w:val="24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:rsidR="00F638E8" w:rsidRPr="00F638E8" w:rsidRDefault="00F638E8" w:rsidP="00F638E8">
      <w:pPr>
        <w:jc w:val="both"/>
        <w:rPr>
          <w:sz w:val="24"/>
          <w:szCs w:val="24"/>
        </w:rPr>
      </w:pPr>
      <w:r w:rsidRPr="00F638E8">
        <w:rPr>
          <w:sz w:val="24"/>
          <w:szCs w:val="24"/>
        </w:rPr>
        <w:t>e)</w:t>
      </w:r>
      <w:r w:rsidRPr="00F638E8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F638E8">
        <w:rPr>
          <w:sz w:val="24"/>
          <w:szCs w:val="24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:rsidR="00F638E8" w:rsidRPr="00F638E8" w:rsidRDefault="00F638E8" w:rsidP="00F638E8">
      <w:pPr>
        <w:jc w:val="both"/>
        <w:rPr>
          <w:sz w:val="24"/>
          <w:szCs w:val="24"/>
        </w:rPr>
      </w:pPr>
      <w:r w:rsidRPr="00F638E8">
        <w:rPr>
          <w:sz w:val="24"/>
          <w:szCs w:val="24"/>
        </w:rPr>
        <w:t>f)</w:t>
      </w:r>
      <w:r w:rsidRPr="00F638E8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F638E8">
        <w:rPr>
          <w:sz w:val="24"/>
          <w:szCs w:val="24"/>
        </w:rPr>
        <w:t xml:space="preserve">W przypadku wniosku  złożonego przez Zamawiającego, Zamawiający wskazuje wielkość procentową obniżenia wynagrodzenia, nieprzekraczającą wielkości przyjętego wskaźnika. </w:t>
      </w:r>
    </w:p>
    <w:p w:rsidR="00F638E8" w:rsidRPr="00F638E8" w:rsidRDefault="00F638E8" w:rsidP="00F638E8">
      <w:pPr>
        <w:jc w:val="both"/>
        <w:rPr>
          <w:sz w:val="24"/>
          <w:szCs w:val="24"/>
        </w:rPr>
      </w:pPr>
      <w:r w:rsidRPr="00F638E8">
        <w:rPr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:rsidR="00F638E8" w:rsidRPr="00F638E8" w:rsidRDefault="00F638E8" w:rsidP="00F638E8">
      <w:pPr>
        <w:jc w:val="both"/>
        <w:rPr>
          <w:sz w:val="24"/>
          <w:szCs w:val="24"/>
        </w:rPr>
      </w:pPr>
      <w:r w:rsidRPr="00F638E8">
        <w:rPr>
          <w:sz w:val="24"/>
          <w:szCs w:val="24"/>
        </w:rPr>
        <w:t>3.</w:t>
      </w:r>
      <w:r w:rsidRPr="00F638E8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F638E8">
        <w:rPr>
          <w:sz w:val="24"/>
          <w:szCs w:val="24"/>
        </w:rPr>
        <w:t xml:space="preserve">Wykonawca, którego wynagrodzenie zostało zmienione zgodnie z § </w:t>
      </w:r>
      <w:r>
        <w:rPr>
          <w:sz w:val="24"/>
          <w:szCs w:val="24"/>
        </w:rPr>
        <w:t>6</w:t>
      </w:r>
      <w:r w:rsidRPr="00F638E8">
        <w:rPr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:rsidR="00F7227C" w:rsidRDefault="00F7227C" w:rsidP="00F638E8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bookmarkStart w:id="2" w:name="_Hlk128132928"/>
      <w:r>
        <w:rPr>
          <w:sz w:val="24"/>
          <w:szCs w:val="24"/>
        </w:rPr>
        <w:t xml:space="preserve">§ </w:t>
      </w:r>
      <w:r w:rsidR="00F638E8">
        <w:rPr>
          <w:sz w:val="24"/>
          <w:szCs w:val="24"/>
        </w:rPr>
        <w:t>7</w:t>
      </w:r>
    </w:p>
    <w:bookmarkEnd w:id="2"/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wysokości 100,00  zł; </w:t>
      </w:r>
    </w:p>
    <w:p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>o którym mowa w  § 2 ust. 13 niniejszej umowy w wysokości określonej w § 4 ust. 2</w:t>
      </w:r>
    </w:p>
    <w:p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zastrzega sobie możliwość potrącenia kar umownych z wynagrodzenia Zleceniobiorcy.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:rsidR="00F7227C" w:rsidRDefault="00F7227C" w:rsidP="00F7227C">
      <w:pPr>
        <w:jc w:val="both"/>
        <w:rPr>
          <w:sz w:val="24"/>
          <w:szCs w:val="24"/>
        </w:rPr>
      </w:pPr>
    </w:p>
    <w:p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 xml:space="preserve">§ </w:t>
      </w:r>
      <w:r w:rsidR="00F638E8">
        <w:rPr>
          <w:sz w:val="24"/>
          <w:szCs w:val="24"/>
        </w:rPr>
        <w:t>8</w:t>
      </w:r>
    </w:p>
    <w:p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b) zostanie wydany nakaz zajęcia majątku Zleceniobiorcy w zakresie, który uniemożliwia wykonanie przez Zleceniobiorców przedmiotu Umowy,</w:t>
      </w:r>
    </w:p>
    <w:p w:rsidR="00F7227C" w:rsidRDefault="00F7227C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</w:t>
      </w:r>
      <w:r w:rsidR="00F638E8">
        <w:rPr>
          <w:sz w:val="24"/>
          <w:szCs w:val="24"/>
        </w:rPr>
        <w:t xml:space="preserve"> 9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:rsidR="00F7227C" w:rsidRDefault="00F7227C" w:rsidP="00F7227C">
      <w:pPr>
        <w:jc w:val="center"/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F638E8">
        <w:rPr>
          <w:sz w:val="24"/>
          <w:szCs w:val="24"/>
        </w:rPr>
        <w:t>10</w:t>
      </w:r>
    </w:p>
    <w:p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F638E8">
        <w:rPr>
          <w:sz w:val="24"/>
          <w:szCs w:val="24"/>
        </w:rPr>
        <w:t>1</w:t>
      </w:r>
    </w:p>
    <w:p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F638E8">
        <w:rPr>
          <w:sz w:val="24"/>
          <w:szCs w:val="24"/>
        </w:rPr>
        <w:t>2</w:t>
      </w:r>
    </w:p>
    <w:p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F638E8">
        <w:rPr>
          <w:sz w:val="24"/>
          <w:szCs w:val="24"/>
        </w:rPr>
        <w:t>3</w:t>
      </w:r>
    </w:p>
    <w:p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rPr>
          <w:sz w:val="24"/>
        </w:rPr>
      </w:pPr>
    </w:p>
    <w:p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:rsidR="00F7227C" w:rsidRDefault="00F7227C" w:rsidP="00F7227C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</w:r>
      <w:r>
        <w:rPr>
          <w:rFonts w:ascii="Verdana" w:eastAsia="Calibri" w:hAnsi="Verdana" w:cs="Arial"/>
          <w:lang w:eastAsia="en-US"/>
        </w:rPr>
        <w:lastRenderedPageBreak/>
        <w:t>w rozumieniu art. 24a ustawy z dnia 15 lutego 1992 r. o podatku dochodowym od osób prawnych.</w:t>
      </w:r>
    </w:p>
    <w:p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:rsidTr="00F7227C">
        <w:tc>
          <w:tcPr>
            <w:tcW w:w="4105" w:type="dxa"/>
            <w:hideMark/>
          </w:tcPr>
          <w:p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:rsidR="00F7227C" w:rsidRDefault="00F7227C" w:rsidP="00F7227C"/>
    <w:p w:rsidR="00F7227C" w:rsidRDefault="00F7227C" w:rsidP="00F7227C">
      <w:pPr>
        <w:rPr>
          <w:sz w:val="24"/>
          <w:szCs w:val="24"/>
        </w:rPr>
      </w:pPr>
    </w:p>
    <w:p w:rsidR="00F7227C" w:rsidRDefault="00F7227C" w:rsidP="00F7227C">
      <w:pPr>
        <w:pStyle w:val="Zwykytekst"/>
        <w:rPr>
          <w:rFonts w:ascii="Verdana" w:hAnsi="Verdana"/>
        </w:rPr>
      </w:pPr>
    </w:p>
    <w:p w:rsidR="00F7227C" w:rsidRDefault="00F7227C" w:rsidP="00F7227C"/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964" w:rsidRDefault="00285964">
      <w:r>
        <w:separator/>
      </w:r>
    </w:p>
  </w:endnote>
  <w:endnote w:type="continuationSeparator" w:id="0">
    <w:p w:rsidR="00285964" w:rsidRDefault="00285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964" w:rsidRDefault="00285964">
      <w:r>
        <w:separator/>
      </w:r>
    </w:p>
  </w:footnote>
  <w:footnote w:type="continuationSeparator" w:id="0">
    <w:p w:rsidR="00285964" w:rsidRDefault="00285964">
      <w:r>
        <w:continuationSeparator/>
      </w:r>
    </w:p>
  </w:footnote>
  <w:footnote w:id="1">
    <w:p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4"/>
  </w:num>
  <w:num w:numId="4">
    <w:abstractNumId w:val="17"/>
  </w:num>
  <w:num w:numId="5">
    <w:abstractNumId w:val="21"/>
  </w:num>
  <w:num w:numId="6">
    <w:abstractNumId w:val="16"/>
  </w:num>
  <w:num w:numId="7">
    <w:abstractNumId w:val="24"/>
  </w:num>
  <w:num w:numId="8">
    <w:abstractNumId w:val="18"/>
  </w:num>
  <w:num w:numId="9">
    <w:abstractNumId w:val="3"/>
  </w:num>
  <w:num w:numId="10">
    <w:abstractNumId w:val="12"/>
  </w:num>
  <w:num w:numId="11">
    <w:abstractNumId w:val="7"/>
  </w:num>
  <w:num w:numId="12">
    <w:abstractNumId w:val="11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5"/>
  </w:num>
  <w:num w:numId="16">
    <w:abstractNumId w:val="23"/>
  </w:num>
  <w:num w:numId="17">
    <w:abstractNumId w:val="0"/>
  </w:num>
  <w:num w:numId="18">
    <w:abstractNumId w:val="9"/>
  </w:num>
  <w:num w:numId="19">
    <w:abstractNumId w:val="14"/>
  </w:num>
  <w:num w:numId="20">
    <w:abstractNumId w:val="2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23AA1"/>
    <w:rsid w:val="000B6493"/>
    <w:rsid w:val="000E6EAF"/>
    <w:rsid w:val="00111B27"/>
    <w:rsid w:val="001836C1"/>
    <w:rsid w:val="001B682A"/>
    <w:rsid w:val="00285964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C1F7A"/>
    <w:rsid w:val="009D554D"/>
    <w:rsid w:val="00A326F9"/>
    <w:rsid w:val="00A82F98"/>
    <w:rsid w:val="00AE506E"/>
    <w:rsid w:val="00AF42D3"/>
    <w:rsid w:val="00B27B54"/>
    <w:rsid w:val="00B46AF2"/>
    <w:rsid w:val="00B6195B"/>
    <w:rsid w:val="00B75500"/>
    <w:rsid w:val="00B8264E"/>
    <w:rsid w:val="00B93047"/>
    <w:rsid w:val="00D15551"/>
    <w:rsid w:val="00D23D6C"/>
    <w:rsid w:val="00D624CB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638E8"/>
    <w:rsid w:val="00F7227C"/>
    <w:rsid w:val="00F9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81255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807D7-0C63-4BC4-B6DD-FF6E3E3B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2151</Words>
  <Characters>12909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2023-02-24T11:13:00Z</cp:lastPrinted>
  <dcterms:created xsi:type="dcterms:W3CDTF">2023-02-24T10:57:00Z</dcterms:created>
  <dcterms:modified xsi:type="dcterms:W3CDTF">2023-02-24T11:13:00Z</dcterms:modified>
</cp:coreProperties>
</file>