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02C68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10A46960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E6B4851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44C206FE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293279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4263E770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0DB28404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147F3624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6F4CCEC1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70A4AD7C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78A0531F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39A1CDD0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0F6180A7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A914336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1CC3F78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16112D12" w14:textId="64874181" w:rsidR="005C23CA" w:rsidRDefault="005C23CA" w:rsidP="005C23C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Pr="00830BE7">
        <w:rPr>
          <w:rFonts w:ascii="Verdana" w:hAnsi="Verdana" w:cs="Verdana"/>
          <w:sz w:val="18"/>
          <w:szCs w:val="18"/>
        </w:rPr>
        <w:t>(w postępowaniu nr KC-zp.272-………/……… ), o którym mowa w art. 275 ustawy Prawo zamówień</w:t>
      </w:r>
      <w:r>
        <w:rPr>
          <w:rFonts w:ascii="Verdana" w:hAnsi="Verdana" w:cs="Verdana"/>
          <w:sz w:val="18"/>
          <w:szCs w:val="18"/>
        </w:rPr>
        <w:t xml:space="preserve"> publicznych, </w:t>
      </w:r>
      <w:r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33AB91B2" w14:textId="5B6A3F74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8012EDB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6F758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3147988D" w14:textId="66C8EA12" w:rsidR="0097361C" w:rsidRPr="00D5478E" w:rsidRDefault="0097361C" w:rsidP="009E4A24">
      <w:pPr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D5478E">
        <w:rPr>
          <w:rFonts w:ascii="Verdana" w:hAnsi="Verdana" w:cs="Verdana"/>
          <w:sz w:val="18"/>
          <w:szCs w:val="18"/>
        </w:rPr>
        <w:t xml:space="preserve">: 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D5478E" w:rsidRPr="009E4A24">
        <w:rPr>
          <w:rFonts w:ascii="Verdana" w:hAnsi="Verdana" w:cs="Verdana"/>
          <w:b/>
          <w:bCs/>
          <w:iCs/>
          <w:sz w:val="18"/>
          <w:szCs w:val="18"/>
        </w:rPr>
        <w:t>Przebudowa pomieszczeń Katedry Automatyzacji Procesów WIMiR w hali H-B1B2</w:t>
      </w:r>
      <w:r w:rsidR="009E4A24">
        <w:rPr>
          <w:rFonts w:ascii="Verdana" w:hAnsi="Verdana" w:cs="Verdana"/>
          <w:b/>
          <w:bCs/>
          <w:iCs/>
          <w:sz w:val="20"/>
          <w:szCs w:val="20"/>
        </w:rPr>
        <w:t xml:space="preserve"> </w:t>
      </w:r>
      <w:r w:rsidRPr="00D5478E">
        <w:rPr>
          <w:rFonts w:ascii="Verdana" w:hAnsi="Verdana" w:cs="Verdana"/>
          <w:bCs/>
          <w:sz w:val="18"/>
          <w:szCs w:val="18"/>
        </w:rPr>
        <w:t>(zwan</w:t>
      </w:r>
      <w:r w:rsidR="009E4A24">
        <w:rPr>
          <w:rFonts w:ascii="Verdana" w:hAnsi="Verdana" w:cs="Verdana"/>
          <w:bCs/>
          <w:sz w:val="18"/>
          <w:szCs w:val="18"/>
        </w:rPr>
        <w:t>a</w:t>
      </w:r>
      <w:r w:rsidR="00830BE7">
        <w:rPr>
          <w:rFonts w:ascii="Verdana" w:hAnsi="Verdana" w:cs="Verdana"/>
          <w:bCs/>
          <w:sz w:val="18"/>
          <w:szCs w:val="18"/>
        </w:rPr>
        <w:t xml:space="preserve"> dalej Umową)</w:t>
      </w:r>
      <w:r w:rsidR="009E4A24">
        <w:rPr>
          <w:rFonts w:ascii="Verdana" w:hAnsi="Verdana" w:cs="Verdana"/>
          <w:bCs/>
          <w:sz w:val="18"/>
          <w:szCs w:val="18"/>
        </w:rPr>
        <w:t>.</w:t>
      </w:r>
      <w:r w:rsidRPr="00D5478E">
        <w:rPr>
          <w:rFonts w:ascii="Verdana" w:hAnsi="Verdana" w:cs="Verdana"/>
          <w:bCs/>
          <w:sz w:val="18"/>
          <w:szCs w:val="18"/>
        </w:rPr>
        <w:t xml:space="preserve">                                   </w:t>
      </w:r>
    </w:p>
    <w:p w14:paraId="22B41923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352B3A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CC85643" w14:textId="77777777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2CA254D5" w14:textId="77777777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6A9D3908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2CA1D6F4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57C00975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7D37BDE5" w14:textId="721B91F4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 xml:space="preserve">od </w:t>
      </w:r>
      <w:r w:rsidR="00DC60B3">
        <w:rPr>
          <w:rFonts w:ascii="Verdana" w:hAnsi="Verdana" w:cs="Verdana"/>
          <w:sz w:val="18"/>
          <w:szCs w:val="18"/>
        </w:rPr>
        <w:t>daty przekazania placu budowy.</w:t>
      </w:r>
    </w:p>
    <w:p w14:paraId="5E7CE5B6" w14:textId="77777777" w:rsidR="0097361C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78856A21" w14:textId="77777777" w:rsidR="00975369" w:rsidRPr="00975369" w:rsidRDefault="00975369" w:rsidP="00975369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Szczegółowy harmonogram rzeczowo-finansowy realizacji robót </w:t>
      </w:r>
      <w:r w:rsidRPr="002E2CF0">
        <w:rPr>
          <w:rFonts w:ascii="Verdana" w:hAnsi="Verdana"/>
          <w:b/>
          <w:sz w:val="18"/>
          <w:szCs w:val="18"/>
        </w:rPr>
        <w:t>(zwany dalej Harmonogramem)</w:t>
      </w:r>
      <w:r w:rsidRPr="002E2CF0">
        <w:rPr>
          <w:rFonts w:ascii="Verdana" w:hAnsi="Verdana"/>
          <w:sz w:val="18"/>
          <w:szCs w:val="18"/>
        </w:rPr>
        <w:t>, uzgodniony z Zamawiającym, stanowi załącznik nr ……… do niniejszej Umowy.</w:t>
      </w:r>
    </w:p>
    <w:p w14:paraId="4F7BF9A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2253C41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4985797B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209244C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665E2CF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2DBAE87B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767582E2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152B0DE4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FC0ABFC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92B951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50DC18F0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26B59817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1F986939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35097265" w14:textId="5BFCBEA0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676597E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45541795" w14:textId="77777777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46197CAE" w14:textId="77777777" w:rsidR="00E271A3" w:rsidRPr="00F61DC0" w:rsidRDefault="00E271A3" w:rsidP="00E271A3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61DC0">
        <w:rPr>
          <w:rFonts w:ascii="Verdana" w:hAnsi="Verdana" w:cs="Verdana"/>
          <w:sz w:val="18"/>
          <w:szCs w:val="18"/>
        </w:rPr>
        <w:t xml:space="preserve">uzgodnionego z Zamawiającym </w:t>
      </w:r>
      <w:r w:rsidRPr="00F61DC0">
        <w:rPr>
          <w:rFonts w:ascii="Verdana" w:hAnsi="Verdana" w:cs="Verdana"/>
          <w:b/>
          <w:sz w:val="18"/>
          <w:szCs w:val="18"/>
        </w:rPr>
        <w:t>Harmonogramu;</w:t>
      </w:r>
    </w:p>
    <w:p w14:paraId="5AD0F8F9" w14:textId="435466CA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1DEC5987" w14:textId="77777777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0F334732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3D3EF0A7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32A305F1" w14:textId="1832CFA7" w:rsidR="00D2087F" w:rsidRPr="002E2CF0" w:rsidRDefault="009E4A24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Prowadzenie</w:t>
      </w:r>
      <w:r w:rsidR="0097361C"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3327CF22" w14:textId="7054EF3D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14:paraId="19422A5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1A5FF1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DC277C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587ADB8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7C456F3C" w14:textId="056AF27F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14:paraId="0EC947C9" w14:textId="72E5A503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14:paraId="5AD3AE94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05DD455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22FEF550" w14:textId="1D52EB8B" w:rsidR="00D2087F" w:rsidRPr="00D50B2C" w:rsidRDefault="0097361C" w:rsidP="00D50B2C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</w:t>
      </w:r>
      <w:r w:rsidR="00F73C5A" w:rsidRPr="00D50B2C">
        <w:rPr>
          <w:rFonts w:ascii="Verdana" w:hAnsi="Verdana"/>
          <w:sz w:val="18"/>
          <w:szCs w:val="18"/>
        </w:rPr>
        <w:t xml:space="preserve">uzyskanie </w:t>
      </w:r>
      <w:r w:rsidRPr="00D50B2C">
        <w:rPr>
          <w:rFonts w:ascii="Verdana" w:hAnsi="Verdana"/>
          <w:sz w:val="18"/>
          <w:szCs w:val="18"/>
        </w:rPr>
        <w:t xml:space="preserve">wynikających z obowiązujących przepisów oraz zapisów </w:t>
      </w:r>
      <w:r w:rsidR="00D50B2C" w:rsidRPr="00D50B2C">
        <w:rPr>
          <w:rFonts w:ascii="Verdana" w:hAnsi="Verdana"/>
          <w:sz w:val="18"/>
          <w:szCs w:val="18"/>
        </w:rPr>
        <w:t xml:space="preserve">specyfikacji warunków zamówienia </w:t>
      </w:r>
      <w:r w:rsidR="00CB0BCB" w:rsidRPr="00D50B2C">
        <w:rPr>
          <w:rFonts w:ascii="Verdana" w:hAnsi="Verdana" w:cs="Verdana"/>
          <w:sz w:val="18"/>
          <w:szCs w:val="18"/>
        </w:rPr>
        <w:t>procedur zgłoszeniowych o</w:t>
      </w:r>
      <w:r w:rsidR="0088483C" w:rsidRPr="00D50B2C">
        <w:rPr>
          <w:rFonts w:ascii="Verdana" w:hAnsi="Verdana" w:cs="Verdana"/>
          <w:sz w:val="18"/>
          <w:szCs w:val="18"/>
        </w:rPr>
        <w:t>raz decyzji administracyjnych w j</w:t>
      </w:r>
      <w:r w:rsidR="00CB0BCB" w:rsidRPr="00D50B2C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budowlanego);</w:t>
      </w:r>
    </w:p>
    <w:p w14:paraId="21539E40" w14:textId="77777777" w:rsidR="00D2087F" w:rsidRPr="00D50B2C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50B2C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FEABCDE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50B2C">
        <w:rPr>
          <w:rFonts w:ascii="Verdana" w:hAnsi="Verdana" w:cs="Verdana"/>
          <w:sz w:val="18"/>
          <w:szCs w:val="18"/>
        </w:rPr>
        <w:t xml:space="preserve">W </w:t>
      </w:r>
      <w:r w:rsidR="00D2087F" w:rsidRPr="00D50B2C">
        <w:rPr>
          <w:rFonts w:ascii="Verdana" w:hAnsi="Verdana" w:cs="Verdana"/>
          <w:sz w:val="18"/>
          <w:szCs w:val="18"/>
        </w:rPr>
        <w:t>sytuacji, gdy</w:t>
      </w:r>
      <w:r w:rsidRPr="00D50B2C">
        <w:rPr>
          <w:rFonts w:ascii="Verdana" w:hAnsi="Verdana" w:cs="Verdana"/>
          <w:sz w:val="18"/>
          <w:szCs w:val="18"/>
        </w:rPr>
        <w:t xml:space="preserve"> zachodzi konieczność wjazdu na teren Uczelni</w:t>
      </w:r>
      <w:r w:rsidRPr="00D2087F">
        <w:rPr>
          <w:rFonts w:ascii="Verdana" w:hAnsi="Verdana" w:cs="Verdana"/>
          <w:sz w:val="18"/>
          <w:szCs w:val="18"/>
        </w:rPr>
        <w:t xml:space="preserve"> pojazdów służbowych, Wykonawca zobowiązany jest do poniesienia należnych z tego tytułu opłat.</w:t>
      </w:r>
    </w:p>
    <w:p w14:paraId="0B5C4C4B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6EE7A333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476CC015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3211B67A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6C923FC8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41A5D737" w14:textId="77777777"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123E20B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478D341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A4D6437" w14:textId="77777777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660A78B5" w14:textId="77777777" w:rsidR="002E353E" w:rsidRPr="00F61DC0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F61DC0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14:paraId="65F94993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2788869D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3BA0F254" w14:textId="1D2B34A5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287D4A52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69990267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2DFE28B9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0A6D0BFD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1471A70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67218145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0B692A15" w14:textId="6B12D363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630378">
        <w:rPr>
          <w:rFonts w:ascii="Verdana" w:hAnsi="Verdana" w:cs="Verdana"/>
          <w:sz w:val="18"/>
          <w:szCs w:val="18"/>
        </w:rPr>
        <w:t xml:space="preserve"> oraz </w:t>
      </w:r>
      <w:r w:rsidR="00E271A3" w:rsidRPr="00056AE0">
        <w:rPr>
          <w:rFonts w:ascii="Verdana" w:hAnsi="Verdana" w:cs="Verdana"/>
          <w:sz w:val="18"/>
          <w:szCs w:val="18"/>
        </w:rPr>
        <w:t>Harmonogramem stanowiącym załącznik do Umowy pomiędzy Zamawiającym a Wykonawcą</w:t>
      </w:r>
      <w:r w:rsidR="00E271A3">
        <w:rPr>
          <w:rFonts w:ascii="Verdana" w:hAnsi="Verdana" w:cs="Verdana"/>
          <w:sz w:val="18"/>
          <w:szCs w:val="18"/>
        </w:rPr>
        <w:t>,</w:t>
      </w:r>
      <w:r w:rsidRPr="00056AE0">
        <w:rPr>
          <w:rFonts w:ascii="Verdana" w:hAnsi="Verdana" w:cs="Verdana"/>
          <w:sz w:val="18"/>
          <w:szCs w:val="18"/>
        </w:rPr>
        <w:t xml:space="preserve"> c</w:t>
      </w:r>
      <w:r w:rsidR="00630378">
        <w:rPr>
          <w:rFonts w:ascii="Verdana" w:hAnsi="Verdana" w:cs="Verdana"/>
          <w:sz w:val="18"/>
          <w:szCs w:val="18"/>
        </w:rPr>
        <w:t>hronologią robót wynikających z </w:t>
      </w:r>
      <w:r w:rsidRPr="00056AE0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14:paraId="5C801E53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3A1846EC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0658D5F" w14:textId="77777777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</w:t>
      </w:r>
      <w:r w:rsidRPr="7F8D5596">
        <w:rPr>
          <w:rFonts w:ascii="Verdana" w:hAnsi="Verdana" w:cs="Verdana"/>
          <w:sz w:val="18"/>
          <w:szCs w:val="18"/>
        </w:rPr>
        <w:lastRenderedPageBreak/>
        <w:t xml:space="preserve">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62ED53D8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45B6799C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04641DFB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0FDEE487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4F1C750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7A7831B5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7017F173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196BCFD" w14:textId="77777777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EDD2B9F" w14:textId="77777777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35DF5A50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54988A19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7AF6D584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6A6A337E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0746636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2615A10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BC8EF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68F697A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6CE577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gdy termin realizacji robót budowlanych określonych projektem jest dłuższy niż przewidywany </w:t>
      </w:r>
      <w:r w:rsidRPr="00056AE0">
        <w:rPr>
          <w:rFonts w:ascii="Verdana" w:hAnsi="Verdana" w:cs="Verdana"/>
          <w:sz w:val="18"/>
          <w:szCs w:val="18"/>
        </w:rPr>
        <w:lastRenderedPageBreak/>
        <w:t>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4FF6560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44E0DD3B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0193F39C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23F54C9D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1488EB9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63C1F86C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2364282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4654B51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D07328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282A1F30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72FB4C7A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2DB1CE9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194E806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73A075D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6DD66A9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5C3EB7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82CE82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DD31BA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36D8965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E0C0B5A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1F1C58AF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1D82F503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lastRenderedPageBreak/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14:paraId="43FE39D9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0AFE17CC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50E3980B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464CBAE8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08AB391E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2BBAD76B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>§ 3 KC wraz z poźn. zm.</w:t>
      </w:r>
    </w:p>
    <w:p w14:paraId="39E6DB1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86FFC8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2B38054A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1F2FA27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0178FDD0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19ADBFB9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39A0E7A9" w14:textId="77777777"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6CE4205C" w14:textId="77777777"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6BA6967" w14:textId="77777777" w:rsidR="001F46BF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86A5130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61B95DD3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1F515B1F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0F216438" w14:textId="77777777" w:rsidR="001F46BF" w:rsidRPr="0069798B" w:rsidRDefault="0097361C" w:rsidP="0063037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lastRenderedPageBreak/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0F0E756A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38BB1868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1C278261" w14:textId="589F3ACB" w:rsidR="0097361C" w:rsidRDefault="0097361C" w:rsidP="00CD7046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</w:t>
      </w:r>
      <w:r w:rsidR="00F61DC0">
        <w:rPr>
          <w:rFonts w:ascii="Verdana" w:hAnsi="Verdana" w:cs="Verdana"/>
          <w:sz w:val="18"/>
          <w:szCs w:val="18"/>
        </w:rPr>
        <w:t xml:space="preserve">, </w:t>
      </w:r>
    </w:p>
    <w:p w14:paraId="32C17272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F61DC0">
        <w:rPr>
          <w:rFonts w:ascii="Verdana" w:hAnsi="Verdana" w:cs="Verdana"/>
          <w:sz w:val="18"/>
          <w:szCs w:val="18"/>
        </w:rPr>
        <w:t>.</w:t>
      </w:r>
    </w:p>
    <w:p w14:paraId="42504386" w14:textId="5FD61F93"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>Strony ustalają, że rozliczenie Wykonawcy za przedmiot Umowy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odbywało fakturami przejściowymi (miesięcznymi), 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Pr="00CD7046">
        <w:rPr>
          <w:rFonts w:ascii="Verdana" w:hAnsi="Verdana"/>
          <w:sz w:val="18"/>
          <w:szCs w:val="18"/>
        </w:rPr>
        <w:t>budowy</w:t>
      </w:r>
      <w:r w:rsidR="00CD7046" w:rsidRPr="00CD7046">
        <w:rPr>
          <w:rFonts w:ascii="Verdana" w:hAnsi="Verdana"/>
          <w:sz w:val="18"/>
          <w:szCs w:val="18"/>
        </w:rPr>
        <w:t xml:space="preserve"> </w:t>
      </w:r>
      <w:r w:rsidRPr="00CD7046">
        <w:rPr>
          <w:rFonts w:ascii="Verdana" w:hAnsi="Verdana"/>
          <w:sz w:val="18"/>
          <w:szCs w:val="18"/>
        </w:rPr>
        <w:t>i upoważnionych przedstawicieli Zamawiającego, protokołów odbioru wykonanych elementów</w:t>
      </w:r>
      <w:r w:rsidRPr="002E1C4C">
        <w:rPr>
          <w:rFonts w:ascii="Verdana" w:hAnsi="Verdana"/>
          <w:sz w:val="18"/>
          <w:szCs w:val="18"/>
        </w:rPr>
        <w:t xml:space="preserve"> robót spisanych w ostatnim dniu roboczym każdego </w:t>
      </w:r>
      <w:r w:rsidRPr="00F91D52">
        <w:rPr>
          <w:rFonts w:ascii="Verdana" w:hAnsi="Verdana"/>
          <w:sz w:val="18"/>
          <w:szCs w:val="18"/>
        </w:rPr>
        <w:t>miesiąca</w:t>
      </w:r>
      <w:r w:rsidRPr="00177D8E">
        <w:rPr>
          <w:rFonts w:ascii="Verdana" w:hAnsi="Verdana"/>
          <w:sz w:val="18"/>
          <w:szCs w:val="18"/>
        </w:rPr>
        <w:t xml:space="preserve">,   zgodnie </w:t>
      </w:r>
      <w:r w:rsidRPr="00F61DC0">
        <w:rPr>
          <w:rFonts w:ascii="Verdana" w:hAnsi="Verdana"/>
          <w:b/>
          <w:sz w:val="18"/>
          <w:szCs w:val="18"/>
        </w:rPr>
        <w:t>z Harmonogramem</w:t>
      </w:r>
      <w:r w:rsidRPr="00177D8E">
        <w:rPr>
          <w:rFonts w:ascii="Verdana" w:hAnsi="Verdana"/>
          <w:sz w:val="18"/>
          <w:szCs w:val="18"/>
        </w:rPr>
        <w:t xml:space="preserve"> W przypadku gdy ostatnim dniem roboczym miesiąca jest sobota lub dzień ustawowo wolny od pracy to dniem odbioru robót jest dzień poprzedzający.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każdym z protokołów</w:t>
      </w:r>
      <w:r w:rsidRPr="00004062">
        <w:rPr>
          <w:rFonts w:ascii="Verdana" w:hAnsi="Verdana"/>
          <w:kern w:val="28"/>
          <w:sz w:val="18"/>
        </w:rPr>
        <w:t xml:space="preserve"> odbioru, winien być określony kwotowy udział robót, dostaw lub usług wykonanych przez podwykonawcę/ów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odbieranym zakresie prac.</w:t>
      </w:r>
      <w:r w:rsidRPr="00004062">
        <w:rPr>
          <w:rFonts w:ascii="Verdana" w:hAnsi="Verdana"/>
          <w:kern w:val="28"/>
          <w:sz w:val="18"/>
        </w:rPr>
        <w:t xml:space="preserve"> Zapłata nie może przekroczyć wysokości wynagrodzenia należnego Wykonawcy z tytułu wykonanych robót, dostaw lub usług, które zostało określone w umowie pomiędzy Zamawiającym a Wykonawcą.</w:t>
      </w:r>
    </w:p>
    <w:p w14:paraId="1C3B49CB" w14:textId="38F519C8" w:rsidR="00E178B0" w:rsidRPr="00CD7046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Faktury przejściowe, o których mowa w ust. 3 niniejszego paragrafu, będą wystawiane na podstawie podpisanych przez </w:t>
      </w:r>
      <w:r w:rsidRPr="00CD7046">
        <w:rPr>
          <w:rFonts w:ascii="Verdana" w:hAnsi="Verdana"/>
          <w:sz w:val="18"/>
          <w:szCs w:val="18"/>
        </w:rPr>
        <w:t xml:space="preserve">Kierownika budowy i upoważnionych przedstawicieli Zamawiającego protokołów odbioru wykonanych elementów robót. </w:t>
      </w:r>
    </w:p>
    <w:p w14:paraId="298AA99E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14:paraId="4799E711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</w:t>
      </w:r>
      <w:r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>wnioskiem o zmianę Harmonogramu zgodnie z §17 ust. 3 pkt 3) i §17 ust.</w:t>
      </w:r>
      <w:r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>6 niniejszej Umowy.</w:t>
      </w:r>
    </w:p>
    <w:p w14:paraId="76425AC1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14:paraId="6AA0874F" w14:textId="77777777" w:rsidR="00E178B0" w:rsidRPr="00CD7046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Wyna</w:t>
      </w:r>
      <w:r w:rsidRPr="00177D8E">
        <w:rPr>
          <w:rFonts w:ascii="Verdana" w:hAnsi="Verdana"/>
          <w:sz w:val="18"/>
          <w:szCs w:val="18"/>
        </w:rPr>
        <w:t xml:space="preserve">grodzenie Wykonawcy rozliczone fakturami przejściowymi za poszczególne elementy robót </w:t>
      </w:r>
      <w:r w:rsidRPr="00CD7046">
        <w:rPr>
          <w:rFonts w:ascii="Verdana" w:hAnsi="Verdana"/>
          <w:sz w:val="18"/>
          <w:szCs w:val="18"/>
        </w:rPr>
        <w:t>określone szczegółowo w Harmonogramie nie może przekraczać 90 % wartości każdego z nich.</w:t>
      </w:r>
    </w:p>
    <w:p w14:paraId="2B73E2CD" w14:textId="733A7DA6" w:rsidR="00E178B0" w:rsidRPr="00CD7046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CD7046">
        <w:rPr>
          <w:rFonts w:ascii="Verdana" w:hAnsi="Verdana"/>
          <w:sz w:val="18"/>
          <w:szCs w:val="18"/>
        </w:rPr>
        <w:t xml:space="preserve">Rozliczenie ostateczne nastąpi </w:t>
      </w:r>
      <w:r w:rsidRPr="00CD7046">
        <w:rPr>
          <w:rFonts w:ascii="Verdana" w:hAnsi="Verdana" w:cs="Verdana"/>
          <w:sz w:val="18"/>
          <w:szCs w:val="18"/>
        </w:rPr>
        <w:t>fakturą końcową, wystawioną po wykonaniu wszystkich prac, na podstawie końcowego protokołu odbioru robót, podpisanego przez Kierownika budowy</w:t>
      </w:r>
      <w:r w:rsidR="00CD7046" w:rsidRPr="00CD7046">
        <w:rPr>
          <w:rFonts w:ascii="Verdana" w:hAnsi="Verdana" w:cs="Verdana"/>
          <w:sz w:val="18"/>
          <w:szCs w:val="18"/>
        </w:rPr>
        <w:t xml:space="preserve"> </w:t>
      </w:r>
      <w:r w:rsidR="002475AC" w:rsidRPr="00CD7046">
        <w:rPr>
          <w:rFonts w:ascii="Verdana" w:hAnsi="Verdana" w:cs="Verdana"/>
          <w:sz w:val="18"/>
          <w:szCs w:val="18"/>
        </w:rPr>
        <w:t>i </w:t>
      </w:r>
      <w:r w:rsidRPr="00CD7046">
        <w:rPr>
          <w:rFonts w:ascii="Verdana" w:hAnsi="Verdana" w:cs="Verdana"/>
          <w:sz w:val="18"/>
          <w:szCs w:val="18"/>
        </w:rPr>
        <w:t>nadzór Zamawiającego</w:t>
      </w:r>
      <w:r w:rsidR="00177D8E" w:rsidRPr="00CD7046">
        <w:rPr>
          <w:rFonts w:ascii="Verdana" w:hAnsi="Verdana" w:cs="Verdana"/>
          <w:sz w:val="18"/>
          <w:szCs w:val="18"/>
        </w:rPr>
        <w:t>.</w:t>
      </w:r>
    </w:p>
    <w:p w14:paraId="39271309" w14:textId="77777777" w:rsidR="00B31F40" w:rsidRPr="00B31F40" w:rsidRDefault="00B31F40" w:rsidP="00B31F4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31F40">
        <w:rPr>
          <w:rFonts w:ascii="Verdana" w:hAnsi="Verdana"/>
          <w:sz w:val="18"/>
          <w:szCs w:val="18"/>
        </w:rPr>
        <w:t>Wykonawca nie może dokonywać cesji wierzytelności wynikających z niniejszej Umowy. Warunkiem zapłaty przez Zamawiającego faktury jest umieszczenie na niej przez Wykonawcę wzmianki o zakazie cesji wierzytelności.</w:t>
      </w:r>
    </w:p>
    <w:p w14:paraId="64E5DF8B" w14:textId="0DF83834"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Strony uzgodniły, że należności za roboty będą realizowane w formie przelewu w terminie do 21 dni od daty otrzymania przez Zamawiającego prawidłowo wystawion</w:t>
      </w:r>
      <w:r w:rsidR="00630378">
        <w:rPr>
          <w:rFonts w:ascii="Verdana" w:hAnsi="Verdana" w:cs="Verdana"/>
          <w:sz w:val="18"/>
          <w:szCs w:val="18"/>
        </w:rPr>
        <w:t>ej</w:t>
      </w:r>
      <w:r w:rsidRPr="002E2CF0">
        <w:rPr>
          <w:rFonts w:ascii="Verdana" w:hAnsi="Verdana" w:cs="Verdana"/>
          <w:sz w:val="18"/>
          <w:szCs w:val="18"/>
        </w:rPr>
        <w:t xml:space="preserve"> faktur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i pod warunkiem, </w:t>
      </w:r>
      <w:r w:rsidRPr="00CD7046">
        <w:rPr>
          <w:rFonts w:ascii="Verdana" w:hAnsi="Verdana" w:cs="Verdana"/>
          <w:sz w:val="18"/>
          <w:szCs w:val="18"/>
        </w:rPr>
        <w:t xml:space="preserve">że oświadczenie lub inny dokument </w:t>
      </w:r>
      <w:r w:rsidR="00630378" w:rsidRPr="00CD7046">
        <w:rPr>
          <w:rFonts w:ascii="Verdana" w:hAnsi="Verdana" w:cs="Verdana"/>
          <w:sz w:val="18"/>
          <w:szCs w:val="18"/>
        </w:rPr>
        <w:t>P</w:t>
      </w:r>
      <w:r w:rsidRPr="00CD7046">
        <w:rPr>
          <w:rFonts w:ascii="Verdana" w:hAnsi="Verdana" w:cs="Verdana"/>
          <w:sz w:val="18"/>
          <w:szCs w:val="18"/>
        </w:rPr>
        <w:t>odwykonawcy o otrzymaniu zapłaty będzie dołączon</w:t>
      </w:r>
      <w:r w:rsidR="00630378" w:rsidRPr="00CD7046">
        <w:rPr>
          <w:rFonts w:ascii="Verdana" w:hAnsi="Verdana" w:cs="Verdana"/>
          <w:sz w:val="18"/>
          <w:szCs w:val="18"/>
        </w:rPr>
        <w:t>y</w:t>
      </w:r>
      <w:r w:rsidRPr="00CD7046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Podwykonawcy o otrzymaniu zapłaty wynagrodzenia zostanie przedłożony w 19,20,21 dniu licząc od daty otrzymania </w:t>
      </w:r>
      <w:r w:rsidRPr="00CD7046">
        <w:rPr>
          <w:rFonts w:ascii="Verdana" w:hAnsi="Verdana"/>
          <w:sz w:val="18"/>
        </w:rPr>
        <w:t>faktury</w:t>
      </w:r>
      <w:r w:rsidR="00CD7046" w:rsidRPr="00CD7046">
        <w:rPr>
          <w:rFonts w:ascii="Verdana" w:hAnsi="Verdana"/>
          <w:sz w:val="18"/>
        </w:rPr>
        <w:t xml:space="preserve"> </w:t>
      </w:r>
      <w:r w:rsidRPr="00CD7046">
        <w:rPr>
          <w:rFonts w:ascii="Verdana" w:hAnsi="Verdana" w:cs="Verdana"/>
          <w:sz w:val="18"/>
          <w:szCs w:val="18"/>
        </w:rPr>
        <w:t xml:space="preserve">przez Zamawiającego w takim przypadku termin zapłaty </w:t>
      </w:r>
      <w:r w:rsidRPr="00CD7046">
        <w:rPr>
          <w:rFonts w:ascii="Verdana" w:hAnsi="Verdana"/>
          <w:sz w:val="18"/>
        </w:rPr>
        <w:t>faktury</w:t>
      </w:r>
      <w:r w:rsidRPr="00CD7046">
        <w:rPr>
          <w:rFonts w:ascii="Verdana" w:hAnsi="Verdana" w:cs="Verdana"/>
          <w:sz w:val="18"/>
          <w:szCs w:val="18"/>
        </w:rPr>
        <w:t xml:space="preserve"> ulega wydłużeniu odpowiednio od 1 do 3 dni bez naliczania odsetek. Zapłata wynagrodzenia nastąpi przelewem na rachunek Wykonawcy wskazany na dzień zlecenia przelewu w wykazie podmiotów o którym mowa w art. 96b ust. 1) Ustawy o podatku od towarów i usług. W przypadku braku, na</w:t>
      </w:r>
      <w:r w:rsidRPr="00752668">
        <w:rPr>
          <w:rFonts w:ascii="Verdana" w:hAnsi="Verdana" w:cs="Verdana"/>
          <w:sz w:val="18"/>
          <w:szCs w:val="18"/>
        </w:rPr>
        <w:t xml:space="preserve"> dzień zapłaty, numeru rachunku w powyższym wykazie nie mają zastosowania zapisy dotyczące naliczania odsetek ustawowych za nieterminową zapłatę o których mowa w ust. 14</w:t>
      </w:r>
    </w:p>
    <w:p w14:paraId="61BDC5B7" w14:textId="77E4487E" w:rsidR="00E178B0" w:rsidRPr="00CD7046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Warunkiem zapłaty przez Zamawiającego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drugiej i następnych</w:t>
      </w:r>
      <w:r w:rsidRPr="00752668">
        <w:rPr>
          <w:rFonts w:ascii="Verdana" w:hAnsi="Verdana" w:cs="Verdana"/>
          <w:sz w:val="18"/>
          <w:szCs w:val="18"/>
        </w:rPr>
        <w:t xml:space="preserve"> części należnego wynagrodzenia za odebrane roboty budowlane jest przedstawienie dowodów zapłaty wymagalnego wynagrodzenia podwykonawcom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i dalszym podwykonawcom</w:t>
      </w:r>
      <w:r w:rsidRPr="00CD7046">
        <w:rPr>
          <w:rFonts w:ascii="Verdana" w:hAnsi="Verdana"/>
          <w:sz w:val="18"/>
        </w:rPr>
        <w:t xml:space="preserve">, o których mowa w art. </w:t>
      </w:r>
      <w:r w:rsidR="0045105B" w:rsidRPr="00CD7046">
        <w:rPr>
          <w:rFonts w:ascii="Verdana" w:hAnsi="Verdana"/>
          <w:sz w:val="18"/>
        </w:rPr>
        <w:t>447</w:t>
      </w:r>
      <w:r w:rsidRPr="00CD7046">
        <w:rPr>
          <w:rFonts w:ascii="Verdana" w:hAnsi="Verdana"/>
          <w:sz w:val="18"/>
        </w:rPr>
        <w:t xml:space="preserve"> ust. 1</w:t>
      </w:r>
      <w:r w:rsidR="0045105B" w:rsidRPr="00CD7046">
        <w:rPr>
          <w:rFonts w:ascii="Verdana" w:hAnsi="Verdana"/>
          <w:sz w:val="18"/>
        </w:rPr>
        <w:t xml:space="preserve"> pkt 1</w:t>
      </w:r>
      <w:r w:rsidRPr="00CD7046">
        <w:rPr>
          <w:rFonts w:ascii="Verdana" w:hAnsi="Verdana"/>
          <w:sz w:val="18"/>
        </w:rPr>
        <w:t xml:space="preserve">, </w:t>
      </w:r>
      <w:r w:rsidRPr="00CD7046">
        <w:rPr>
          <w:rFonts w:ascii="Verdana" w:hAnsi="Verdana" w:cs="Verdana"/>
          <w:sz w:val="18"/>
          <w:szCs w:val="18"/>
        </w:rPr>
        <w:t>biorącym</w:t>
      </w:r>
      <w:r w:rsidR="004A0DA8" w:rsidRPr="00CD7046">
        <w:rPr>
          <w:rFonts w:ascii="Verdana" w:hAnsi="Verdana" w:cs="Verdana"/>
          <w:sz w:val="18"/>
          <w:szCs w:val="18"/>
        </w:rPr>
        <w:t xml:space="preserve"> udział w </w:t>
      </w:r>
      <w:r w:rsidRPr="00CD7046">
        <w:rPr>
          <w:rFonts w:ascii="Verdana" w:hAnsi="Verdana" w:cs="Verdana"/>
          <w:sz w:val="18"/>
          <w:szCs w:val="18"/>
        </w:rPr>
        <w:t>realizacji robót budowlanych.</w:t>
      </w:r>
    </w:p>
    <w:p w14:paraId="4856DEBD" w14:textId="3FAB2991"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D7046">
        <w:rPr>
          <w:rFonts w:ascii="Verdana" w:hAnsi="Verdana" w:cs="Verdana"/>
          <w:sz w:val="18"/>
          <w:szCs w:val="18"/>
        </w:rPr>
        <w:t>W przypadku nieprzedstawienia przez Wykonawcę wszystkich dowodów zapłaty, o których</w:t>
      </w:r>
      <w:r w:rsidRPr="00752668">
        <w:rPr>
          <w:rFonts w:ascii="Verdana" w:hAnsi="Verdana" w:cs="Verdana"/>
          <w:sz w:val="18"/>
          <w:szCs w:val="18"/>
        </w:rPr>
        <w:t xml:space="preserve"> mowa w ust. 12, wstrzymuje się wypłatę należnego wynagrodzenia za odebrane roboty budowlane w części równej sumie kwot wynikających z nieprzedstawionych dowodów zapłaty</w:t>
      </w:r>
      <w:r w:rsidRPr="00004062">
        <w:rPr>
          <w:rFonts w:ascii="Verdana" w:hAnsi="Verdana"/>
          <w:sz w:val="18"/>
        </w:rPr>
        <w:t xml:space="preserve"> z uwzględnieniem treści art. 647</w:t>
      </w:r>
      <w:r w:rsidRPr="00004062">
        <w:rPr>
          <w:rFonts w:ascii="Verdana" w:hAnsi="Verdana"/>
          <w:sz w:val="18"/>
          <w:vertAlign w:val="superscript"/>
        </w:rPr>
        <w:t xml:space="preserve">1 </w:t>
      </w:r>
      <w:r w:rsidRPr="00004062">
        <w:rPr>
          <w:rFonts w:ascii="Verdana" w:hAnsi="Verdana"/>
          <w:sz w:val="18"/>
        </w:rPr>
        <w:t>§ 3 KC wraz z poźn. zm.</w:t>
      </w:r>
    </w:p>
    <w:p w14:paraId="47ABC9A8" w14:textId="77777777" w:rsidR="00E178B0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2464196F" w14:textId="08DDBF50" w:rsidR="0097361C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178B0">
        <w:rPr>
          <w:rFonts w:ascii="Verdana" w:hAnsi="Verdana" w:cs="Verdana"/>
          <w:sz w:val="18"/>
          <w:szCs w:val="18"/>
        </w:rPr>
        <w:t>Jednostką Zamawiającego właściwą do odbioru od Wykonawcy faktur, oświadczeń Podwykonawcy o otrzymaniu zapłaty oraz innych dokumentów księgowych jest Dział Ekonomiczny AGH</w:t>
      </w:r>
    </w:p>
    <w:p w14:paraId="2F308447" w14:textId="77777777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72963A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9E0FE9F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§8</w:t>
      </w:r>
    </w:p>
    <w:p w14:paraId="6794E463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560AA6DF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71B08AF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1CD0B473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0DA75D99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68BE6470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6B1FFCD1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4532DFDA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4BC286D6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00BB9504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375062B1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21E6E889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3273929B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16CC1F0D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FCFE7ED" w14:textId="3F19C9DF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56013D66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089D44C7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14644E27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31EF55E1" w14:textId="77777777" w:rsidR="003A064A" w:rsidRDefault="003A064A" w:rsidP="003A064A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5BE743A" w14:textId="77777777" w:rsidR="003A064A" w:rsidRPr="00CD7046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CD7046"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14:paraId="367DA698" w14:textId="4A49D087" w:rsidR="003A064A" w:rsidRPr="00CD7046" w:rsidRDefault="003A064A" w:rsidP="003A064A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 w:rsidRPr="00CD7046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 w:rsidRPr="00CD7046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</w:t>
      </w:r>
      <w:r w:rsidR="00CD7046">
        <w:rPr>
          <w:rFonts w:ascii="Verdana" w:hAnsi="Verdana" w:cs="Verdana"/>
          <w:kern w:val="2"/>
          <w:sz w:val="18"/>
          <w:szCs w:val="18"/>
          <w:lang w:eastAsia="zh-CN"/>
        </w:rPr>
        <w:t>.</w:t>
      </w:r>
    </w:p>
    <w:p w14:paraId="0D6CE0AD" w14:textId="77777777" w:rsidR="003A064A" w:rsidRPr="00CD7046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3E5F30B4" w14:textId="0690CF7A" w:rsidR="003A064A" w:rsidRPr="00CD7046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CD7046"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14:paraId="7C7431B7" w14:textId="77777777" w:rsidR="00CD7046" w:rsidRPr="00CD7046" w:rsidRDefault="00CD7046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64DC43C1" w14:textId="5FF7778F" w:rsidR="003A064A" w:rsidRDefault="003A064A" w:rsidP="003A064A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2"/>
          <w:sz w:val="18"/>
          <w:szCs w:val="18"/>
          <w:lang w:eastAsia="zh-CN"/>
        </w:rPr>
      </w:pPr>
      <w:r w:rsidRPr="00D50B2C">
        <w:rPr>
          <w:rFonts w:ascii="Verdana" w:hAnsi="Verdana" w:cs="Verdana"/>
          <w:kern w:val="2"/>
          <w:sz w:val="18"/>
          <w:szCs w:val="18"/>
          <w:lang w:eastAsia="zh-CN"/>
        </w:rPr>
        <w:t>Niniejsza Umowa nie wymaga wniesienia zabezpieczenia należytego wykonania umowy</w:t>
      </w:r>
      <w:r w:rsidR="00CD7046" w:rsidRPr="00D50B2C">
        <w:rPr>
          <w:rFonts w:ascii="Verdana" w:hAnsi="Verdana" w:cs="Verdana"/>
          <w:kern w:val="2"/>
          <w:sz w:val="18"/>
          <w:szCs w:val="18"/>
          <w:lang w:eastAsia="zh-CN"/>
        </w:rPr>
        <w:t>.</w:t>
      </w:r>
    </w:p>
    <w:p w14:paraId="71201F33" w14:textId="77777777"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25027A55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231B8D4F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7308E231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36DA717B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754042F0" w14:textId="4953FF27" w:rsidR="00C82D21" w:rsidRPr="00830BE7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dziennika budowy oraz odrębnym pismem złożonym w Zespole </w:t>
      </w:r>
      <w:r w:rsidRPr="00830BE7">
        <w:rPr>
          <w:rFonts w:ascii="Verdana" w:hAnsi="Verdana" w:cs="Verdana"/>
          <w:sz w:val="18"/>
          <w:szCs w:val="18"/>
        </w:rPr>
        <w:t xml:space="preserve">Obsługi Zadań (z siedzibą w Krakowie przy ul. Reymonta 7, budynek U-2 AGH, pok. 014), co najmniej na </w:t>
      </w:r>
      <w:r w:rsidR="00A45D85" w:rsidRPr="00830BE7">
        <w:rPr>
          <w:rFonts w:ascii="Verdana" w:hAnsi="Verdana"/>
          <w:sz w:val="18"/>
          <w:szCs w:val="18"/>
        </w:rPr>
        <w:t>10</w:t>
      </w:r>
      <w:r w:rsidRPr="00830BE7">
        <w:rPr>
          <w:rFonts w:ascii="Verdana" w:hAnsi="Verdana" w:cs="Verdana"/>
          <w:sz w:val="18"/>
          <w:szCs w:val="18"/>
        </w:rPr>
        <w:t> dni przed terminem określonym w §3 ust.</w:t>
      </w:r>
      <w:r w:rsidRPr="00830BE7">
        <w:rPr>
          <w:rFonts w:ascii="Verdana" w:hAnsi="Verdana"/>
          <w:sz w:val="18"/>
          <w:szCs w:val="18"/>
        </w:rPr>
        <w:t xml:space="preserve"> </w:t>
      </w:r>
      <w:r w:rsidRPr="00830BE7">
        <w:rPr>
          <w:rFonts w:ascii="Verdana" w:hAnsi="Verdana" w:cs="Verdana"/>
          <w:sz w:val="18"/>
          <w:szCs w:val="18"/>
        </w:rPr>
        <w:t>2</w:t>
      </w:r>
      <w:r w:rsidRPr="00830BE7">
        <w:rPr>
          <w:rFonts w:ascii="Verdana" w:hAnsi="Verdana"/>
          <w:sz w:val="18"/>
          <w:szCs w:val="18"/>
        </w:rPr>
        <w:t>.</w:t>
      </w:r>
      <w:r w:rsidRPr="00830BE7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3D54E76D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830BE7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</w:t>
      </w:r>
      <w:r w:rsidRPr="00753980">
        <w:rPr>
          <w:rFonts w:ascii="Verdana" w:hAnsi="Verdana" w:cs="Verdana"/>
          <w:sz w:val="18"/>
          <w:szCs w:val="18"/>
        </w:rPr>
        <w:t xml:space="preserve"> Inspekcji Sanitarnej, Państwowej Straży Pożarnej - w przypadku gdy są one wymagane.  Odbiór zakończy się nie później niż w terminie określonym w §3 ust. 2. </w:t>
      </w:r>
    </w:p>
    <w:p w14:paraId="7D3F0C59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6C9A4AB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30BF3B85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335B197C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jeżeli wady nie są możliwe do usunięcia, ale nie uniemożliwiają one użytkowania przedmiotu odbioru w sposób odpowiadający jego właściwościom i przeznaczeniu, Zamawiający zastrzega </w:t>
      </w:r>
      <w:r w:rsidRPr="00001768">
        <w:rPr>
          <w:rFonts w:ascii="Verdana" w:hAnsi="Verdana"/>
          <w:sz w:val="18"/>
          <w:szCs w:val="18"/>
        </w:rPr>
        <w:lastRenderedPageBreak/>
        <w:t>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8ED7E6A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5A179694" w14:textId="77777777" w:rsidR="00B005D3" w:rsidRPr="00B005D3" w:rsidRDefault="00B005D3" w:rsidP="0063037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5F87F16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3930483C" w14:textId="6ABA5153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0C4FE617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03AADFC" w14:textId="0C2CB9EA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BE1D5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16318E24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0626BCA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171FB6F3" w14:textId="744915C6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BE1D5A">
        <w:rPr>
          <w:rFonts w:ascii="Verdana" w:hAnsi="Verdana"/>
          <w:sz w:val="18"/>
          <w:szCs w:val="18"/>
        </w:rPr>
        <w:t>,</w:t>
      </w:r>
    </w:p>
    <w:p w14:paraId="36BA33D0" w14:textId="3BB7E634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</w:t>
      </w:r>
      <w:r w:rsidR="00BE1D5A">
        <w:rPr>
          <w:rFonts w:ascii="Verdana" w:hAnsi="Verdana"/>
          <w:sz w:val="18"/>
          <w:szCs w:val="18"/>
        </w:rPr>
        <w:t>,</w:t>
      </w:r>
    </w:p>
    <w:p w14:paraId="20627A7F" w14:textId="42BF324A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</w:t>
      </w:r>
      <w:r w:rsidR="00BE1D5A">
        <w:rPr>
          <w:rFonts w:ascii="Verdana" w:hAnsi="Verdana"/>
          <w:sz w:val="18"/>
          <w:szCs w:val="18"/>
        </w:rPr>
        <w:t>,</w:t>
      </w:r>
    </w:p>
    <w:p w14:paraId="7D021BF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54F8F8E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E70914C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6F830E56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11C9F1A8" w14:textId="75112282" w:rsidR="00C466EA" w:rsidRPr="00C466EA" w:rsidRDefault="00C466EA" w:rsidP="00E522D3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0B48699D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(Portable Document Format).</w:t>
      </w:r>
    </w:p>
    <w:p w14:paraId="74086C9F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023BFFA2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52CAA4AB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431C2484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B1B81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1F11A6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98EFAD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D3B16DA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EE87AD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7BE700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DCFDDC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C03AC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40434D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06B638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2D6534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46138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267ED3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803781E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382418C0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5BD64F58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47AEDBC1" w14:textId="2DE528EB" w:rsidR="009A26D3" w:rsidRDefault="001F700E" w:rsidP="001F700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</w:t>
      </w:r>
      <w:r w:rsidRPr="00830BE7">
        <w:rPr>
          <w:rFonts w:ascii="Verdana" w:hAnsi="Verdana" w:cs="Times New Roman"/>
          <w:color w:val="000000" w:themeColor="text1"/>
          <w:sz w:val="18"/>
          <w:szCs w:val="18"/>
        </w:rPr>
        <w:t>tytułu rękojmi za wady fizyczne przedmiotu Umowy, które zostaną stwierdzone przed upływem okresu pięciu lat. Okres rękojmi rozpoczyna się z dniem końcowego odbioru przedmiotu Umowy rozumianego, jako data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 podpisania protokołu odbioru końcowego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>mowy</w:t>
      </w:r>
      <w:r w:rsidR="0097361C" w:rsidRPr="7F8D5596">
        <w:rPr>
          <w:rFonts w:ascii="Verdana" w:hAnsi="Verdana" w:cs="Times New Roman"/>
          <w:color w:val="000000" w:themeColor="text1"/>
          <w:sz w:val="18"/>
          <w:szCs w:val="18"/>
        </w:rPr>
        <w:t>.</w:t>
      </w:r>
    </w:p>
    <w:p w14:paraId="1A314D76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7075733E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64D30762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</w:t>
      </w:r>
      <w:r w:rsidRPr="002E2CF0">
        <w:rPr>
          <w:rFonts w:ascii="Verdana" w:hAnsi="Verdana" w:cs="Verdana"/>
          <w:kern w:val="2"/>
          <w:sz w:val="18"/>
          <w:szCs w:val="18"/>
        </w:rPr>
        <w:lastRenderedPageBreak/>
        <w:t>Gwaranta stanowiącym zał. Nr …… do niniejszej Umowy.</w:t>
      </w:r>
    </w:p>
    <w:p w14:paraId="0ECF302B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3D7794DF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2F971225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519FD4D4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7BB4BC7A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FAF9100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6D5A906D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4663A739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781318D6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0FACAF80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ED5686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C128239" w14:textId="5854DF31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2475AC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D1A79AF" w14:textId="29108825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BBAF229" w14:textId="2F57FED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Wykonawcy, w</w:t>
      </w:r>
      <w:r w:rsidR="00A93ABD">
        <w:rPr>
          <w:rFonts w:ascii="Verdana" w:hAnsi="Verdana" w:cs="Verdana"/>
          <w:kern w:val="2"/>
          <w:sz w:val="18"/>
          <w:szCs w:val="18"/>
        </w:rPr>
        <w:t>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DE8E298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A49909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33C297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60EF6A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718F7E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03EC0CBA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1B0F5F1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CD7E522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117E273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</w:t>
      </w:r>
      <w:r w:rsidRPr="0049684D">
        <w:rPr>
          <w:rFonts w:ascii="Verdana" w:hAnsi="Verdana"/>
          <w:kern w:val="2"/>
          <w:sz w:val="18"/>
          <w:szCs w:val="18"/>
        </w:rPr>
        <w:lastRenderedPageBreak/>
        <w:t xml:space="preserve">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2FB4197E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B42B172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389E1E82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5052EA1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52DAA25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2891D060" w14:textId="0AF5E1BA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7CF3A945" w14:textId="5B006FD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AB1B753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7ED2BD58" w14:textId="3E010D9F" w:rsidR="009F62C2" w:rsidRPr="00004062" w:rsidRDefault="009F62C2" w:rsidP="00004062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kość kar umownych </w:t>
      </w:r>
      <w:r w:rsidR="00177D8E"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nie przekroczy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="00177D8E" w:rsidRPr="00636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25% całkowitego wynagrodzenia brutto określonego w §7 ust. 1</w:t>
      </w:r>
    </w:p>
    <w:p w14:paraId="75B6E322" w14:textId="77777777" w:rsidR="0097361C" w:rsidRPr="009F62C2" w:rsidRDefault="0097361C" w:rsidP="0063037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4348D76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6F238FF4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4256644C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7529DBE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077A253E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73F37D3C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5F184C19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422C4B1A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3849ED2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071AC5D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92360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31CB9FCC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975369">
        <w:rPr>
          <w:rFonts w:ascii="Verdana" w:hAnsi="Verdana" w:cs="Verdana"/>
          <w:kern w:val="2"/>
          <w:sz w:val="18"/>
          <w:szCs w:val="18"/>
        </w:rPr>
        <w:t xml:space="preserve"> </w:t>
      </w:r>
      <w:r w:rsidR="00975369" w:rsidRPr="00F61DC0">
        <w:rPr>
          <w:rFonts w:ascii="Verdana" w:hAnsi="Verdana"/>
          <w:kern w:val="2"/>
          <w:sz w:val="18"/>
          <w:szCs w:val="18"/>
        </w:rPr>
        <w:t>wykonuje roboty niezgodnie</w:t>
      </w:r>
      <w:r w:rsidR="00975369" w:rsidRPr="00F61DC0">
        <w:rPr>
          <w:rFonts w:ascii="Verdana" w:hAnsi="Verdana"/>
          <w:b/>
          <w:kern w:val="2"/>
          <w:sz w:val="18"/>
          <w:szCs w:val="18"/>
        </w:rPr>
        <w:t xml:space="preserve"> z Harmonogramem</w:t>
      </w:r>
      <w:r w:rsidR="00975369">
        <w:rPr>
          <w:rFonts w:ascii="Verdana" w:hAnsi="Verdana"/>
          <w:kern w:val="2"/>
          <w:sz w:val="18"/>
          <w:szCs w:val="18"/>
        </w:rPr>
        <w:t>,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BBE2102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78054A0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7DF4E10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3668B8B5" w14:textId="7777777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lastRenderedPageBreak/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6A82CD65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370E8D22" w14:textId="7EF8B77B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44492B57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6108837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346772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4154FBF7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7452F770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2DEB8A2F" w14:textId="77B84D93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402108B6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4E580D9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230DA9FA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5E3EB309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26674A98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63A57964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E2ED8CD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6402AC1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26B518BD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C82D059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117F96F7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66CF30C9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358F6B8F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5A1E0CF0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4DE331A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1FF56F33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25B7B798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140B0150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053E0B4B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3843FCAF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2341A782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8C3E937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7ED6A54A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B8FFE93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2E25F617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015E9C0A" w14:textId="6D931BB2" w:rsidR="0097361C" w:rsidRPr="00C2742E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C2742E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3F9A5C06" w14:textId="333612A1" w:rsidR="00C2742E" w:rsidRPr="006C0440" w:rsidRDefault="00C2742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t>zmianą umowy dokonaną na podstawie art 455 ust. 2 ustawy Pzp;</w:t>
      </w:r>
    </w:p>
    <w:p w14:paraId="2594CA48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5820EACC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01DC73C2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01519AF8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32B2C622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0F67CD0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307113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096EAF99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76533990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71D43B9D" w14:textId="77777777" w:rsidR="0038627F" w:rsidRPr="006E0DA7" w:rsidRDefault="0038627F" w:rsidP="0063037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75FFE6A6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75406ECE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43E7C275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2D1BD274" w14:textId="49745105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="0045105B">
        <w:rPr>
          <w:rFonts w:ascii="Verdana" w:hAnsi="Verdana" w:cs="Verdana"/>
          <w:kern w:val="2"/>
          <w:sz w:val="18"/>
          <w:szCs w:val="18"/>
        </w:rPr>
        <w:t xml:space="preserve"> </w:t>
      </w:r>
      <w:r w:rsidR="004A0DA8">
        <w:rPr>
          <w:rFonts w:ascii="Verdana" w:hAnsi="Verdana" w:cs="Verdana"/>
          <w:b/>
          <w:kern w:val="2"/>
          <w:sz w:val="18"/>
          <w:szCs w:val="18"/>
        </w:rPr>
        <w:t>o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raz</w:t>
      </w:r>
      <w:r w:rsidR="004A0DA8">
        <w:rPr>
          <w:rFonts w:ascii="Verdana" w:hAnsi="Verdana" w:cs="Verdana"/>
          <w:b/>
          <w:kern w:val="2"/>
          <w:sz w:val="18"/>
          <w:szCs w:val="18"/>
        </w:rPr>
        <w:t xml:space="preserve"> H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armonogram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F657EB7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13BAEC67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050BEE8F" w14:textId="5C6FD55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1F700E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</w:t>
      </w:r>
      <w:r w:rsidRPr="00252F29">
        <w:rPr>
          <w:rFonts w:ascii="Verdana" w:hAnsi="Verdana" w:cs="Verdana"/>
          <w:kern w:val="2"/>
          <w:sz w:val="18"/>
          <w:szCs w:val="18"/>
        </w:rPr>
        <w:lastRenderedPageBreak/>
        <w:t>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5CB8DD6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5D0D12D2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997F873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36233EC7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012C1A7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13FFBCE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54FE4E1F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3B07D1B1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6044DF7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E2FCE53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6B0B3EEF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297A4F8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544A0639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36DD8F2D" w14:textId="2A967A77" w:rsidR="00DC1EFC" w:rsidRDefault="00DC1EFC" w:rsidP="003C24B0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3C24B0">
        <w:rPr>
          <w:rFonts w:ascii="Verdana" w:hAnsi="Verdana" w:cs="Verdana"/>
          <w:kern w:val="2"/>
          <w:sz w:val="18"/>
          <w:szCs w:val="18"/>
        </w:rPr>
        <w:t>dwó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ch jednobrzmiących egzemplarzach, </w:t>
      </w:r>
      <w:r w:rsidR="003C24B0">
        <w:rPr>
          <w:rFonts w:ascii="Verdana" w:hAnsi="Verdana" w:cs="Verdana"/>
          <w:kern w:val="2"/>
          <w:sz w:val="18"/>
          <w:szCs w:val="18"/>
        </w:rPr>
        <w:t>z których jeden otrzymuje</w:t>
      </w:r>
      <w:r w:rsidR="003C24B0" w:rsidRPr="003C24B0">
        <w:rPr>
          <w:rFonts w:ascii="Verdana" w:hAnsi="Verdana" w:cs="Verdana"/>
          <w:kern w:val="2"/>
          <w:sz w:val="18"/>
          <w:szCs w:val="18"/>
        </w:rPr>
        <w:t xml:space="preserve"> 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CCA7C59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F115BB8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7F85F36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696B64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4D49ADD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9E50F8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A95015A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161A99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AB311A5" w14:textId="77777777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2B8A4FB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09E25CF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E1D58A8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6DEF26F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22075827" w14:textId="77777777" w:rsidR="00975369" w:rsidRPr="00830BE7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830BE7">
        <w:rPr>
          <w:rFonts w:ascii="Verdana" w:hAnsi="Verdana"/>
          <w:sz w:val="16"/>
          <w:szCs w:val="16"/>
        </w:rPr>
        <w:lastRenderedPageBreak/>
        <w:t>Załącznik Nr 1 do umowy</w:t>
      </w:r>
    </w:p>
    <w:p w14:paraId="0ECDA31E" w14:textId="77777777"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1F76C4D" w14:textId="77777777" w:rsidR="00975369" w:rsidRPr="00EC7C7C" w:rsidRDefault="00975369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0C027482" w14:textId="77777777"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53C4AFC" w14:textId="77777777"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05159961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8A9E1C0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18464F7B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5C63D528" w14:textId="77777777"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7CF55790" w14:textId="5A716FC4"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BE1D5A" w:rsidRPr="009D7286">
        <w:rPr>
          <w:rFonts w:ascii="Verdana" w:hAnsi="Verdana" w:cs="Verdana"/>
          <w:bCs/>
          <w:i/>
          <w:iCs/>
          <w:sz w:val="18"/>
          <w:szCs w:val="18"/>
        </w:rPr>
        <w:t>Przebudowa pomieszczeń Katedry Automatyzacji Procesów WIMiR w hali H-B1B2</w:t>
      </w:r>
      <w:r w:rsidRPr="00BE1D5A">
        <w:rPr>
          <w:rFonts w:ascii="Verdana" w:hAnsi="Verdana"/>
          <w:sz w:val="18"/>
          <w:szCs w:val="18"/>
        </w:rPr>
        <w:t>”,</w:t>
      </w:r>
      <w:r w:rsidRPr="00EC7C7C">
        <w:rPr>
          <w:rFonts w:ascii="Verdana" w:hAnsi="Verdana"/>
          <w:sz w:val="18"/>
          <w:szCs w:val="18"/>
        </w:rPr>
        <w:t xml:space="preserve"> zwana dalej „Umową”.</w:t>
      </w:r>
    </w:p>
    <w:p w14:paraId="6B2D2F10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3F736D7A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4A3BB41E" w14:textId="77777777"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6F79B1B8" w14:textId="77777777"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AA3E358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6C55786A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5F9655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6BB22ECB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DBA20AD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58845B4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8AF5344" w14:textId="50711895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BE1D5A">
        <w:rPr>
          <w:rFonts w:ascii="Verdana" w:hAnsi="Verdana"/>
          <w:sz w:val="18"/>
          <w:szCs w:val="18"/>
        </w:rPr>
        <w:t>„</w:t>
      </w:r>
      <w:r w:rsidR="00BE1D5A" w:rsidRPr="009D7286">
        <w:rPr>
          <w:rFonts w:ascii="Verdana" w:hAnsi="Verdana" w:cs="Verdana"/>
          <w:bCs/>
          <w:i/>
          <w:iCs/>
          <w:sz w:val="18"/>
          <w:szCs w:val="18"/>
        </w:rPr>
        <w:t>Przebudowa pomieszczeń Katedry Automatyzacji Procesów WIMiR w hali H-B1B2</w:t>
      </w:r>
      <w:r w:rsidRPr="00BE1D5A">
        <w:rPr>
          <w:rFonts w:ascii="Verdana" w:hAnsi="Verdana"/>
          <w:bCs/>
          <w:i/>
          <w:iCs/>
          <w:sz w:val="18"/>
          <w:szCs w:val="18"/>
        </w:rPr>
        <w:t>”</w:t>
      </w:r>
      <w:r w:rsidRPr="00BE1D5A">
        <w:rPr>
          <w:rFonts w:ascii="Verdana" w:hAnsi="Verdana"/>
          <w:sz w:val="18"/>
          <w:szCs w:val="18"/>
        </w:rPr>
        <w:t>,</w:t>
      </w:r>
      <w:r w:rsidRPr="00EC7C7C">
        <w:rPr>
          <w:rFonts w:ascii="Verdana" w:hAnsi="Verdana"/>
          <w:sz w:val="18"/>
          <w:szCs w:val="18"/>
        </w:rPr>
        <w:t xml:space="preserve"> znajdujące się na terenie AGH w Krakowie przy al. Mickiewicza 30.</w:t>
      </w:r>
    </w:p>
    <w:p w14:paraId="291A3DAF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6EBD1E37" w14:textId="77777777"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683D144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0A408C3E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6950D7D3" w14:textId="77777777" w:rsidR="00975369" w:rsidRPr="00EC7C7C" w:rsidRDefault="00975369" w:rsidP="00975369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D74A76C" w14:textId="77777777"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5F47B80B" w14:textId="77777777"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5D6C67B8" w14:textId="77777777"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04062">
        <w:rPr>
          <w:rFonts w:ascii="Verdana" w:hAnsi="Verdana"/>
          <w:sz w:val="18"/>
        </w:rPr>
        <w:lastRenderedPageBreak/>
        <w:t>niezbędnych do zgodnego z prawem użytkowania elementów i urządzeń podlegających uregulowaniu w polskim prawie**</w:t>
      </w:r>
      <w:r w:rsidRPr="00706E00">
        <w:rPr>
          <w:rFonts w:ascii="Verdana" w:hAnsi="Verdana"/>
          <w:sz w:val="18"/>
          <w:szCs w:val="18"/>
        </w:rPr>
        <w:t>,</w:t>
      </w:r>
    </w:p>
    <w:p w14:paraId="22D3E300" w14:textId="77777777"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06E00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35B832B8" w14:textId="62716C3B" w:rsidR="00975369" w:rsidRPr="00004062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</w:rPr>
      </w:pPr>
      <w:r w:rsidRPr="00004062">
        <w:rPr>
          <w:rFonts w:ascii="Verdana" w:hAnsi="Verdana"/>
          <w:sz w:val="18"/>
        </w:rPr>
        <w:t xml:space="preserve">konserwacyjnych i obsługowych urządzeń klimatyzacyjnych (w szczególności czyszczenie, odgrzybianie, sprawdzanie i uzupełnianie czynnika chłodniczego) minimum </w:t>
      </w:r>
      <w:r>
        <w:rPr>
          <w:rFonts w:ascii="Verdana" w:hAnsi="Verdana"/>
          <w:sz w:val="18"/>
          <w:szCs w:val="18"/>
        </w:rPr>
        <w:t>1</w:t>
      </w:r>
      <w:r w:rsidRPr="00004062">
        <w:rPr>
          <w:rFonts w:ascii="Verdana" w:hAnsi="Verdana"/>
          <w:sz w:val="18"/>
        </w:rPr>
        <w:t xml:space="preserve"> raz w roku (w kwietniu). Czynności te winny być realizowane zgodnie przepisami Ustawy z dnia 15 maja 2015 o substancjach zubożających warstwę ozonową oraz niektórych fluorowanych gazach cieplarnianych*.</w:t>
      </w:r>
    </w:p>
    <w:p w14:paraId="767E8DC3" w14:textId="77777777" w:rsidR="00975369" w:rsidRPr="00D12E3A" w:rsidRDefault="00975369" w:rsidP="0097536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7662B">
        <w:rPr>
          <w:rFonts w:ascii="Verdana" w:hAnsi="Verdana"/>
          <w:sz w:val="18"/>
          <w:szCs w:val="18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</w:t>
      </w:r>
      <w:r w:rsidRPr="00D12E3A">
        <w:rPr>
          <w:rFonts w:ascii="Verdana" w:hAnsi="Verdana"/>
          <w:sz w:val="18"/>
          <w:szCs w:val="18"/>
        </w:rPr>
        <w:t xml:space="preserve">przez Zamawiającego pozostałych czynności eksploatacyjnych urządzeń nie powoduje utraty praw gwarancyjnych. </w:t>
      </w:r>
    </w:p>
    <w:p w14:paraId="701178A2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12E3A">
        <w:rPr>
          <w:rFonts w:ascii="Verdana" w:hAnsi="Verdana"/>
          <w:sz w:val="18"/>
          <w:szCs w:val="18"/>
        </w:rPr>
        <w:t>Wykonawca-Gwarant, zobowiązany jest do opracowania i przekazania Zamawiającemu, wraz</w:t>
      </w:r>
      <w:r w:rsidRPr="00EC7C7C">
        <w:rPr>
          <w:rFonts w:ascii="Verdana" w:hAnsi="Verdana"/>
          <w:sz w:val="18"/>
          <w:szCs w:val="18"/>
        </w:rPr>
        <w:t xml:space="preserve"> z dokumentacją powykonawczą, szczegółowego harmonogramu czynności konserwacyjnych, o których mowa w lit. c).  </w:t>
      </w:r>
    </w:p>
    <w:p w14:paraId="694DD65C" w14:textId="47FC9199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 xml:space="preserve">trybie natychmiastowym zabezpieczy miejsce wystąpienia wady i w czasie nie dłuższym niż </w:t>
      </w:r>
      <w:r w:rsidRPr="0071676F">
        <w:rPr>
          <w:rFonts w:ascii="Verdana" w:hAnsi="Verdana"/>
          <w:sz w:val="18"/>
          <w:szCs w:val="18"/>
        </w:rPr>
        <w:t>6 godzin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6A257CD5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3B32E96C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04062">
        <w:rPr>
          <w:rFonts w:ascii="Verdana" w:hAnsi="Verdana"/>
          <w:sz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2B31993F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8D0C487" w14:textId="77777777" w:rsidR="00975369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6C10432F" w14:textId="77777777"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46EE619A" w14:textId="77777777" w:rsidR="00975369" w:rsidRPr="00635F1E" w:rsidRDefault="00975369" w:rsidP="00975369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422330C7" w14:textId="77777777" w:rsidR="00975369" w:rsidRPr="00635F1E" w:rsidRDefault="00975369" w:rsidP="00F61D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5B132858" w14:textId="77777777"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08FFA0F2" w14:textId="77777777"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1CE29BF" w14:textId="77777777" w:rsidR="00975369" w:rsidRPr="00635F1E" w:rsidRDefault="00975369" w:rsidP="00F61DC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14:paraId="6D246950" w14:textId="77777777" w:rsidR="00975369" w:rsidRPr="00635F1E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8E9159B" w14:textId="77777777"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10EE9262" w14:textId="10AD0E77"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</w:t>
      </w:r>
      <w:r w:rsidR="00246AF3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 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14:paraId="2B72807C" w14:textId="77777777" w:rsidR="00975369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445D1742" w14:textId="3F6A7FCF" w:rsidR="00975369" w:rsidRPr="00BE1D5A" w:rsidRDefault="00975369" w:rsidP="00975369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BE1D5A">
        <w:rPr>
          <w:rFonts w:ascii="Verdana" w:hAnsi="Verdana"/>
          <w:sz w:val="16"/>
          <w:szCs w:val="16"/>
        </w:rPr>
        <w:t>Miejscowość …………………………., dnia ……………………………</w:t>
      </w:r>
    </w:p>
    <w:p w14:paraId="63DC4C98" w14:textId="73B6113F" w:rsidR="00975369" w:rsidRPr="00EC7C7C" w:rsidRDefault="00975369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573514B" w14:textId="2AC0910E" w:rsidR="00512D5F" w:rsidRPr="00001768" w:rsidRDefault="00975369" w:rsidP="0000406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154EFC">
      <w:footerReference w:type="default" r:id="rId14"/>
      <w:headerReference w:type="first" r:id="rId15"/>
      <w:footerReference w:type="first" r:id="rId16"/>
      <w:pgSz w:w="11905" w:h="16838"/>
      <w:pgMar w:top="851" w:right="1418" w:bottom="1134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AA3D5" w14:textId="77777777" w:rsidR="00904F07" w:rsidRDefault="00904F07" w:rsidP="00467FC3">
      <w:pPr>
        <w:spacing w:after="0" w:line="240" w:lineRule="auto"/>
      </w:pPr>
      <w:r>
        <w:separator/>
      </w:r>
    </w:p>
  </w:endnote>
  <w:endnote w:type="continuationSeparator" w:id="0">
    <w:p w14:paraId="4036CD82" w14:textId="77777777" w:rsidR="00904F07" w:rsidRDefault="00904F07" w:rsidP="00467FC3">
      <w:pPr>
        <w:spacing w:after="0" w:line="240" w:lineRule="auto"/>
      </w:pPr>
      <w:r>
        <w:continuationSeparator/>
      </w:r>
    </w:p>
  </w:endnote>
  <w:endnote w:type="continuationNotice" w:id="1">
    <w:p w14:paraId="17F41B05" w14:textId="77777777" w:rsidR="00904F07" w:rsidRDefault="00904F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25735" w14:textId="77777777" w:rsidR="00630378" w:rsidRPr="00E35709" w:rsidRDefault="00630378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8D83F21" w14:textId="682853C9" w:rsidR="00630378" w:rsidRPr="00C3564C" w:rsidRDefault="00630378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="00246AF3">
      <w:rPr>
        <w:color w:val="BFBFBF" w:themeColor="background1" w:themeShade="BF"/>
        <w:kern w:val="0"/>
      </w:rPr>
      <w:t>h</w:t>
    </w:r>
    <w:r w:rsidRPr="00C3564C">
      <w:rPr>
        <w:color w:val="BFBFBF" w:themeColor="background1" w:themeShade="BF"/>
        <w:kern w:val="0"/>
      </w:rPr>
      <w:t>-</w:t>
    </w:r>
    <w:r w:rsidR="00A93ABD">
      <w:rPr>
        <w:color w:val="BFBFBF" w:themeColor="background1" w:themeShade="BF"/>
        <w:kern w:val="0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616AE" w14:textId="77777777" w:rsidR="00154EFC" w:rsidRPr="00E35709" w:rsidRDefault="00154EFC" w:rsidP="00154EF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6A0FFF4" w14:textId="77777777" w:rsidR="00154EFC" w:rsidRPr="00C3564C" w:rsidRDefault="00154EFC" w:rsidP="00154EF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Mh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92B90" w14:textId="77777777" w:rsidR="00904F07" w:rsidRDefault="00904F07" w:rsidP="00467FC3">
      <w:pPr>
        <w:spacing w:after="0" w:line="240" w:lineRule="auto"/>
      </w:pPr>
      <w:r>
        <w:separator/>
      </w:r>
    </w:p>
  </w:footnote>
  <w:footnote w:type="continuationSeparator" w:id="0">
    <w:p w14:paraId="7972FE32" w14:textId="77777777" w:rsidR="00904F07" w:rsidRDefault="00904F07" w:rsidP="00467FC3">
      <w:pPr>
        <w:spacing w:after="0" w:line="240" w:lineRule="auto"/>
      </w:pPr>
      <w:r>
        <w:continuationSeparator/>
      </w:r>
    </w:p>
  </w:footnote>
  <w:footnote w:type="continuationNotice" w:id="1">
    <w:p w14:paraId="40C22871" w14:textId="77777777" w:rsidR="00904F07" w:rsidRDefault="00904F0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08307" w14:textId="393B92BD" w:rsidR="00154EFC" w:rsidRDefault="00154EFC" w:rsidP="00154EFC">
    <w:pPr>
      <w:pStyle w:val="Nagwek"/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D9E3787"/>
    <w:multiLevelType w:val="multilevel"/>
    <w:tmpl w:val="9086E62A"/>
    <w:numStyleLink w:val="Styldoumwv2"/>
  </w:abstractNum>
  <w:abstractNum w:abstractNumId="49" w15:restartNumberingAfterBreak="0">
    <w:nsid w:val="2EB47EA7"/>
    <w:multiLevelType w:val="multilevel"/>
    <w:tmpl w:val="9086E62A"/>
    <w:numStyleLink w:val="Styldoumwv2"/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5DE97FCA"/>
    <w:multiLevelType w:val="multilevel"/>
    <w:tmpl w:val="9086E62A"/>
    <w:numStyleLink w:val="Styldoumwv2"/>
  </w:abstractNum>
  <w:abstractNum w:abstractNumId="57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71023914"/>
    <w:multiLevelType w:val="multilevel"/>
    <w:tmpl w:val="9086E62A"/>
    <w:numStyleLink w:val="Styldoumwv2"/>
  </w:abstractNum>
  <w:abstractNum w:abstractNumId="61" w15:restartNumberingAfterBreak="0">
    <w:nsid w:val="75A50E92"/>
    <w:multiLevelType w:val="multilevel"/>
    <w:tmpl w:val="9086E62A"/>
    <w:numStyleLink w:val="Styldoumwv2"/>
  </w:abstractNum>
  <w:abstractNum w:abstractNumId="62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7364344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5952967">
    <w:abstractNumId w:val="52"/>
  </w:num>
  <w:num w:numId="3" w16cid:durableId="2036997157">
    <w:abstractNumId w:val="45"/>
  </w:num>
  <w:num w:numId="4" w16cid:durableId="771782835">
    <w:abstractNumId w:val="38"/>
  </w:num>
  <w:num w:numId="5" w16cid:durableId="1940093342">
    <w:abstractNumId w:val="41"/>
  </w:num>
  <w:num w:numId="6" w16cid:durableId="1544635093">
    <w:abstractNumId w:val="60"/>
  </w:num>
  <w:num w:numId="7" w16cid:durableId="746147977">
    <w:abstractNumId w:val="34"/>
  </w:num>
  <w:num w:numId="8" w16cid:durableId="6295487">
    <w:abstractNumId w:val="43"/>
  </w:num>
  <w:num w:numId="9" w16cid:durableId="1718971779">
    <w:abstractNumId w:val="35"/>
  </w:num>
  <w:num w:numId="10" w16cid:durableId="1701976033">
    <w:abstractNumId w:val="36"/>
  </w:num>
  <w:num w:numId="11" w16cid:durableId="639775298">
    <w:abstractNumId w:val="42"/>
  </w:num>
  <w:num w:numId="12" w16cid:durableId="1293906881">
    <w:abstractNumId w:val="61"/>
  </w:num>
  <w:num w:numId="13" w16cid:durableId="1181705283">
    <w:abstractNumId w:val="39"/>
  </w:num>
  <w:num w:numId="14" w16cid:durableId="1577204372">
    <w:abstractNumId w:val="56"/>
    <w:lvlOverride w:ilvl="0">
      <w:lvl w:ilvl="0">
        <w:numFmt w:val="decimal"/>
        <w:lvlText w:val=""/>
        <w:lvlJc w:val="left"/>
      </w:lvl>
    </w:lvlOverride>
  </w:num>
  <w:num w:numId="15" w16cid:durableId="473716833">
    <w:abstractNumId w:val="47"/>
  </w:num>
  <w:num w:numId="16" w16cid:durableId="1379933755">
    <w:abstractNumId w:val="40"/>
  </w:num>
  <w:num w:numId="17" w16cid:durableId="1568295170">
    <w:abstractNumId w:val="5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 w16cid:durableId="459614245">
    <w:abstractNumId w:val="63"/>
  </w:num>
  <w:num w:numId="19" w16cid:durableId="1250189511">
    <w:abstractNumId w:val="55"/>
  </w:num>
  <w:num w:numId="20" w16cid:durableId="1247113039">
    <w:abstractNumId w:val="59"/>
  </w:num>
  <w:num w:numId="21" w16cid:durableId="937786835">
    <w:abstractNumId w:val="58"/>
  </w:num>
  <w:num w:numId="22" w16cid:durableId="1757632007">
    <w:abstractNumId w:val="46"/>
  </w:num>
  <w:num w:numId="23" w16cid:durableId="46925810">
    <w:abstractNumId w:val="53"/>
  </w:num>
  <w:num w:numId="24" w16cid:durableId="852571796">
    <w:abstractNumId w:val="37"/>
  </w:num>
  <w:num w:numId="25" w16cid:durableId="444351022">
    <w:abstractNumId w:val="62"/>
  </w:num>
  <w:num w:numId="26" w16cid:durableId="1541865572">
    <w:abstractNumId w:val="65"/>
  </w:num>
  <w:num w:numId="27" w16cid:durableId="570385803">
    <w:abstractNumId w:val="50"/>
  </w:num>
  <w:num w:numId="28" w16cid:durableId="1122967434">
    <w:abstractNumId w:val="54"/>
  </w:num>
  <w:num w:numId="29" w16cid:durableId="905259272">
    <w:abstractNumId w:val="43"/>
  </w:num>
  <w:num w:numId="30" w16cid:durableId="1060136391">
    <w:abstractNumId w:val="51"/>
  </w:num>
  <w:num w:numId="31" w16cid:durableId="98967155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0686221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85C"/>
    <w:rsid w:val="00107F82"/>
    <w:rsid w:val="00110EA9"/>
    <w:rsid w:val="00114671"/>
    <w:rsid w:val="0011669A"/>
    <w:rsid w:val="00120C94"/>
    <w:rsid w:val="00122ADE"/>
    <w:rsid w:val="001236E7"/>
    <w:rsid w:val="00123949"/>
    <w:rsid w:val="00123BD1"/>
    <w:rsid w:val="00124206"/>
    <w:rsid w:val="00126970"/>
    <w:rsid w:val="00137885"/>
    <w:rsid w:val="00137F86"/>
    <w:rsid w:val="00142333"/>
    <w:rsid w:val="00143703"/>
    <w:rsid w:val="001438EF"/>
    <w:rsid w:val="0014529F"/>
    <w:rsid w:val="0014565D"/>
    <w:rsid w:val="00147451"/>
    <w:rsid w:val="00147C55"/>
    <w:rsid w:val="00151DDD"/>
    <w:rsid w:val="00153BE8"/>
    <w:rsid w:val="00154567"/>
    <w:rsid w:val="00154EFC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1F700E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AF3"/>
    <w:rsid w:val="002475A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24B0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47C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16C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0BE7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790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4F07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D7286"/>
    <w:rsid w:val="009E0028"/>
    <w:rsid w:val="009E0BD4"/>
    <w:rsid w:val="009E0CFF"/>
    <w:rsid w:val="009E15D2"/>
    <w:rsid w:val="009E1940"/>
    <w:rsid w:val="009E4379"/>
    <w:rsid w:val="009E4A24"/>
    <w:rsid w:val="009E7F48"/>
    <w:rsid w:val="009F1BFA"/>
    <w:rsid w:val="009F1C88"/>
    <w:rsid w:val="009F3F33"/>
    <w:rsid w:val="009F62C2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3ABD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1F40"/>
    <w:rsid w:val="00B323FE"/>
    <w:rsid w:val="00B33CB8"/>
    <w:rsid w:val="00B343C1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97E70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D5A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3D7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2742E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D7046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0B2C"/>
    <w:rsid w:val="00D522C1"/>
    <w:rsid w:val="00D5478A"/>
    <w:rsid w:val="00D5478E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0B3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22D3"/>
    <w:rsid w:val="00E54F9E"/>
    <w:rsid w:val="00E55571"/>
    <w:rsid w:val="00E63D36"/>
    <w:rsid w:val="00E6507E"/>
    <w:rsid w:val="00E668E1"/>
    <w:rsid w:val="00E66C81"/>
    <w:rsid w:val="00E702E5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5BE2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6299CAD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CD8439-D884-4C4F-9B18-731E1D6D98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CA42E4-5562-4A5F-9DAA-839C798600A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8920</Words>
  <Characters>59343</Characters>
  <Application>Microsoft Office Word</Application>
  <DocSecurity>0</DocSecurity>
  <Lines>494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2</cp:revision>
  <cp:lastPrinted>2023-04-24T06:27:00Z</cp:lastPrinted>
  <dcterms:created xsi:type="dcterms:W3CDTF">2023-04-24T06:27:00Z</dcterms:created>
  <dcterms:modified xsi:type="dcterms:W3CDTF">2023-04-24T06:27:00Z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