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2527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252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2527B">
        <w:rPr>
          <w:sz w:val="22"/>
          <w:szCs w:val="22"/>
        </w:rPr>
        <w:t>2023-06-12</w:t>
      </w:r>
    </w:p>
    <w:p w:rsidR="00B2527B" w:rsidRPr="00B2527B" w:rsidRDefault="00B2527B" w:rsidP="00890B92">
      <w:pPr>
        <w:rPr>
          <w:b/>
          <w:bCs/>
          <w:sz w:val="22"/>
          <w:szCs w:val="22"/>
        </w:rPr>
      </w:pPr>
      <w:r w:rsidRPr="00B2527B">
        <w:rPr>
          <w:b/>
          <w:bCs/>
          <w:sz w:val="22"/>
          <w:szCs w:val="22"/>
        </w:rPr>
        <w:t>Akademia Górniczo - Hutnicza</w:t>
      </w:r>
    </w:p>
    <w:p w:rsidR="00B2527B" w:rsidRPr="00B2527B" w:rsidRDefault="00B2527B" w:rsidP="00890B92">
      <w:pPr>
        <w:rPr>
          <w:b/>
          <w:bCs/>
          <w:sz w:val="22"/>
          <w:szCs w:val="22"/>
        </w:rPr>
      </w:pPr>
      <w:r w:rsidRPr="00B252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B2527B" w:rsidP="00890B92">
      <w:pPr>
        <w:rPr>
          <w:b/>
          <w:bCs/>
          <w:sz w:val="22"/>
          <w:szCs w:val="22"/>
        </w:rPr>
      </w:pPr>
      <w:r w:rsidRPr="00B2527B">
        <w:rPr>
          <w:b/>
          <w:bCs/>
          <w:sz w:val="22"/>
          <w:szCs w:val="22"/>
        </w:rPr>
        <w:t>Dział Zamówień Publicznych</w:t>
      </w:r>
    </w:p>
    <w:p w:rsidR="00890B92" w:rsidRPr="00BD5546" w:rsidRDefault="00B2527B" w:rsidP="00890B92">
      <w:pPr>
        <w:rPr>
          <w:sz w:val="22"/>
          <w:szCs w:val="22"/>
        </w:rPr>
      </w:pPr>
      <w:r w:rsidRPr="00B252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2527B">
        <w:rPr>
          <w:sz w:val="22"/>
          <w:szCs w:val="22"/>
        </w:rPr>
        <w:t>30</w:t>
      </w:r>
    </w:p>
    <w:p w:rsidR="00890B92" w:rsidRPr="00BD5546" w:rsidRDefault="00B2527B" w:rsidP="00890B92">
      <w:pPr>
        <w:rPr>
          <w:sz w:val="22"/>
          <w:szCs w:val="22"/>
        </w:rPr>
      </w:pPr>
      <w:r w:rsidRPr="00B252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2527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527B" w:rsidRPr="00B2527B">
        <w:rPr>
          <w:b/>
          <w:sz w:val="22"/>
          <w:szCs w:val="22"/>
        </w:rPr>
        <w:t>KC-zp.272-270/23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2527B" w:rsidRPr="00B2527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252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527B">
        <w:rPr>
          <w:b/>
          <w:sz w:val="22"/>
          <w:szCs w:val="22"/>
        </w:rPr>
        <w:t>zakup zestawu składającego się z wielozadaniowego bezzałogowego statku powietrznego (BSP) z precyzyjnym układem geolokalizacyjnym, z aparaturą sterującą, kamerą, systemem zdalnej identyfikacji (Remote ID), systemem montażu wyposażenia dodatkowego - KC-zp.272-270/23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2527B" w:rsidP="00A80738">
      <w:pPr>
        <w:spacing w:before="120" w:after="120"/>
        <w:jc w:val="both"/>
        <w:rPr>
          <w:sz w:val="22"/>
          <w:szCs w:val="22"/>
        </w:rPr>
      </w:pPr>
      <w:r w:rsidRPr="00B2527B">
        <w:rPr>
          <w:b/>
          <w:sz w:val="22"/>
          <w:szCs w:val="22"/>
        </w:rPr>
        <w:t>51 546.88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A21" w:rsidRDefault="00805A21">
      <w:r>
        <w:separator/>
      </w:r>
    </w:p>
  </w:endnote>
  <w:endnote w:type="continuationSeparator" w:id="0">
    <w:p w:rsidR="00805A21" w:rsidRDefault="0080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A21" w:rsidRDefault="00805A21">
      <w:r>
        <w:separator/>
      </w:r>
    </w:p>
  </w:footnote>
  <w:footnote w:type="continuationSeparator" w:id="0">
    <w:p w:rsidR="00805A21" w:rsidRDefault="0080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27B" w:rsidRDefault="00B252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27B" w:rsidRDefault="00B252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27B" w:rsidRDefault="00B252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A2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5A21"/>
    <w:rsid w:val="00843263"/>
    <w:rsid w:val="00861E75"/>
    <w:rsid w:val="00890B92"/>
    <w:rsid w:val="00933BDB"/>
    <w:rsid w:val="009D19BD"/>
    <w:rsid w:val="009F189D"/>
    <w:rsid w:val="00A80738"/>
    <w:rsid w:val="00B2527B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E775C5-76EC-4266-B12C-DE19FB97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2023-06-12T06:36:00Z</dcterms:created>
  <dcterms:modified xsi:type="dcterms:W3CDTF">2023-06-12T06:36:00Z</dcterms:modified>
</cp:coreProperties>
</file>