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666403" w:rsidP="00890663">
      <w:pPr>
        <w:jc w:val="right"/>
        <w:rPr>
          <w:sz w:val="22"/>
          <w:szCs w:val="22"/>
        </w:rPr>
      </w:pPr>
      <w:r w:rsidRPr="0066640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666403">
        <w:rPr>
          <w:sz w:val="22"/>
          <w:szCs w:val="22"/>
        </w:rPr>
        <w:t>2024-02-16</w:t>
      </w:r>
    </w:p>
    <w:p w:rsidR="00666403" w:rsidRPr="00666403" w:rsidRDefault="00666403" w:rsidP="00890663">
      <w:pPr>
        <w:rPr>
          <w:b/>
          <w:bCs/>
          <w:sz w:val="22"/>
          <w:szCs w:val="22"/>
        </w:rPr>
      </w:pPr>
      <w:r w:rsidRPr="00666403">
        <w:rPr>
          <w:b/>
          <w:bCs/>
          <w:sz w:val="22"/>
          <w:szCs w:val="22"/>
        </w:rPr>
        <w:t>Akademia Górniczo - Hutnicza</w:t>
      </w:r>
    </w:p>
    <w:p w:rsidR="00666403" w:rsidRPr="00666403" w:rsidRDefault="00666403" w:rsidP="00890663">
      <w:pPr>
        <w:rPr>
          <w:b/>
          <w:bCs/>
          <w:sz w:val="22"/>
          <w:szCs w:val="22"/>
        </w:rPr>
      </w:pPr>
      <w:r w:rsidRPr="00666403">
        <w:rPr>
          <w:b/>
          <w:bCs/>
          <w:sz w:val="22"/>
          <w:szCs w:val="22"/>
        </w:rPr>
        <w:t>im. Stanisława Staszica w Krakowie</w:t>
      </w:r>
    </w:p>
    <w:p w:rsidR="006A5DF1" w:rsidRPr="00D91931" w:rsidRDefault="00666403" w:rsidP="00890663">
      <w:pPr>
        <w:rPr>
          <w:b/>
          <w:bCs/>
          <w:sz w:val="22"/>
          <w:szCs w:val="22"/>
        </w:rPr>
      </w:pPr>
      <w:r w:rsidRPr="00666403">
        <w:rPr>
          <w:b/>
          <w:bCs/>
          <w:sz w:val="22"/>
          <w:szCs w:val="22"/>
        </w:rPr>
        <w:t>Dział Zamówień Publicznych</w:t>
      </w:r>
    </w:p>
    <w:p w:rsidR="006A5DF1" w:rsidRPr="00BD5546" w:rsidRDefault="00666403" w:rsidP="00890663">
      <w:pPr>
        <w:rPr>
          <w:sz w:val="22"/>
          <w:szCs w:val="22"/>
        </w:rPr>
      </w:pPr>
      <w:r w:rsidRPr="0066640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666403">
        <w:rPr>
          <w:sz w:val="22"/>
          <w:szCs w:val="22"/>
        </w:rPr>
        <w:t>30</w:t>
      </w:r>
    </w:p>
    <w:p w:rsidR="006A5DF1" w:rsidRPr="00BD5546" w:rsidRDefault="00666403" w:rsidP="00890663">
      <w:pPr>
        <w:rPr>
          <w:sz w:val="22"/>
          <w:szCs w:val="22"/>
        </w:rPr>
      </w:pPr>
      <w:r w:rsidRPr="0066640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666403">
        <w:rPr>
          <w:sz w:val="22"/>
          <w:szCs w:val="22"/>
        </w:rPr>
        <w:t>Kraków</w:t>
      </w:r>
    </w:p>
    <w:p w:rsidR="00890663" w:rsidRPr="006A5DF1" w:rsidRDefault="006A5DF1" w:rsidP="00890663">
      <w:pPr>
        <w:spacing w:line="276" w:lineRule="auto"/>
        <w:jc w:val="both"/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90663" w:rsidRPr="00666403">
        <w:rPr>
          <w:b/>
          <w:sz w:val="22"/>
          <w:szCs w:val="22"/>
        </w:rPr>
        <w:t>DE-dzp.272-34/24</w:t>
      </w:r>
    </w:p>
    <w:p w:rsidR="006A5DF1" w:rsidRPr="00D91931" w:rsidRDefault="006A5DF1" w:rsidP="0089066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890663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890663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 w:rsidP="0089066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Default="00E21B49" w:rsidP="00890663">
      <w:pPr>
        <w:pStyle w:val="Nagwek1"/>
        <w:spacing w:before="0"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890663" w:rsidRPr="00890663" w:rsidRDefault="00890663" w:rsidP="00890663"/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666403" w:rsidRPr="00666403">
        <w:rPr>
          <w:sz w:val="22"/>
          <w:szCs w:val="22"/>
        </w:rPr>
        <w:t xml:space="preserve">Tryb podstawowy bez negocjacji - art. 275 pkt. 1 ustawy </w:t>
      </w:r>
      <w:proofErr w:type="spellStart"/>
      <w:r w:rsidR="00666403" w:rsidRPr="00666403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666403" w:rsidRPr="00666403">
        <w:rPr>
          <w:b/>
          <w:bCs/>
          <w:sz w:val="22"/>
          <w:szCs w:val="22"/>
        </w:rPr>
        <w:t xml:space="preserve">Sukcesywne dostawy ciekłego azotu do zbiornika Zamawiającego w ilości 40 ton w okresie 12 miesięcy na potrzeby </w:t>
      </w:r>
      <w:proofErr w:type="spellStart"/>
      <w:r w:rsidR="00666403" w:rsidRPr="00666403">
        <w:rPr>
          <w:b/>
          <w:bCs/>
          <w:sz w:val="22"/>
          <w:szCs w:val="22"/>
        </w:rPr>
        <w:t>WFiIS</w:t>
      </w:r>
      <w:proofErr w:type="spellEnd"/>
      <w:r w:rsidR="00666403" w:rsidRPr="00666403">
        <w:rPr>
          <w:b/>
          <w:bCs/>
          <w:sz w:val="22"/>
          <w:szCs w:val="22"/>
        </w:rPr>
        <w:t xml:space="preserve"> - DE-dzp.272-34/24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66403" w:rsidRPr="00666403">
        <w:rPr>
          <w:b/>
          <w:sz w:val="22"/>
          <w:szCs w:val="22"/>
        </w:rPr>
        <w:t>DE-dzp.272-34/24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66403" w:rsidRPr="006A5DF1" w:rsidTr="005934B1">
        <w:tc>
          <w:tcPr>
            <w:tcW w:w="9356" w:type="dxa"/>
            <w:shd w:val="clear" w:color="auto" w:fill="auto"/>
          </w:tcPr>
          <w:p w:rsidR="00666403" w:rsidRPr="00666403" w:rsidRDefault="00890663" w:rsidP="00890663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Pytanie 1</w:t>
            </w:r>
          </w:p>
          <w:p w:rsidR="00666403" w:rsidRPr="00890663" w:rsidRDefault="00666403" w:rsidP="00890663">
            <w:pPr>
              <w:ind w:left="28" w:right="-74"/>
              <w:jc w:val="both"/>
              <w:rPr>
                <w:sz w:val="22"/>
                <w:szCs w:val="22"/>
              </w:rPr>
            </w:pPr>
            <w:r w:rsidRPr="00666403">
              <w:rPr>
                <w:sz w:val="22"/>
                <w:szCs w:val="22"/>
              </w:rPr>
              <w:t>Dotyczy § 7 pkt. 5 - Prosimy o określenie kwoty max odpowiedzialności z uwagi na fakt, że</w:t>
            </w:r>
            <w:r w:rsidR="00890663">
              <w:rPr>
                <w:sz w:val="22"/>
                <w:szCs w:val="22"/>
              </w:rPr>
              <w:t xml:space="preserve"> </w:t>
            </w:r>
            <w:r w:rsidRPr="00666403">
              <w:rPr>
                <w:sz w:val="22"/>
                <w:szCs w:val="22"/>
              </w:rPr>
              <w:t>postanowienie o całkowitej odpowiedzialności przez wykonawcę jest nieograniczona. Jeśli</w:t>
            </w:r>
            <w:r w:rsidR="00890663">
              <w:rPr>
                <w:sz w:val="22"/>
                <w:szCs w:val="22"/>
              </w:rPr>
              <w:t xml:space="preserve"> </w:t>
            </w:r>
            <w:r w:rsidRPr="00666403">
              <w:rPr>
                <w:sz w:val="22"/>
                <w:szCs w:val="22"/>
              </w:rPr>
              <w:t>wykonawca będzie tankować gaz do zbiorników Klienta, na stan techniczny/czystość nie ma</w:t>
            </w:r>
            <w:r w:rsidR="00890663">
              <w:rPr>
                <w:sz w:val="22"/>
                <w:szCs w:val="22"/>
              </w:rPr>
              <w:t xml:space="preserve"> </w:t>
            </w:r>
            <w:r w:rsidRPr="00666403">
              <w:rPr>
                <w:sz w:val="22"/>
                <w:szCs w:val="22"/>
              </w:rPr>
              <w:t>wpływu</w:t>
            </w:r>
            <w:r w:rsidRPr="00890663">
              <w:rPr>
                <w:sz w:val="22"/>
                <w:szCs w:val="22"/>
              </w:rPr>
              <w:t>, gdyż jest to zbiornik klienta Wykonawca nie może brać całkowitej odpowiedzialności za</w:t>
            </w:r>
            <w:r w:rsidR="00890663">
              <w:rPr>
                <w:sz w:val="22"/>
                <w:szCs w:val="22"/>
              </w:rPr>
              <w:t xml:space="preserve"> </w:t>
            </w:r>
            <w:r w:rsidRPr="00890663">
              <w:rPr>
                <w:sz w:val="22"/>
                <w:szCs w:val="22"/>
              </w:rPr>
              <w:t>tę sytuację.</w:t>
            </w:r>
          </w:p>
          <w:p w:rsidR="00666403" w:rsidRPr="00890663" w:rsidRDefault="00666403" w:rsidP="00890663">
            <w:pPr>
              <w:ind w:left="28" w:right="-74"/>
              <w:jc w:val="both"/>
              <w:rPr>
                <w:sz w:val="22"/>
                <w:szCs w:val="22"/>
              </w:rPr>
            </w:pPr>
            <w:r w:rsidRPr="00890663">
              <w:rPr>
                <w:sz w:val="22"/>
                <w:szCs w:val="22"/>
              </w:rPr>
              <w:t>Jeżeli kary umowne nie pokryją poniesionej szkody, Strony niniejszej umowy zastrzegają sobie prawo</w:t>
            </w:r>
            <w:r w:rsidR="00890663">
              <w:rPr>
                <w:sz w:val="22"/>
                <w:szCs w:val="22"/>
              </w:rPr>
              <w:t xml:space="preserve"> </w:t>
            </w:r>
            <w:r w:rsidRPr="00890663">
              <w:rPr>
                <w:sz w:val="22"/>
                <w:szCs w:val="22"/>
              </w:rPr>
              <w:t>dochodzenia odszkodowania uzupełniającego na zasadach określonych w art. 471 K.C. do wysokości</w:t>
            </w:r>
            <w:r w:rsidR="00890663">
              <w:rPr>
                <w:sz w:val="22"/>
                <w:szCs w:val="22"/>
              </w:rPr>
              <w:t xml:space="preserve"> </w:t>
            </w:r>
            <w:r w:rsidRPr="00890663">
              <w:rPr>
                <w:sz w:val="22"/>
                <w:szCs w:val="22"/>
              </w:rPr>
              <w:t>poniesionej szkody.</w:t>
            </w:r>
          </w:p>
          <w:p w:rsidR="00890663" w:rsidRPr="00890663" w:rsidRDefault="00890663" w:rsidP="00890663">
            <w:pPr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  <w:r w:rsidRPr="00890663">
              <w:rPr>
                <w:b/>
                <w:bCs/>
                <w:sz w:val="22"/>
                <w:szCs w:val="22"/>
              </w:rPr>
              <w:t>Odpowiedź:</w:t>
            </w:r>
          </w:p>
          <w:p w:rsidR="006D42B2" w:rsidRPr="004728DC" w:rsidRDefault="004728DC" w:rsidP="00890663">
            <w:pPr>
              <w:ind w:left="28" w:right="-74"/>
              <w:jc w:val="both"/>
              <w:rPr>
                <w:sz w:val="22"/>
                <w:szCs w:val="22"/>
              </w:rPr>
            </w:pPr>
            <w:r w:rsidRPr="004728DC">
              <w:rPr>
                <w:bCs/>
                <w:sz w:val="22"/>
                <w:szCs w:val="22"/>
              </w:rPr>
              <w:t>Postanowienie § 7 ust. 5 umowy dotyczy odpowiedzialności za szkodę, która może być dochodzona wyłącznie w przypadku, gdy kary umowne nie pokryją w całości wyrządzonej szkody. Zatem w sytuacji, na którą wskazuje wykonawca możliwość dochodzenia odszkodowania uzupełniającego może zachodzić wyłącznie, gdy zaistnieje szkoda.</w:t>
            </w:r>
          </w:p>
          <w:p w:rsidR="004728DC" w:rsidRDefault="004728DC" w:rsidP="00890663">
            <w:pPr>
              <w:ind w:left="28" w:right="-74"/>
              <w:jc w:val="both"/>
              <w:rPr>
                <w:b/>
                <w:sz w:val="22"/>
                <w:szCs w:val="22"/>
              </w:rPr>
            </w:pPr>
          </w:p>
          <w:p w:rsidR="00666403" w:rsidRPr="00890663" w:rsidRDefault="00890663" w:rsidP="00890663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bookmarkStart w:id="0" w:name="_GoBack"/>
            <w:bookmarkEnd w:id="0"/>
            <w:r w:rsidRPr="00890663">
              <w:rPr>
                <w:b/>
                <w:sz w:val="22"/>
                <w:szCs w:val="22"/>
              </w:rPr>
              <w:t>Pytanie 2</w:t>
            </w:r>
          </w:p>
          <w:p w:rsidR="00666403" w:rsidRPr="00666403" w:rsidRDefault="00666403" w:rsidP="00890663">
            <w:pPr>
              <w:ind w:left="28" w:right="-74"/>
              <w:jc w:val="both"/>
              <w:rPr>
                <w:sz w:val="22"/>
                <w:szCs w:val="22"/>
              </w:rPr>
            </w:pPr>
            <w:r w:rsidRPr="00666403">
              <w:rPr>
                <w:sz w:val="22"/>
                <w:szCs w:val="22"/>
              </w:rPr>
              <w:t>Dotyczy §15 - Prosimy o zmianę zapisu paragrafu:</w:t>
            </w:r>
          </w:p>
          <w:p w:rsidR="00890663" w:rsidRDefault="00666403" w:rsidP="00890663">
            <w:pPr>
              <w:ind w:left="28" w:right="-74"/>
              <w:jc w:val="both"/>
              <w:rPr>
                <w:sz w:val="22"/>
                <w:szCs w:val="22"/>
              </w:rPr>
            </w:pPr>
            <w:r w:rsidRPr="00666403">
              <w:rPr>
                <w:sz w:val="22"/>
                <w:szCs w:val="22"/>
              </w:rPr>
              <w:t>Właściwym dla rozpoznania sporów wynikłych na tle realizacji niniejszej umowy jest sąd</w:t>
            </w:r>
            <w:r w:rsidR="00890663">
              <w:rPr>
                <w:sz w:val="22"/>
                <w:szCs w:val="22"/>
              </w:rPr>
              <w:t xml:space="preserve"> </w:t>
            </w:r>
            <w:r w:rsidRPr="00666403">
              <w:rPr>
                <w:sz w:val="22"/>
                <w:szCs w:val="22"/>
              </w:rPr>
              <w:t>właściwy dla siedziby Kupującego.</w:t>
            </w:r>
            <w:r w:rsidR="00890663">
              <w:rPr>
                <w:sz w:val="22"/>
                <w:szCs w:val="22"/>
              </w:rPr>
              <w:t xml:space="preserve"> </w:t>
            </w:r>
          </w:p>
          <w:p w:rsidR="00890663" w:rsidRDefault="00666403" w:rsidP="00890663">
            <w:pPr>
              <w:ind w:left="28" w:right="-74"/>
              <w:jc w:val="both"/>
              <w:rPr>
                <w:sz w:val="22"/>
                <w:szCs w:val="22"/>
              </w:rPr>
            </w:pPr>
            <w:r w:rsidRPr="00666403">
              <w:rPr>
                <w:sz w:val="22"/>
                <w:szCs w:val="22"/>
              </w:rPr>
              <w:t>Na</w:t>
            </w:r>
            <w:r w:rsidR="00890663">
              <w:rPr>
                <w:sz w:val="22"/>
                <w:szCs w:val="22"/>
              </w:rPr>
              <w:t>:</w:t>
            </w:r>
          </w:p>
          <w:p w:rsidR="00666403" w:rsidRPr="00890663" w:rsidRDefault="00666403" w:rsidP="00890663">
            <w:pPr>
              <w:ind w:left="28" w:right="-74"/>
              <w:jc w:val="both"/>
              <w:rPr>
                <w:sz w:val="22"/>
                <w:szCs w:val="22"/>
              </w:rPr>
            </w:pPr>
            <w:r w:rsidRPr="00890663">
              <w:rPr>
                <w:sz w:val="22"/>
                <w:szCs w:val="22"/>
              </w:rPr>
              <w:t>Właściwym dla rozpoznania sporów wynikłych na tle realizacji niniejszej umowy jest sąd</w:t>
            </w:r>
            <w:r w:rsidR="00890663">
              <w:rPr>
                <w:sz w:val="22"/>
                <w:szCs w:val="22"/>
              </w:rPr>
              <w:t xml:space="preserve"> </w:t>
            </w:r>
            <w:r w:rsidRPr="00890663">
              <w:rPr>
                <w:sz w:val="22"/>
                <w:szCs w:val="22"/>
              </w:rPr>
              <w:t>właściwy dla siedziby Dostawcy.</w:t>
            </w:r>
          </w:p>
          <w:p w:rsidR="00666403" w:rsidRPr="00890663" w:rsidRDefault="00666403" w:rsidP="00890663">
            <w:pPr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  <w:r w:rsidRPr="00890663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666403" w:rsidRPr="00890663" w:rsidRDefault="00890663" w:rsidP="00890663">
            <w:pPr>
              <w:ind w:left="28" w:right="-74"/>
              <w:jc w:val="both"/>
              <w:rPr>
                <w:b/>
                <w:sz w:val="22"/>
                <w:szCs w:val="22"/>
                <w:highlight w:val="darkGray"/>
              </w:rPr>
            </w:pPr>
            <w:r>
              <w:rPr>
                <w:rStyle w:val="Pogrubienie"/>
                <w:b w:val="0"/>
                <w:sz w:val="22"/>
                <w:szCs w:val="22"/>
              </w:rPr>
              <w:t>Zamawiający n</w:t>
            </w:r>
            <w:r w:rsidRPr="00890663">
              <w:rPr>
                <w:rStyle w:val="Pogrubienie"/>
                <w:b w:val="0"/>
                <w:sz w:val="22"/>
                <w:szCs w:val="22"/>
              </w:rPr>
              <w:t>ie wyraża zgody na zmianę treści § 15.</w:t>
            </w:r>
          </w:p>
        </w:tc>
      </w:tr>
    </w:tbl>
    <w:p w:rsidR="00BE7BFD" w:rsidRPr="006A5DF1" w:rsidRDefault="00BE7BFD" w:rsidP="00890663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4209" w:rsidRDefault="00A54209">
      <w:r>
        <w:separator/>
      </w:r>
    </w:p>
  </w:endnote>
  <w:endnote w:type="continuationSeparator" w:id="0">
    <w:p w:rsidR="00A54209" w:rsidRDefault="00A542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4728D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4209" w:rsidRDefault="00A54209">
      <w:r>
        <w:separator/>
      </w:r>
    </w:p>
  </w:footnote>
  <w:footnote w:type="continuationSeparator" w:id="0">
    <w:p w:rsidR="00A54209" w:rsidRDefault="00A542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6403" w:rsidRDefault="006664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6403" w:rsidRDefault="006664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6403" w:rsidRDefault="006664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4209"/>
    <w:rsid w:val="00031374"/>
    <w:rsid w:val="000A1097"/>
    <w:rsid w:val="000E2A8F"/>
    <w:rsid w:val="0012774F"/>
    <w:rsid w:val="00144B7A"/>
    <w:rsid w:val="00180C6E"/>
    <w:rsid w:val="0029606A"/>
    <w:rsid w:val="002C6A48"/>
    <w:rsid w:val="004728DC"/>
    <w:rsid w:val="004848F3"/>
    <w:rsid w:val="004A75F2"/>
    <w:rsid w:val="005144A9"/>
    <w:rsid w:val="00520165"/>
    <w:rsid w:val="005B1B08"/>
    <w:rsid w:val="00632C3C"/>
    <w:rsid w:val="00662BDB"/>
    <w:rsid w:val="00666403"/>
    <w:rsid w:val="006A5DF1"/>
    <w:rsid w:val="006B7198"/>
    <w:rsid w:val="006D42B2"/>
    <w:rsid w:val="006D4AB3"/>
    <w:rsid w:val="006F3B81"/>
    <w:rsid w:val="00711222"/>
    <w:rsid w:val="007D7198"/>
    <w:rsid w:val="00870F9F"/>
    <w:rsid w:val="008804B6"/>
    <w:rsid w:val="00890663"/>
    <w:rsid w:val="00897AB0"/>
    <w:rsid w:val="008A3553"/>
    <w:rsid w:val="00A54209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B32C6D7"/>
  <w15:chartTrackingRefBased/>
  <w15:docId w15:val="{B81B1D9F-0175-4E44-AD98-9F0BB28D8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Pogrubienie">
    <w:name w:val="Strong"/>
    <w:uiPriority w:val="22"/>
    <w:qFormat/>
    <w:rsid w:val="008906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300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5</cp:revision>
  <cp:lastPrinted>2001-02-10T14:28:00Z</cp:lastPrinted>
  <dcterms:created xsi:type="dcterms:W3CDTF">2024-02-16T08:07:00Z</dcterms:created>
  <dcterms:modified xsi:type="dcterms:W3CDTF">2024-02-16T11:15:00Z</dcterms:modified>
</cp:coreProperties>
</file>