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1F62CA" w14:textId="77777777" w:rsidR="000B3DEB" w:rsidRDefault="006C3DB1" w:rsidP="006A5DF1">
      <w:pPr>
        <w:spacing w:after="240"/>
        <w:jc w:val="right"/>
        <w:rPr>
          <w:rFonts w:ascii="Verdana" w:hAnsi="Verdana"/>
        </w:rPr>
      </w:pPr>
      <w:r>
        <w:rPr>
          <w:rFonts w:ascii="Verdana" w:hAnsi="Verdana"/>
          <w:noProof/>
        </w:rPr>
        <w:pict w14:anchorId="12C43F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1028" type="#_x0000_t75" style="position:absolute;left:0;text-align:left;margin-left:56.95pt;margin-top:-38.75pt;width:436.4pt;height:46.5pt;z-index:-251657216;visibility:visible;mso-width-relative:margin;mso-height-relative:margin" wrapcoords="-37 0 -37 21252 21600 21252 21600 0 -37 0">
            <v:imagedata r:id="rId7" o:title="" croptop="14978f" cropbottom="15607f" cropleft="19980f" cropright="12205f"/>
            <w10:wrap type="tight"/>
          </v:shape>
        </w:pict>
      </w:r>
      <w:r>
        <w:rPr>
          <w:rFonts w:ascii="Verdana" w:hAnsi="Verdana"/>
          <w:noProof/>
        </w:rPr>
        <w:pict w14:anchorId="0DBC1B2E">
          <v:shape id="Obraz 1" o:spid="_x0000_s1027" type="#_x0000_t75" alt="agh_znk_wbr_rgb_150ppi" style="position:absolute;left:0;text-align:left;margin-left:10.45pt;margin-top:-42.5pt;width:21.3pt;height:41.25pt;z-index:-251658240;visibility:visible;mso-position-horizontal-relative:margin" wrapcoords="-771 0 -771 21207 21600 21207 21600 0 -771 0">
            <v:imagedata r:id="rId8" o:title="agh_znk_wbr_rgb_150ppi"/>
            <w10:wrap type="tight" anchorx="margin"/>
          </v:shape>
        </w:pict>
      </w:r>
    </w:p>
    <w:p w14:paraId="1E1D9735" w14:textId="77777777" w:rsidR="000B3DEB" w:rsidRDefault="000B3DEB" w:rsidP="006A5DF1">
      <w:pPr>
        <w:spacing w:after="240"/>
        <w:jc w:val="right"/>
        <w:rPr>
          <w:rFonts w:ascii="Verdana" w:hAnsi="Verdana"/>
        </w:rPr>
      </w:pPr>
    </w:p>
    <w:p w14:paraId="703E8C17" w14:textId="77777777" w:rsidR="006A5DF1" w:rsidRPr="000B3DEB" w:rsidRDefault="00E508B0" w:rsidP="006A5DF1">
      <w:pPr>
        <w:spacing w:after="240"/>
        <w:jc w:val="right"/>
        <w:rPr>
          <w:rFonts w:ascii="Verdana" w:hAnsi="Verdana"/>
        </w:rPr>
      </w:pPr>
      <w:r w:rsidRPr="000B3DEB">
        <w:rPr>
          <w:rFonts w:ascii="Verdana" w:hAnsi="Verdana"/>
        </w:rPr>
        <w:t>Kraków</w:t>
      </w:r>
      <w:r w:rsidR="006A5DF1" w:rsidRPr="000B3DEB">
        <w:rPr>
          <w:rFonts w:ascii="Verdana" w:hAnsi="Verdana"/>
        </w:rPr>
        <w:t xml:space="preserve"> dnia: </w:t>
      </w:r>
      <w:r w:rsidRPr="000B3DEB">
        <w:rPr>
          <w:rFonts w:ascii="Verdana" w:hAnsi="Verdana"/>
        </w:rPr>
        <w:t>2024-07-26</w:t>
      </w:r>
    </w:p>
    <w:p w14:paraId="2A914545" w14:textId="77777777" w:rsidR="00E508B0" w:rsidRPr="000B3DEB" w:rsidRDefault="00E508B0" w:rsidP="006A5DF1">
      <w:pPr>
        <w:rPr>
          <w:rFonts w:ascii="Verdana" w:hAnsi="Verdana"/>
          <w:b/>
          <w:bCs/>
        </w:rPr>
      </w:pPr>
      <w:r w:rsidRPr="000B3DEB">
        <w:rPr>
          <w:rFonts w:ascii="Verdana" w:hAnsi="Verdana"/>
          <w:b/>
          <w:bCs/>
        </w:rPr>
        <w:t>Akademia Górniczo - Hutnicza</w:t>
      </w:r>
    </w:p>
    <w:p w14:paraId="221B25BC" w14:textId="77777777" w:rsidR="00E508B0" w:rsidRPr="000B3DEB" w:rsidRDefault="00E508B0" w:rsidP="006A5DF1">
      <w:pPr>
        <w:rPr>
          <w:rFonts w:ascii="Verdana" w:hAnsi="Verdana"/>
          <w:b/>
          <w:bCs/>
        </w:rPr>
      </w:pPr>
      <w:r w:rsidRPr="000B3DEB">
        <w:rPr>
          <w:rFonts w:ascii="Verdana" w:hAnsi="Verdana"/>
          <w:b/>
          <w:bCs/>
        </w:rPr>
        <w:t>im. Stanisława Staszica w Krakowie</w:t>
      </w:r>
    </w:p>
    <w:p w14:paraId="06836395" w14:textId="77777777" w:rsidR="006A5DF1" w:rsidRPr="000B3DEB" w:rsidRDefault="00E508B0" w:rsidP="006A5DF1">
      <w:pPr>
        <w:rPr>
          <w:rFonts w:ascii="Verdana" w:hAnsi="Verdana"/>
          <w:b/>
          <w:bCs/>
        </w:rPr>
      </w:pPr>
      <w:r w:rsidRPr="000B3DEB">
        <w:rPr>
          <w:rFonts w:ascii="Verdana" w:hAnsi="Verdana"/>
          <w:b/>
          <w:bCs/>
        </w:rPr>
        <w:t>Dział Zamówień Publicznych</w:t>
      </w:r>
    </w:p>
    <w:p w14:paraId="79900D23" w14:textId="77777777" w:rsidR="006A5DF1" w:rsidRPr="000B3DEB" w:rsidRDefault="00E508B0" w:rsidP="006A5DF1">
      <w:pPr>
        <w:rPr>
          <w:rFonts w:ascii="Verdana" w:hAnsi="Verdana"/>
        </w:rPr>
      </w:pPr>
      <w:r w:rsidRPr="000B3DEB">
        <w:rPr>
          <w:rFonts w:ascii="Verdana" w:hAnsi="Verdana"/>
        </w:rPr>
        <w:t>Al. Mickiewicza</w:t>
      </w:r>
      <w:r w:rsidR="006A5DF1" w:rsidRPr="000B3DEB">
        <w:rPr>
          <w:rFonts w:ascii="Verdana" w:hAnsi="Verdana"/>
        </w:rPr>
        <w:t xml:space="preserve"> </w:t>
      </w:r>
      <w:r w:rsidRPr="000B3DEB">
        <w:rPr>
          <w:rFonts w:ascii="Verdana" w:hAnsi="Verdana"/>
        </w:rPr>
        <w:t>30</w:t>
      </w:r>
    </w:p>
    <w:p w14:paraId="2654F8E5" w14:textId="77777777" w:rsidR="006A5DF1" w:rsidRPr="000B3DEB" w:rsidRDefault="00E508B0" w:rsidP="006A5DF1">
      <w:pPr>
        <w:rPr>
          <w:rFonts w:ascii="Verdana" w:hAnsi="Verdana"/>
        </w:rPr>
      </w:pPr>
      <w:r w:rsidRPr="000B3DEB">
        <w:rPr>
          <w:rFonts w:ascii="Verdana" w:hAnsi="Verdana"/>
        </w:rPr>
        <w:t>30-059</w:t>
      </w:r>
      <w:r w:rsidR="006A5DF1" w:rsidRPr="000B3DEB">
        <w:rPr>
          <w:rFonts w:ascii="Verdana" w:hAnsi="Verdana"/>
        </w:rPr>
        <w:t xml:space="preserve"> </w:t>
      </w:r>
      <w:r w:rsidRPr="000B3DEB">
        <w:rPr>
          <w:rFonts w:ascii="Verdana" w:hAnsi="Verdana"/>
        </w:rPr>
        <w:t>Kraków</w:t>
      </w:r>
    </w:p>
    <w:p w14:paraId="24DD225D" w14:textId="77777777" w:rsidR="006A5DF1" w:rsidRPr="000B3DEB" w:rsidRDefault="000B3DEB" w:rsidP="006A5DF1">
      <w:pPr>
        <w:pStyle w:val="Nagwek"/>
        <w:tabs>
          <w:tab w:val="clear" w:pos="4536"/>
        </w:tabs>
        <w:rPr>
          <w:rFonts w:ascii="Verdana" w:hAnsi="Verdana"/>
        </w:rPr>
      </w:pPr>
      <w:r>
        <w:rPr>
          <w:rFonts w:ascii="Verdana" w:hAnsi="Verdana"/>
        </w:rPr>
        <w:t>DE-dzp.272-340/24</w:t>
      </w:r>
      <w:r w:rsidR="006A5DF1" w:rsidRPr="000B3DEB">
        <w:rPr>
          <w:rFonts w:ascii="Verdana" w:hAnsi="Verdana"/>
        </w:rPr>
        <w:tab/>
        <w:t xml:space="preserve"> </w:t>
      </w:r>
    </w:p>
    <w:p w14:paraId="527C13F7" w14:textId="77777777" w:rsidR="006A5DF1" w:rsidRPr="000B3DEB" w:rsidRDefault="006A5DF1" w:rsidP="006A5DF1">
      <w:pPr>
        <w:pStyle w:val="Nagwek"/>
        <w:tabs>
          <w:tab w:val="clear" w:pos="4536"/>
          <w:tab w:val="clear" w:pos="9072"/>
        </w:tabs>
        <w:rPr>
          <w:rFonts w:ascii="Verdana" w:hAnsi="Verdana"/>
        </w:rPr>
      </w:pPr>
    </w:p>
    <w:p w14:paraId="7D16BDD3" w14:textId="77777777" w:rsidR="006A5DF1" w:rsidRPr="000B3DEB" w:rsidRDefault="006A5DF1" w:rsidP="006A5DF1">
      <w:pPr>
        <w:tabs>
          <w:tab w:val="left" w:pos="708"/>
          <w:tab w:val="center" w:pos="4536"/>
          <w:tab w:val="right" w:pos="9072"/>
        </w:tabs>
        <w:spacing w:after="20"/>
        <w:ind w:left="5245"/>
        <w:rPr>
          <w:rFonts w:ascii="Verdana" w:hAnsi="Verdana"/>
          <w:b/>
        </w:rPr>
      </w:pPr>
      <w:r w:rsidRPr="000B3DEB">
        <w:rPr>
          <w:rFonts w:ascii="Verdana" w:hAnsi="Verdana"/>
          <w:b/>
        </w:rPr>
        <w:t>WYKONAWCY</w:t>
      </w:r>
    </w:p>
    <w:p w14:paraId="6C7D3259" w14:textId="77777777" w:rsidR="006A5DF1" w:rsidRPr="000B3DEB" w:rsidRDefault="006A5DF1" w:rsidP="006A5DF1">
      <w:pPr>
        <w:tabs>
          <w:tab w:val="left" w:pos="708"/>
          <w:tab w:val="center" w:pos="4536"/>
          <w:tab w:val="right" w:pos="9072"/>
        </w:tabs>
        <w:spacing w:after="20"/>
        <w:ind w:left="5245"/>
        <w:rPr>
          <w:rFonts w:ascii="Verdana" w:hAnsi="Verdana"/>
        </w:rPr>
      </w:pPr>
      <w:r w:rsidRPr="000B3DEB">
        <w:rPr>
          <w:rFonts w:ascii="Verdana" w:hAnsi="Verdana"/>
        </w:rPr>
        <w:t>ubiegający się o zamówienie publiczne</w:t>
      </w:r>
    </w:p>
    <w:p w14:paraId="1A017359" w14:textId="77777777" w:rsidR="006D4AB3" w:rsidRPr="000B3DEB" w:rsidRDefault="006D4AB3">
      <w:pPr>
        <w:pStyle w:val="Nagwek"/>
        <w:tabs>
          <w:tab w:val="clear" w:pos="4536"/>
        </w:tabs>
        <w:rPr>
          <w:rFonts w:ascii="Verdana" w:hAnsi="Verdana"/>
        </w:rPr>
      </w:pPr>
    </w:p>
    <w:p w14:paraId="44B2F047" w14:textId="5AF6E3ED" w:rsidR="00632C3C" w:rsidRPr="000B3DEB" w:rsidRDefault="00E21B49" w:rsidP="0029606A">
      <w:pPr>
        <w:pStyle w:val="Nagwek1"/>
        <w:spacing w:after="480" w:line="276" w:lineRule="auto"/>
        <w:jc w:val="center"/>
        <w:rPr>
          <w:rFonts w:ascii="Verdana" w:hAnsi="Verdana"/>
          <w:sz w:val="20"/>
        </w:rPr>
      </w:pPr>
      <w:r w:rsidRPr="000B3DEB">
        <w:rPr>
          <w:rFonts w:ascii="Verdana" w:hAnsi="Verdana"/>
          <w:sz w:val="20"/>
        </w:rPr>
        <w:t>WYJAŚNIENI</w:t>
      </w:r>
      <w:r w:rsidR="00520165" w:rsidRPr="000B3DEB">
        <w:rPr>
          <w:rFonts w:ascii="Verdana" w:hAnsi="Verdana"/>
          <w:sz w:val="20"/>
        </w:rPr>
        <w:t>A</w:t>
      </w:r>
      <w:r w:rsidR="00632C3C" w:rsidRPr="000B3DEB">
        <w:rPr>
          <w:rFonts w:ascii="Verdana" w:hAnsi="Verdana"/>
          <w:sz w:val="20"/>
        </w:rPr>
        <w:t xml:space="preserve"> TREŚCI</w:t>
      </w:r>
      <w:r w:rsidR="0029606A" w:rsidRPr="000B3DEB">
        <w:rPr>
          <w:rFonts w:ascii="Verdana" w:hAnsi="Verdana"/>
          <w:sz w:val="20"/>
        </w:rPr>
        <w:t xml:space="preserve"> SWZ</w:t>
      </w:r>
      <w:r w:rsidR="004A58A4">
        <w:rPr>
          <w:rFonts w:ascii="Verdana" w:hAnsi="Verdana"/>
          <w:sz w:val="20"/>
        </w:rPr>
        <w:t xml:space="preserve"> I ZMIANA SWZ</w:t>
      </w:r>
    </w:p>
    <w:p w14:paraId="1FB8B08E" w14:textId="77777777" w:rsidR="006D4AB3" w:rsidRPr="000B3DEB" w:rsidRDefault="00632C3C" w:rsidP="00520165">
      <w:pPr>
        <w:spacing w:after="360" w:line="276" w:lineRule="auto"/>
        <w:jc w:val="both"/>
        <w:rPr>
          <w:rFonts w:ascii="Verdana" w:hAnsi="Verdana"/>
        </w:rPr>
      </w:pPr>
      <w:r w:rsidRPr="000B3DEB">
        <w:rPr>
          <w:rFonts w:ascii="Verdana" w:hAnsi="Verdana"/>
        </w:rPr>
        <w:t xml:space="preserve">Dotyczy: </w:t>
      </w:r>
      <w:r w:rsidR="006A5DF1" w:rsidRPr="000B3DEB">
        <w:rPr>
          <w:rFonts w:ascii="Verdana" w:hAnsi="Verdana"/>
        </w:rPr>
        <w:t>p</w:t>
      </w:r>
      <w:r w:rsidRPr="000B3DEB">
        <w:rPr>
          <w:rFonts w:ascii="Verdana" w:hAnsi="Verdana"/>
        </w:rPr>
        <w:t>ostępowani</w:t>
      </w:r>
      <w:r w:rsidR="006A5DF1" w:rsidRPr="000B3DEB">
        <w:rPr>
          <w:rFonts w:ascii="Verdana" w:hAnsi="Verdana"/>
        </w:rPr>
        <w:t>a</w:t>
      </w:r>
      <w:r w:rsidRPr="000B3DEB">
        <w:rPr>
          <w:rFonts w:ascii="Verdana" w:hAnsi="Verdana"/>
        </w:rPr>
        <w:t xml:space="preserve"> o udzielenie zamówienia publicznego, prowadzone</w:t>
      </w:r>
      <w:r w:rsidR="006A5DF1" w:rsidRPr="000B3DEB">
        <w:rPr>
          <w:rFonts w:ascii="Verdana" w:hAnsi="Verdana"/>
        </w:rPr>
        <w:t>go</w:t>
      </w:r>
      <w:r w:rsidRPr="000B3DEB">
        <w:rPr>
          <w:rFonts w:ascii="Verdana" w:hAnsi="Verdana"/>
        </w:rPr>
        <w:t xml:space="preserve"> w trybie</w:t>
      </w:r>
      <w:r w:rsidR="002C6A48" w:rsidRPr="000B3DEB">
        <w:rPr>
          <w:rFonts w:ascii="Verdana" w:hAnsi="Verdana"/>
        </w:rPr>
        <w:t>:</w:t>
      </w:r>
      <w:r w:rsidRPr="000B3DEB">
        <w:rPr>
          <w:rFonts w:ascii="Verdana" w:hAnsi="Verdana"/>
        </w:rPr>
        <w:t xml:space="preserve"> </w:t>
      </w:r>
      <w:r w:rsidR="00E508B0" w:rsidRPr="000B3DEB">
        <w:rPr>
          <w:rFonts w:ascii="Verdana" w:hAnsi="Verdana"/>
        </w:rPr>
        <w:t>Tryb podstawowy bez negocjacji - art. 275 pkt. 1 ustawy Pzp</w:t>
      </w:r>
      <w:r w:rsidRPr="000B3DEB">
        <w:rPr>
          <w:rFonts w:ascii="Verdana" w:hAnsi="Verdana"/>
          <w:b/>
        </w:rPr>
        <w:t xml:space="preserve"> </w:t>
      </w:r>
      <w:r w:rsidR="00E715A3" w:rsidRPr="000B3DEB">
        <w:rPr>
          <w:rFonts w:ascii="Verdana" w:hAnsi="Verdana"/>
          <w:bCs/>
        </w:rPr>
        <w:t>pn.</w:t>
      </w:r>
      <w:r w:rsidRPr="000B3DEB">
        <w:rPr>
          <w:rFonts w:ascii="Verdana" w:hAnsi="Verdana"/>
          <w:b/>
        </w:rPr>
        <w:t xml:space="preserve"> </w:t>
      </w:r>
      <w:r w:rsidR="00E72428" w:rsidRPr="000B3DEB">
        <w:rPr>
          <w:rFonts w:ascii="Verdana" w:hAnsi="Verdana"/>
          <w:bCs/>
        </w:rPr>
        <w:t>”</w:t>
      </w:r>
      <w:r w:rsidR="00E508B0" w:rsidRPr="000B3DEB">
        <w:rPr>
          <w:rFonts w:ascii="Verdana" w:hAnsi="Verdana"/>
          <w:b/>
          <w:bCs/>
        </w:rPr>
        <w:t>przeprowadzenie badania sondażowego dotyczącego oceny społecznych uwarunkowań i skutków transformacji energetycznej - KC-zp.272-340/24</w:t>
      </w:r>
      <w:r w:rsidR="00E72428" w:rsidRPr="000B3DEB">
        <w:rPr>
          <w:rFonts w:ascii="Verdana" w:hAnsi="Verdana"/>
          <w:bCs/>
        </w:rPr>
        <w:t>”</w:t>
      </w:r>
      <w:r w:rsidRPr="000B3DEB">
        <w:rPr>
          <w:rFonts w:ascii="Verdana" w:hAnsi="Verdana"/>
          <w:b/>
        </w:rPr>
        <w:t xml:space="preserve"> </w:t>
      </w:r>
      <w:r w:rsidRPr="000B3DEB">
        <w:rPr>
          <w:rFonts w:ascii="Verdana" w:hAnsi="Verdana"/>
          <w:bCs/>
        </w:rPr>
        <w:t>– znak sprawy</w:t>
      </w:r>
      <w:r w:rsidRPr="000B3DEB">
        <w:rPr>
          <w:rFonts w:ascii="Verdana" w:hAnsi="Verdana"/>
          <w:b/>
        </w:rPr>
        <w:t xml:space="preserve"> </w:t>
      </w:r>
      <w:r w:rsidR="00E508B0" w:rsidRPr="000B3DEB">
        <w:rPr>
          <w:rFonts w:ascii="Verdana" w:hAnsi="Verdana"/>
          <w:b/>
        </w:rPr>
        <w:t>KC-zp.272-340/24</w:t>
      </w:r>
      <w:r w:rsidRPr="000B3DEB">
        <w:rPr>
          <w:rFonts w:ascii="Verdana" w:hAnsi="Verdana"/>
          <w:b/>
        </w:rPr>
        <w:t>.</w:t>
      </w:r>
    </w:p>
    <w:p w14:paraId="0B5A0C7C" w14:textId="77777777" w:rsidR="0012774F" w:rsidRPr="000B3DEB" w:rsidRDefault="00520165" w:rsidP="00D8461B">
      <w:pPr>
        <w:spacing w:after="240" w:line="276" w:lineRule="auto"/>
        <w:jc w:val="both"/>
        <w:rPr>
          <w:rFonts w:ascii="Verdana" w:hAnsi="Verdana"/>
        </w:rPr>
      </w:pPr>
      <w:r w:rsidRPr="000B3DEB">
        <w:rPr>
          <w:rFonts w:ascii="Verdana" w:hAnsi="Verdana"/>
        </w:rPr>
        <w:t>Zamawiający,</w:t>
      </w:r>
      <w:r w:rsidR="002C6A48" w:rsidRPr="000B3DEB">
        <w:rPr>
          <w:rFonts w:ascii="Verdana" w:hAnsi="Verdana"/>
        </w:rPr>
        <w:t xml:space="preserve"> </w:t>
      </w:r>
      <w:r w:rsidR="002C6A48" w:rsidRPr="000B3DEB">
        <w:rPr>
          <w:rFonts w:ascii="Verdana" w:hAnsi="Verdana"/>
          <w:b/>
        </w:rPr>
        <w:t>Akademia Górniczo-Hutnicza im. Stanisława Staszica w Krakowie</w:t>
      </w:r>
      <w:r w:rsidRPr="000B3DEB">
        <w:rPr>
          <w:rFonts w:ascii="Verdana" w:hAnsi="Verdana"/>
        </w:rPr>
        <w:t xml:space="preserve"> działając na podstawie art. </w:t>
      </w:r>
      <w:r w:rsidR="00E74BC3" w:rsidRPr="000B3DEB">
        <w:rPr>
          <w:rFonts w:ascii="Verdana" w:hAnsi="Verdana"/>
        </w:rPr>
        <w:t>284</w:t>
      </w:r>
      <w:r w:rsidRPr="000B3DEB">
        <w:rPr>
          <w:rFonts w:ascii="Verdana" w:hAnsi="Verdana"/>
        </w:rPr>
        <w:t xml:space="preserve"> ust. </w:t>
      </w:r>
      <w:r w:rsidR="0029606A" w:rsidRPr="000B3DEB">
        <w:rPr>
          <w:rFonts w:ascii="Verdana" w:hAnsi="Verdana"/>
        </w:rPr>
        <w:t>6</w:t>
      </w:r>
      <w:r w:rsidRPr="000B3DEB">
        <w:rPr>
          <w:rFonts w:ascii="Verdana" w:hAnsi="Verdana"/>
        </w:rPr>
        <w:t xml:space="preserve"> ustawy z dnia </w:t>
      </w:r>
      <w:r w:rsidR="0029606A" w:rsidRPr="000B3DEB">
        <w:rPr>
          <w:rFonts w:ascii="Verdana" w:hAnsi="Verdana"/>
        </w:rPr>
        <w:t>11</w:t>
      </w:r>
      <w:r w:rsidRPr="000B3DEB">
        <w:rPr>
          <w:rFonts w:ascii="Verdana" w:hAnsi="Verdana"/>
        </w:rPr>
        <w:t xml:space="preserve"> </w:t>
      </w:r>
      <w:r w:rsidR="0029606A" w:rsidRPr="000B3DEB">
        <w:rPr>
          <w:rFonts w:ascii="Verdana" w:hAnsi="Verdana"/>
        </w:rPr>
        <w:t xml:space="preserve">września </w:t>
      </w:r>
      <w:r w:rsidRPr="000B3DEB">
        <w:rPr>
          <w:rFonts w:ascii="Verdana" w:hAnsi="Verdana"/>
        </w:rPr>
        <w:t>20</w:t>
      </w:r>
      <w:r w:rsidR="0029606A" w:rsidRPr="000B3DEB">
        <w:rPr>
          <w:rFonts w:ascii="Verdana" w:hAnsi="Verdana"/>
        </w:rPr>
        <w:t>19</w:t>
      </w:r>
      <w:r w:rsidRPr="000B3DEB">
        <w:rPr>
          <w:rFonts w:ascii="Verdana" w:hAnsi="Verdana"/>
        </w:rPr>
        <w:t xml:space="preserve"> r</w:t>
      </w:r>
      <w:r w:rsidR="0029606A" w:rsidRPr="000B3DEB">
        <w:rPr>
          <w:rFonts w:ascii="Verdana" w:hAnsi="Verdana"/>
        </w:rPr>
        <w:t>.</w:t>
      </w:r>
      <w:r w:rsidRPr="000B3DEB">
        <w:rPr>
          <w:rFonts w:ascii="Verdana" w:hAnsi="Verdana"/>
        </w:rPr>
        <w:t xml:space="preserve"> Prawo </w:t>
      </w:r>
      <w:r w:rsidR="0029606A" w:rsidRPr="000B3DEB">
        <w:rPr>
          <w:rFonts w:ascii="Verdana" w:hAnsi="Verdana"/>
        </w:rPr>
        <w:t>z</w:t>
      </w:r>
      <w:r w:rsidRPr="000B3DEB">
        <w:rPr>
          <w:rFonts w:ascii="Verdana" w:hAnsi="Verdana"/>
        </w:rPr>
        <w:t xml:space="preserve">amówień </w:t>
      </w:r>
      <w:r w:rsidR="0029606A" w:rsidRPr="000B3DEB">
        <w:rPr>
          <w:rFonts w:ascii="Verdana" w:hAnsi="Verdana"/>
        </w:rPr>
        <w:t>p</w:t>
      </w:r>
      <w:r w:rsidRPr="000B3DEB">
        <w:rPr>
          <w:rFonts w:ascii="Verdana" w:hAnsi="Verdana"/>
        </w:rPr>
        <w:t>ublicznych</w:t>
      </w:r>
      <w:r w:rsidR="00711222" w:rsidRPr="000B3DEB">
        <w:rPr>
          <w:rFonts w:ascii="Verdana" w:hAnsi="Verdana"/>
        </w:rPr>
        <w:t xml:space="preserve"> (Dz.U.202</w:t>
      </w:r>
      <w:r w:rsidR="00E715A3" w:rsidRPr="000B3DEB">
        <w:rPr>
          <w:rFonts w:ascii="Verdana" w:hAnsi="Verdana"/>
        </w:rPr>
        <w:t>3.1605 ze zm.)</w:t>
      </w:r>
      <w:r w:rsidR="00BE7BFD" w:rsidRPr="000B3DEB">
        <w:rPr>
          <w:rFonts w:ascii="Verdana" w:hAnsi="Verdana"/>
        </w:rPr>
        <w:t xml:space="preserve">, </w:t>
      </w:r>
      <w:r w:rsidR="00E74BC3" w:rsidRPr="000B3DEB">
        <w:rPr>
          <w:rFonts w:ascii="Verdana" w:hAnsi="Verdana"/>
        </w:rPr>
        <w:t>udostępnia</w:t>
      </w:r>
      <w:r w:rsidR="00BE7BFD" w:rsidRPr="000B3DEB">
        <w:rPr>
          <w:rFonts w:ascii="Verdana" w:hAnsi="Verdana"/>
        </w:rPr>
        <w:t xml:space="preserve"> poniżej treść zapytań do S</w:t>
      </w:r>
      <w:r w:rsidR="0012774F" w:rsidRPr="000B3DEB">
        <w:rPr>
          <w:rFonts w:ascii="Verdana" w:hAnsi="Verdana"/>
        </w:rPr>
        <w:t>pecyfikacji Warunków Zamówienia (</w:t>
      </w:r>
      <w:r w:rsidR="0012774F" w:rsidRPr="000B3DEB">
        <w:rPr>
          <w:rFonts w:ascii="Verdana" w:hAnsi="Verdana"/>
          <w:lang w:eastAsia="ar-SA"/>
        </w:rPr>
        <w:t>zwanej dalej</w:t>
      </w:r>
      <w:r w:rsidR="0012774F" w:rsidRPr="000B3DEB">
        <w:rPr>
          <w:rFonts w:ascii="Verdana" w:hAnsi="Verdana"/>
          <w:b/>
          <w:lang w:eastAsia="ar-SA"/>
        </w:rPr>
        <w:t xml:space="preserve"> </w:t>
      </w:r>
      <w:r w:rsidR="0012774F" w:rsidRPr="000B3DEB">
        <w:rPr>
          <w:rFonts w:ascii="Verdana" w:hAnsi="Verdana"/>
          <w:bCs/>
          <w:lang w:eastAsia="ar-SA"/>
        </w:rPr>
        <w:t>”SWZ”)</w:t>
      </w:r>
      <w:r w:rsidR="00E74BC3" w:rsidRPr="000B3DEB">
        <w:rPr>
          <w:rFonts w:ascii="Verdana" w:hAnsi="Verdana"/>
          <w:bCs/>
          <w:lang w:eastAsia="ar-SA"/>
        </w:rPr>
        <w:t xml:space="preserve"> </w:t>
      </w:r>
      <w:r w:rsidR="00E74BC3" w:rsidRPr="000B3DEB">
        <w:rPr>
          <w:rFonts w:ascii="Verdana" w:hAnsi="Verdana"/>
        </w:rPr>
        <w:t>wraz z wyjaśnieniami</w:t>
      </w:r>
      <w:r w:rsidR="0012774F" w:rsidRPr="000B3DEB">
        <w:rPr>
          <w:rFonts w:ascii="Verdana" w:hAnsi="Verdana"/>
          <w:bCs/>
          <w:lang w:eastAsia="ar-SA"/>
        </w:rPr>
        <w:t>:</w:t>
      </w:r>
    </w:p>
    <w:tbl>
      <w:tblPr>
        <w:tblW w:w="9356" w:type="dxa"/>
        <w:tblInd w:w="-34" w:type="dxa"/>
        <w:tblLook w:val="04A0" w:firstRow="1" w:lastRow="0" w:firstColumn="1" w:lastColumn="0" w:noHBand="0" w:noVBand="1"/>
      </w:tblPr>
      <w:tblGrid>
        <w:gridCol w:w="9356"/>
      </w:tblGrid>
      <w:tr w:rsidR="00E508B0" w:rsidRPr="000B3DEB" w14:paraId="0BB70D5A" w14:textId="77777777" w:rsidTr="000C7C3A">
        <w:tc>
          <w:tcPr>
            <w:tcW w:w="9356" w:type="dxa"/>
            <w:shd w:val="clear" w:color="auto" w:fill="auto"/>
          </w:tcPr>
          <w:p w14:paraId="189D9CCF" w14:textId="77777777" w:rsidR="00E508B0" w:rsidRPr="000B3DEB" w:rsidRDefault="00E508B0" w:rsidP="000C7C3A">
            <w:pPr>
              <w:spacing w:before="60" w:after="60"/>
              <w:ind w:left="30" w:right="-72"/>
              <w:rPr>
                <w:rFonts w:ascii="Verdana" w:hAnsi="Verdana"/>
                <w:b/>
                <w:bCs/>
              </w:rPr>
            </w:pPr>
            <w:r w:rsidRPr="000B3DEB">
              <w:rPr>
                <w:rFonts w:ascii="Verdana" w:hAnsi="Verdana"/>
                <w:b/>
                <w:bCs/>
              </w:rPr>
              <w:t xml:space="preserve">Treść zapytań </w:t>
            </w:r>
            <w:r w:rsidR="000B3DEB">
              <w:rPr>
                <w:rFonts w:ascii="Verdana" w:hAnsi="Verdana"/>
                <w:b/>
                <w:bCs/>
              </w:rPr>
              <w:t xml:space="preserve">i odpowiedzi </w:t>
            </w:r>
            <w:r w:rsidRPr="000B3DEB">
              <w:rPr>
                <w:rFonts w:ascii="Verdana" w:hAnsi="Verdana"/>
                <w:b/>
                <w:bCs/>
              </w:rPr>
              <w:t xml:space="preserve">brzmi następująco:  </w:t>
            </w:r>
          </w:p>
          <w:p w14:paraId="719567AB" w14:textId="77777777" w:rsidR="00E508B0" w:rsidRPr="000B3DEB" w:rsidRDefault="00E508B0" w:rsidP="000C7C3A">
            <w:pPr>
              <w:spacing w:after="60"/>
              <w:ind w:left="30" w:right="-72"/>
              <w:jc w:val="both"/>
              <w:rPr>
                <w:rFonts w:ascii="Verdana" w:hAnsi="Verdana"/>
                <w:highlight w:val="darkGray"/>
              </w:rPr>
            </w:pPr>
          </w:p>
        </w:tc>
      </w:tr>
    </w:tbl>
    <w:p w14:paraId="0887DD7C" w14:textId="77777777" w:rsidR="000B3DEB" w:rsidRDefault="000B3DEB" w:rsidP="000B3DEB">
      <w:pPr>
        <w:tabs>
          <w:tab w:val="left" w:pos="284"/>
        </w:tabs>
        <w:jc w:val="both"/>
        <w:rPr>
          <w:rFonts w:ascii="Verdana" w:hAnsi="Verdana"/>
        </w:rPr>
      </w:pPr>
      <w:r w:rsidRPr="000B3DEB">
        <w:rPr>
          <w:rFonts w:ascii="Verdana" w:hAnsi="Verdana"/>
          <w:b/>
        </w:rPr>
        <w:t>PYT.1</w:t>
      </w:r>
      <w:r>
        <w:rPr>
          <w:rFonts w:ascii="Verdana" w:hAnsi="Verdana"/>
        </w:rPr>
        <w:t xml:space="preserve"> - </w:t>
      </w:r>
      <w:r w:rsidRPr="000B3DEB">
        <w:rPr>
          <w:rFonts w:ascii="Verdana" w:hAnsi="Verdana"/>
        </w:rPr>
        <w:t>Jaka jest szacunkowa kwota netto, jaką Zamawiający planuje przeznaczyć na realizację zamówienia?</w:t>
      </w:r>
    </w:p>
    <w:p w14:paraId="5F48A2D4" w14:textId="53BB775F" w:rsidR="000B3DEB" w:rsidRPr="000B3DEB" w:rsidRDefault="000B3DEB" w:rsidP="000B3DEB">
      <w:pPr>
        <w:tabs>
          <w:tab w:val="left" w:pos="284"/>
        </w:tabs>
        <w:jc w:val="both"/>
        <w:rPr>
          <w:rFonts w:ascii="Verdana" w:hAnsi="Verdana"/>
          <w:b/>
          <w:color w:val="0070C0"/>
        </w:rPr>
      </w:pPr>
      <w:bookmarkStart w:id="0" w:name="_Hlk172874743"/>
      <w:r w:rsidRPr="000B3DEB">
        <w:rPr>
          <w:rFonts w:ascii="Verdana" w:hAnsi="Verdana"/>
          <w:b/>
          <w:color w:val="0070C0"/>
        </w:rPr>
        <w:t xml:space="preserve">ODP.: </w:t>
      </w:r>
      <w:r w:rsidR="000C2D64">
        <w:rPr>
          <w:rFonts w:ascii="Verdana" w:hAnsi="Verdana"/>
          <w:b/>
          <w:color w:val="0070C0"/>
        </w:rPr>
        <w:t xml:space="preserve">Zamawiający zamieszcza fragment protokołu </w:t>
      </w:r>
      <w:r w:rsidR="006C3DB1">
        <w:rPr>
          <w:rFonts w:ascii="Verdana" w:hAnsi="Verdana"/>
          <w:b/>
          <w:color w:val="0070C0"/>
        </w:rPr>
        <w:t xml:space="preserve">z postępowania </w:t>
      </w:r>
      <w:r w:rsidR="000C2D64">
        <w:rPr>
          <w:rFonts w:ascii="Verdana" w:hAnsi="Verdana"/>
          <w:b/>
          <w:color w:val="0070C0"/>
        </w:rPr>
        <w:t>ze wskazaniem wartości szacunkowej zamówienia. Jednocześnie Zamawiający informuje, że z</w:t>
      </w:r>
      <w:r w:rsidR="004A58A4">
        <w:rPr>
          <w:rFonts w:ascii="Verdana" w:hAnsi="Verdana"/>
          <w:b/>
          <w:color w:val="0070C0"/>
        </w:rPr>
        <w:t xml:space="preserve">godnie z art. 222 ust. 4 PZP Zamawiający najpóźniej przed otwarciem udostępni informację o kwocie jaką zamierza przeznaczyć na sfinansowanie zamówienia. </w:t>
      </w:r>
    </w:p>
    <w:bookmarkEnd w:id="0"/>
    <w:p w14:paraId="009B957B" w14:textId="77777777" w:rsidR="000B3DEB" w:rsidRDefault="000B3DEB" w:rsidP="000B3DEB">
      <w:pPr>
        <w:tabs>
          <w:tab w:val="left" w:pos="284"/>
        </w:tabs>
        <w:jc w:val="both"/>
        <w:rPr>
          <w:rFonts w:ascii="Verdana" w:hAnsi="Verdana"/>
        </w:rPr>
      </w:pPr>
    </w:p>
    <w:p w14:paraId="6BC249D3" w14:textId="77777777" w:rsidR="000B3DEB" w:rsidRDefault="000B3DEB" w:rsidP="000B3DEB">
      <w:pPr>
        <w:tabs>
          <w:tab w:val="left" w:pos="284"/>
        </w:tabs>
        <w:jc w:val="both"/>
        <w:rPr>
          <w:rFonts w:ascii="Verdana" w:hAnsi="Verdana"/>
        </w:rPr>
      </w:pPr>
      <w:bookmarkStart w:id="1" w:name="_Hlk172874833"/>
      <w:r w:rsidRPr="000B3DEB">
        <w:rPr>
          <w:rFonts w:ascii="Verdana" w:hAnsi="Verdana"/>
          <w:b/>
        </w:rPr>
        <w:t>PYT. 2</w:t>
      </w:r>
      <w:r>
        <w:rPr>
          <w:rFonts w:ascii="Verdana" w:hAnsi="Verdana"/>
        </w:rPr>
        <w:t xml:space="preserve"> - </w:t>
      </w:r>
      <w:bookmarkEnd w:id="1"/>
      <w:r w:rsidRPr="000B3DEB">
        <w:rPr>
          <w:rFonts w:ascii="Verdana" w:hAnsi="Verdana"/>
        </w:rPr>
        <w:t>SWZ nie zawiera informacji o terminie związania ofertą - punkt 17.1. SWZ jest nieuzupełniony. Na podstawie ogłoszenia o zamówieniu Wykonawca zakłada, że termin ten wyznaczony jest na 29.08.2024 r. Aby upewnić się, Wykonawca zwraca się z uprzejmą prośbą o uzupełnienie tej informacji także w SWZ.</w:t>
      </w:r>
    </w:p>
    <w:p w14:paraId="1797220F" w14:textId="77777777" w:rsidR="000B3DEB" w:rsidRPr="000B3DEB" w:rsidRDefault="000B3DEB" w:rsidP="000B3DEB">
      <w:pPr>
        <w:tabs>
          <w:tab w:val="left" w:pos="284"/>
        </w:tabs>
        <w:jc w:val="both"/>
        <w:rPr>
          <w:rFonts w:ascii="Verdana" w:hAnsi="Verdana"/>
          <w:b/>
          <w:color w:val="0070C0"/>
        </w:rPr>
      </w:pPr>
      <w:r w:rsidRPr="000B3DEB">
        <w:rPr>
          <w:rFonts w:ascii="Verdana" w:hAnsi="Verdana"/>
          <w:b/>
          <w:color w:val="0070C0"/>
        </w:rPr>
        <w:t xml:space="preserve">ODP.: </w:t>
      </w:r>
      <w:r>
        <w:rPr>
          <w:rFonts w:ascii="Verdana" w:hAnsi="Verdana"/>
          <w:b/>
          <w:color w:val="0070C0"/>
        </w:rPr>
        <w:t>Brakujące informacje zostały uzupełnione pismem z dnia 24.07.2024.</w:t>
      </w:r>
    </w:p>
    <w:p w14:paraId="1C0268F3" w14:textId="77777777" w:rsidR="000B3DEB" w:rsidRPr="000B3DEB" w:rsidRDefault="000B3DEB" w:rsidP="000B3DEB">
      <w:pPr>
        <w:tabs>
          <w:tab w:val="left" w:pos="284"/>
        </w:tabs>
        <w:jc w:val="both"/>
        <w:rPr>
          <w:rFonts w:ascii="Verdana" w:hAnsi="Verdana"/>
        </w:rPr>
      </w:pPr>
    </w:p>
    <w:p w14:paraId="23810167" w14:textId="77777777" w:rsidR="000B3DEB" w:rsidRDefault="000B3DEB" w:rsidP="000B3DEB">
      <w:pPr>
        <w:jc w:val="both"/>
        <w:rPr>
          <w:rFonts w:ascii="Verdana" w:hAnsi="Verdana"/>
        </w:rPr>
      </w:pPr>
      <w:r w:rsidRPr="000B3DEB">
        <w:rPr>
          <w:rFonts w:ascii="Verdana" w:hAnsi="Verdana"/>
          <w:b/>
        </w:rPr>
        <w:t xml:space="preserve">PYT. </w:t>
      </w:r>
      <w:r>
        <w:rPr>
          <w:rFonts w:ascii="Verdana" w:hAnsi="Verdana"/>
          <w:b/>
        </w:rPr>
        <w:t>3</w:t>
      </w:r>
      <w:r>
        <w:rPr>
          <w:rFonts w:ascii="Verdana" w:hAnsi="Verdana"/>
        </w:rPr>
        <w:t xml:space="preserve"> - </w:t>
      </w:r>
      <w:r w:rsidRPr="000B3DEB">
        <w:rPr>
          <w:rFonts w:ascii="Verdana" w:hAnsi="Verdana"/>
        </w:rPr>
        <w:t>SWZ nie zawiera informacji o terminie złożenia ofert - punkt 19.1. zawiera jedynie godzinę złożenia ofert (9:00) oraz informację, że należy to zrobić przez Platformę. Na podstawie ogłoszenia o zamówieniu Wykonawca zakłada, że termin ten wyznaczony jest na 31.07.2024 r. Aby upewnić się, Wykonawca zwraca się z uprzejmą prośbą o uzupełnienie tej informacji także w SWZ.</w:t>
      </w:r>
    </w:p>
    <w:p w14:paraId="271F9F11" w14:textId="77777777" w:rsidR="000B3DEB" w:rsidRPr="000B3DEB" w:rsidRDefault="000B3DEB" w:rsidP="000B3DEB">
      <w:pPr>
        <w:tabs>
          <w:tab w:val="left" w:pos="284"/>
        </w:tabs>
        <w:jc w:val="both"/>
        <w:rPr>
          <w:rFonts w:ascii="Verdana" w:hAnsi="Verdana"/>
          <w:b/>
          <w:color w:val="0070C0"/>
        </w:rPr>
      </w:pPr>
      <w:r w:rsidRPr="000B3DEB">
        <w:rPr>
          <w:rFonts w:ascii="Verdana" w:hAnsi="Verdana"/>
          <w:b/>
          <w:color w:val="0070C0"/>
        </w:rPr>
        <w:t xml:space="preserve">ODP.: </w:t>
      </w:r>
      <w:r>
        <w:rPr>
          <w:rFonts w:ascii="Verdana" w:hAnsi="Verdana"/>
          <w:b/>
          <w:color w:val="0070C0"/>
        </w:rPr>
        <w:t>Brakujące informacje zostały uzupełnione pismem z dnia 24.07.2024.</w:t>
      </w:r>
    </w:p>
    <w:p w14:paraId="03261011" w14:textId="77777777" w:rsidR="000B3DEB" w:rsidRPr="000B3DEB" w:rsidRDefault="000B3DEB" w:rsidP="000B3DEB">
      <w:pPr>
        <w:jc w:val="both"/>
        <w:rPr>
          <w:rFonts w:ascii="Verdana" w:hAnsi="Verdana"/>
        </w:rPr>
      </w:pPr>
    </w:p>
    <w:p w14:paraId="66431B30" w14:textId="77777777" w:rsidR="000B3DEB" w:rsidRDefault="000B3DEB" w:rsidP="000B3DEB">
      <w:pPr>
        <w:jc w:val="both"/>
        <w:rPr>
          <w:rFonts w:ascii="Verdana" w:hAnsi="Verdana"/>
        </w:rPr>
      </w:pPr>
      <w:r w:rsidRPr="000B3DEB">
        <w:rPr>
          <w:rFonts w:ascii="Verdana" w:hAnsi="Verdana"/>
          <w:b/>
        </w:rPr>
        <w:lastRenderedPageBreak/>
        <w:t xml:space="preserve">PYT. </w:t>
      </w:r>
      <w:r>
        <w:rPr>
          <w:rFonts w:ascii="Verdana" w:hAnsi="Verdana"/>
          <w:b/>
        </w:rPr>
        <w:t>4</w:t>
      </w:r>
      <w:r>
        <w:rPr>
          <w:rFonts w:ascii="Verdana" w:hAnsi="Verdana"/>
        </w:rPr>
        <w:t xml:space="preserve"> - </w:t>
      </w:r>
      <w:r w:rsidRPr="000B3DEB">
        <w:rPr>
          <w:rFonts w:ascii="Verdana" w:hAnsi="Verdana"/>
        </w:rPr>
        <w:t>SWZ nie zawiera informacji o terminie otwarcia ofert - punkt 20.1. zawiera jedynie godzinę otwarcia ofert (10:00) oraz informację, że odbędzie się to przez Platformę. Na podstawie ogłoszenia o zamówieniu Wykonawca zakłada, że termin ten wyznaczony jest na 31.07.2024 r. Aby upewnić się, Wykonawca zwraca się z uprzejmą prośbą o uzupełnienie tej informacji także w SWZ.</w:t>
      </w:r>
    </w:p>
    <w:p w14:paraId="3776F76D" w14:textId="77777777" w:rsidR="000B3DEB" w:rsidRPr="000B3DEB" w:rsidRDefault="000B3DEB" w:rsidP="000B3DEB">
      <w:pPr>
        <w:tabs>
          <w:tab w:val="left" w:pos="284"/>
        </w:tabs>
        <w:jc w:val="both"/>
        <w:rPr>
          <w:rFonts w:ascii="Verdana" w:hAnsi="Verdana"/>
          <w:b/>
          <w:color w:val="0070C0"/>
        </w:rPr>
      </w:pPr>
      <w:r w:rsidRPr="000B3DEB">
        <w:rPr>
          <w:rFonts w:ascii="Verdana" w:hAnsi="Verdana"/>
          <w:b/>
          <w:color w:val="0070C0"/>
        </w:rPr>
        <w:t xml:space="preserve">ODP.: </w:t>
      </w:r>
      <w:r>
        <w:rPr>
          <w:rFonts w:ascii="Verdana" w:hAnsi="Verdana"/>
          <w:b/>
          <w:color w:val="0070C0"/>
        </w:rPr>
        <w:t>Brakujące informacje zostały uzupełnione pismem z dnia 24.07.2024.</w:t>
      </w:r>
    </w:p>
    <w:p w14:paraId="69FEEC28" w14:textId="77777777" w:rsidR="000B3DEB" w:rsidRPr="000B3DEB" w:rsidRDefault="000B3DEB" w:rsidP="000B3DEB">
      <w:pPr>
        <w:jc w:val="both"/>
        <w:rPr>
          <w:rFonts w:ascii="Verdana" w:hAnsi="Verdana"/>
        </w:rPr>
      </w:pPr>
    </w:p>
    <w:p w14:paraId="73B6B962" w14:textId="77777777" w:rsidR="000B3DEB" w:rsidRPr="000B3DEB" w:rsidRDefault="000B3DEB" w:rsidP="000B3DEB">
      <w:pPr>
        <w:jc w:val="both"/>
        <w:rPr>
          <w:rFonts w:ascii="Verdana" w:hAnsi="Verdana"/>
        </w:rPr>
      </w:pPr>
      <w:r w:rsidRPr="000B3DEB">
        <w:rPr>
          <w:rFonts w:ascii="Verdana" w:hAnsi="Verdana"/>
          <w:b/>
        </w:rPr>
        <w:t xml:space="preserve">PYT. </w:t>
      </w:r>
      <w:r>
        <w:rPr>
          <w:rFonts w:ascii="Verdana" w:hAnsi="Verdana"/>
          <w:b/>
        </w:rPr>
        <w:t>5</w:t>
      </w:r>
      <w:r>
        <w:rPr>
          <w:rFonts w:ascii="Verdana" w:hAnsi="Verdana"/>
        </w:rPr>
        <w:t xml:space="preserve"> - </w:t>
      </w:r>
      <w:r w:rsidRPr="000B3DEB">
        <w:rPr>
          <w:rFonts w:ascii="Verdana" w:hAnsi="Verdana"/>
        </w:rPr>
        <w:t>W punkcie 4.1. SWZ (OPZ), w rozdziale II (zakres badania) znajduje się informacja, że response rate w badaniu powinien wynosić 30%. Natomiast w rozdziale III punkcie 1 (wylosowanie próby badawczej) wskazuje się, że response rate powinien wynosić 40%. Którą informację należy uznać za wiążącą?</w:t>
      </w:r>
    </w:p>
    <w:p w14:paraId="2DA1CAAE" w14:textId="10AF6977" w:rsidR="00124F51" w:rsidRPr="00124F51" w:rsidRDefault="000B3DEB" w:rsidP="00124F51">
      <w:pPr>
        <w:jc w:val="both"/>
        <w:rPr>
          <w:rFonts w:ascii="Verdana" w:hAnsi="Verdana"/>
          <w:b/>
          <w:color w:val="0070C0"/>
        </w:rPr>
      </w:pPr>
      <w:r w:rsidRPr="000B3DEB">
        <w:rPr>
          <w:rFonts w:ascii="Verdana" w:hAnsi="Verdana"/>
          <w:b/>
          <w:color w:val="0070C0"/>
        </w:rPr>
        <w:t xml:space="preserve">ODP.: </w:t>
      </w:r>
      <w:r w:rsidR="004A58A4">
        <w:rPr>
          <w:rFonts w:ascii="Verdana" w:hAnsi="Verdana"/>
          <w:b/>
          <w:color w:val="0070C0"/>
        </w:rPr>
        <w:t xml:space="preserve">Zamawiający informuje, że omyłkowo wskazał w punkcie III.1 wartość 40%. Wiążący jest zapis rozdziału II w pkt 4.1 SWZ. Zamawiający wymaga </w:t>
      </w:r>
      <w:r w:rsidR="00124F51" w:rsidRPr="00124F51">
        <w:rPr>
          <w:rFonts w:ascii="Verdana" w:hAnsi="Verdana"/>
          <w:b/>
          <w:color w:val="0070C0"/>
        </w:rPr>
        <w:t xml:space="preserve">poziomu realizacji (response rate) przynajmniej 30%. </w:t>
      </w:r>
    </w:p>
    <w:p w14:paraId="557A8473" w14:textId="77777777" w:rsidR="000B3DEB" w:rsidRPr="000B3DEB" w:rsidRDefault="000B3DEB" w:rsidP="000B3DEB">
      <w:pPr>
        <w:tabs>
          <w:tab w:val="left" w:pos="284"/>
        </w:tabs>
        <w:jc w:val="both"/>
        <w:rPr>
          <w:rFonts w:ascii="Verdana" w:hAnsi="Verdana"/>
          <w:b/>
          <w:color w:val="0070C0"/>
        </w:rPr>
      </w:pPr>
    </w:p>
    <w:p w14:paraId="58381D9F" w14:textId="77777777" w:rsidR="000B3DEB" w:rsidRPr="000B3DEB" w:rsidRDefault="000B3DEB" w:rsidP="000B3DEB">
      <w:pPr>
        <w:jc w:val="both"/>
        <w:rPr>
          <w:rFonts w:ascii="Verdana" w:hAnsi="Verdana"/>
        </w:rPr>
      </w:pPr>
      <w:r w:rsidRPr="000B3DEB">
        <w:rPr>
          <w:rFonts w:ascii="Verdana" w:hAnsi="Verdana"/>
          <w:b/>
        </w:rPr>
        <w:t xml:space="preserve">PYT. </w:t>
      </w:r>
      <w:r>
        <w:rPr>
          <w:rFonts w:ascii="Verdana" w:hAnsi="Verdana"/>
          <w:b/>
        </w:rPr>
        <w:t>6</w:t>
      </w:r>
      <w:r>
        <w:rPr>
          <w:rFonts w:ascii="Verdana" w:hAnsi="Verdana"/>
        </w:rPr>
        <w:t xml:space="preserve"> - </w:t>
      </w:r>
      <w:r w:rsidRPr="000B3DEB">
        <w:rPr>
          <w:rFonts w:ascii="Verdana" w:hAnsi="Verdana"/>
        </w:rPr>
        <w:t>W punkcie 4.1. SWZ (OPZ), w rozdziale III (wylosowanie próby badawczej), Zamawiający wykazał, że "Wykonawca przekaże Zamawiającemu wylosowaną próbę do weryfikacji i akceptacji wraz z pełną dokumentacją opisującą sposób doboru oraz parametry operatu (m.in. błąd operatu), z którego dokonano losowania". Z racji tego, że z wylosowanej próby należy osiągnąć poziom realizacji N=3000 wywiadów, Wykonawca zakłada, że chodzi o pełną próbę wraz z nadwyżką pozwalającą zrealizować wskazany w OPZ response rate. Wskazuje na to bowiem także ten zapis w OPZ: "Wylosowana próba musi zawierać odpowiednią liczbę rekordów zapewniającą uzyskanie przynajmniej 3000 kompletnych wywiadów przy zakładanym poziomie zwrotów (response rate minimalnie 40%)". Z uwagi na to, że badanie realizowane ma być przede wszystkim techniką CATI (tylko do 20% wywiadów może być wykonane za pomocą techniki CAWI), Wykonawca nie będzie w stanie dostarczyć tak opisanej próby. Charakterystyka wylosowanej próby, jak również operatu, zawarta w OPZ nie przystaje bowiem do realiów realizacji badań techniką CATI. W przypadku techniki CATI operatem jest zakres numerów przydzielanych poszczególnym operatorom telekomunikacyjnym (stacjonarnym i komórkowym) przez Urząd Komunikacji Elektronicznej. Numery telefonów do respondentów z takich zakresów (ciągów numerycznych) będących operatem losuje na bieżąco algorytm/ system. Metoda ta nosi nazwę Random Digit Dialing. Oznacza to, że Wykonawca nie będzie w stanie dostarczyć wylosowanej próby przed realizacją badania. Przed startem realizacji badania ustalona może zostać jedynie struktura próby (w porozumieniu z Zamawiającym). Struktura bazować może na danych dotyczących stanu ludności GUS. Ponadto we fragmencie "Procedura losowania" zawarta jest informacja, że "Losowanie będzie losowaniem warstwowym proporcjonalnym", która również nie odpowiada specyfice badań CATI, w których dopiero na poziomie screenera (części rekrutacyjnej) dowiadujemy się, jakie cechy demograficzne posiada respondent, do którego się dodzwoniliśmy. Dopiero wtedy potwierdzane jest, czy respondent mieści się w strukturze (warstwach, kwotach) ustalonej na podstawie danych o populacji GUS. Wykonawca zwraca się z uprzejmą prośbą o odpowiedź, czy na poziomie OPZ nie zaszła pomyłka w zakresie opisu operatu, wylosowania próby badawczej, doboru próby i niektórych elementów opisu sposobu obliczania wskaźnika response rate (realizacji próby netto) nawiązujących do doboru próby?</w:t>
      </w:r>
    </w:p>
    <w:p w14:paraId="7BD54189" w14:textId="5D36757A" w:rsidR="000B3DEB" w:rsidRPr="000B3DEB" w:rsidRDefault="000B3DEB" w:rsidP="000B3DEB">
      <w:pPr>
        <w:tabs>
          <w:tab w:val="left" w:pos="284"/>
        </w:tabs>
        <w:jc w:val="both"/>
        <w:rPr>
          <w:rFonts w:ascii="Verdana" w:hAnsi="Verdana"/>
          <w:b/>
          <w:color w:val="0070C0"/>
        </w:rPr>
      </w:pPr>
      <w:r w:rsidRPr="000B3DEB">
        <w:rPr>
          <w:rFonts w:ascii="Verdana" w:hAnsi="Verdana"/>
          <w:b/>
          <w:color w:val="0070C0"/>
        </w:rPr>
        <w:t>ODP.:</w:t>
      </w:r>
      <w:r w:rsidR="00B535BA">
        <w:rPr>
          <w:rFonts w:ascii="Verdana" w:hAnsi="Verdana"/>
          <w:b/>
          <w:color w:val="0070C0"/>
        </w:rPr>
        <w:t xml:space="preserve"> </w:t>
      </w:r>
      <w:r w:rsidR="00B535BA" w:rsidRPr="00B535BA">
        <w:rPr>
          <w:rFonts w:ascii="Verdana" w:hAnsi="Verdana"/>
          <w:b/>
          <w:color w:val="0070C0"/>
        </w:rPr>
        <w:t>Zamawiający oczekuję doboru próby o charakterze losowym, reprezentatywnym dla mieszkańców Polski, która umożliwi realizację co najmniej 3000 wywiadów. Struktura zrealizowanej próby będzie odpowiadała strukturze populacji wg GUS z uwzględnieniem warstw ustalonych z Zamawiającym.</w:t>
      </w:r>
    </w:p>
    <w:p w14:paraId="3F4030BC" w14:textId="77777777" w:rsidR="000B3DEB" w:rsidRDefault="000B3DEB" w:rsidP="000B3DEB">
      <w:pPr>
        <w:jc w:val="both"/>
        <w:rPr>
          <w:rFonts w:ascii="Verdana" w:hAnsi="Verdana"/>
          <w:b/>
        </w:rPr>
      </w:pPr>
    </w:p>
    <w:p w14:paraId="1C9A81D4" w14:textId="77777777" w:rsidR="000B3DEB" w:rsidRPr="000B3DEB" w:rsidRDefault="000B3DEB" w:rsidP="000B3DEB">
      <w:pPr>
        <w:jc w:val="both"/>
        <w:rPr>
          <w:rFonts w:ascii="Verdana" w:hAnsi="Verdana"/>
        </w:rPr>
      </w:pPr>
      <w:r w:rsidRPr="000B3DEB">
        <w:rPr>
          <w:rFonts w:ascii="Verdana" w:hAnsi="Verdana"/>
          <w:b/>
        </w:rPr>
        <w:t xml:space="preserve">PYT. </w:t>
      </w:r>
      <w:r>
        <w:rPr>
          <w:rFonts w:ascii="Verdana" w:hAnsi="Verdana"/>
          <w:b/>
        </w:rPr>
        <w:t>7</w:t>
      </w:r>
      <w:r>
        <w:rPr>
          <w:rFonts w:ascii="Verdana" w:hAnsi="Verdana"/>
        </w:rPr>
        <w:t xml:space="preserve"> - </w:t>
      </w:r>
      <w:r w:rsidRPr="000B3DEB">
        <w:rPr>
          <w:rFonts w:ascii="Verdana" w:hAnsi="Verdana"/>
        </w:rPr>
        <w:t>W legendzie do wzoru obliczania wskaźnika realizacji netto w OPZ znajduje się oznaczenie o8, które oznacza liczbę przypadków, w których respondent był nieobecny. Jest to status opisujący bardziej sytuację wywiadu CAPI (f2f). Tymczasem w przypadku CATI status odpowiadający takiej sytuacji to raczej: brak sygnału, połączenie nieodebrane, numer zajęty itd. Prosimy o sygnał, czy jest to omyłka?</w:t>
      </w:r>
    </w:p>
    <w:p w14:paraId="6E735A36" w14:textId="08953EEA" w:rsidR="000B3DEB" w:rsidRPr="000B3DEB" w:rsidRDefault="000B3DEB" w:rsidP="000B3DEB">
      <w:pPr>
        <w:tabs>
          <w:tab w:val="left" w:pos="284"/>
        </w:tabs>
        <w:jc w:val="both"/>
        <w:rPr>
          <w:rFonts w:ascii="Verdana" w:hAnsi="Verdana"/>
          <w:b/>
          <w:color w:val="0070C0"/>
        </w:rPr>
      </w:pPr>
      <w:r w:rsidRPr="000B3DEB">
        <w:rPr>
          <w:rFonts w:ascii="Verdana" w:hAnsi="Verdana"/>
          <w:b/>
          <w:color w:val="0070C0"/>
        </w:rPr>
        <w:t xml:space="preserve">ODP.: </w:t>
      </w:r>
      <w:r w:rsidR="00B535BA" w:rsidRPr="00B535BA">
        <w:rPr>
          <w:rFonts w:ascii="Verdana" w:hAnsi="Verdana"/>
          <w:b/>
          <w:color w:val="0070C0"/>
        </w:rPr>
        <w:t xml:space="preserve">Przy obliczaniu wskaźnika realizacji próby, składnik o8 należy traktować zgodnie ze specyfiką stosowanej techniki, czyli w przypadku CAWI: liczba </w:t>
      </w:r>
      <w:r w:rsidR="00B535BA" w:rsidRPr="00B535BA">
        <w:rPr>
          <w:rFonts w:ascii="Verdana" w:hAnsi="Verdana"/>
          <w:b/>
          <w:color w:val="0070C0"/>
        </w:rPr>
        <w:lastRenderedPageBreak/>
        <w:t>przypadków, w których nie wypełniono ankiety CAWI, lecz nie zostały uznane za błąd operatu (mniej niż 5 prób kontaktu/przypomnienia)</w:t>
      </w:r>
    </w:p>
    <w:p w14:paraId="5A58AC4C" w14:textId="77777777" w:rsidR="000B3DEB" w:rsidRDefault="000B3DEB" w:rsidP="000B3DEB">
      <w:pPr>
        <w:jc w:val="both"/>
        <w:rPr>
          <w:rFonts w:ascii="Verdana" w:hAnsi="Verdana"/>
        </w:rPr>
      </w:pPr>
    </w:p>
    <w:p w14:paraId="16D6C1FE" w14:textId="77777777" w:rsidR="000B3DEB" w:rsidRPr="000B3DEB" w:rsidRDefault="000B3DEB" w:rsidP="000B3DEB">
      <w:pPr>
        <w:jc w:val="both"/>
        <w:rPr>
          <w:rFonts w:ascii="Verdana" w:hAnsi="Verdana"/>
        </w:rPr>
      </w:pPr>
      <w:r w:rsidRPr="000B3DEB">
        <w:rPr>
          <w:rFonts w:ascii="Verdana" w:hAnsi="Verdana"/>
          <w:b/>
        </w:rPr>
        <w:t xml:space="preserve">PYT. </w:t>
      </w:r>
      <w:r>
        <w:rPr>
          <w:rFonts w:ascii="Verdana" w:hAnsi="Verdana"/>
          <w:b/>
        </w:rPr>
        <w:t>8</w:t>
      </w:r>
      <w:r>
        <w:rPr>
          <w:rFonts w:ascii="Verdana" w:hAnsi="Verdana"/>
        </w:rPr>
        <w:t xml:space="preserve"> - </w:t>
      </w:r>
      <w:r w:rsidRPr="000B3DEB">
        <w:rPr>
          <w:rFonts w:ascii="Verdana" w:hAnsi="Verdana"/>
        </w:rPr>
        <w:t>W punkcie 4.1. SWZ (OPZ), w rozdziale III, podrozdziale 5 (realizacja badania właściwego) Zamawiający zawarł informację: "W dodatkowej bazie danych rejestracji kontaktów zapisanej w formacie .sav pakietu SPSS lub kompatybilnym powinny zostać zapisane informacje o realizowanym badaniu obejmujące:</w:t>
      </w:r>
    </w:p>
    <w:p w14:paraId="47DCF3B5" w14:textId="77777777" w:rsidR="000B3DEB" w:rsidRPr="000B3DEB" w:rsidRDefault="000B3DEB" w:rsidP="000B3DEB">
      <w:pPr>
        <w:tabs>
          <w:tab w:val="left" w:pos="284"/>
        </w:tabs>
        <w:jc w:val="both"/>
        <w:rPr>
          <w:rFonts w:ascii="Verdana" w:hAnsi="Verdana"/>
        </w:rPr>
      </w:pPr>
      <w:r w:rsidRPr="000B3DEB">
        <w:rPr>
          <w:rFonts w:ascii="Verdana" w:hAnsi="Verdana"/>
        </w:rPr>
        <w:t>"</w:t>
      </w:r>
      <w:r w:rsidRPr="000B3DEB">
        <w:rPr>
          <w:rFonts w:ascii="Verdana" w:hAnsi="Verdana"/>
        </w:rPr>
        <w:tab/>
        <w:t>ID wywiadu,</w:t>
      </w:r>
    </w:p>
    <w:p w14:paraId="027E36B5" w14:textId="77777777" w:rsidR="000B3DEB" w:rsidRPr="000B3DEB" w:rsidRDefault="000B3DEB" w:rsidP="000B3DEB">
      <w:pPr>
        <w:tabs>
          <w:tab w:val="left" w:pos="284"/>
        </w:tabs>
        <w:jc w:val="both"/>
        <w:rPr>
          <w:rFonts w:ascii="Verdana" w:hAnsi="Verdana"/>
        </w:rPr>
      </w:pPr>
      <w:r w:rsidRPr="000B3DEB">
        <w:rPr>
          <w:rFonts w:ascii="Verdana" w:hAnsi="Verdana"/>
        </w:rPr>
        <w:t>"</w:t>
      </w:r>
      <w:r w:rsidRPr="000B3DEB">
        <w:rPr>
          <w:rFonts w:ascii="Verdana" w:hAnsi="Verdana"/>
        </w:rPr>
        <w:tab/>
        <w:t>numer kontaktowy do respondenta,</w:t>
      </w:r>
    </w:p>
    <w:p w14:paraId="3F0569F6" w14:textId="77777777" w:rsidR="000B3DEB" w:rsidRPr="000B3DEB" w:rsidRDefault="000B3DEB" w:rsidP="000B3DEB">
      <w:pPr>
        <w:tabs>
          <w:tab w:val="left" w:pos="284"/>
        </w:tabs>
        <w:jc w:val="both"/>
        <w:rPr>
          <w:rFonts w:ascii="Verdana" w:hAnsi="Verdana"/>
        </w:rPr>
      </w:pPr>
      <w:r w:rsidRPr="000B3DEB">
        <w:rPr>
          <w:rFonts w:ascii="Verdana" w:hAnsi="Verdana"/>
        </w:rPr>
        <w:t>"</w:t>
      </w:r>
      <w:r w:rsidRPr="000B3DEB">
        <w:rPr>
          <w:rFonts w:ascii="Verdana" w:hAnsi="Verdana"/>
        </w:rPr>
        <w:tab/>
        <w:t>identyfikator ankietera przeprowadzającego wywiad,</w:t>
      </w:r>
    </w:p>
    <w:p w14:paraId="4DBEE2A7" w14:textId="77777777" w:rsidR="000B3DEB" w:rsidRPr="000B3DEB" w:rsidRDefault="000B3DEB" w:rsidP="000B3DEB">
      <w:pPr>
        <w:tabs>
          <w:tab w:val="left" w:pos="284"/>
        </w:tabs>
        <w:jc w:val="both"/>
        <w:rPr>
          <w:rFonts w:ascii="Verdana" w:hAnsi="Verdana"/>
        </w:rPr>
      </w:pPr>
      <w:r w:rsidRPr="000B3DEB">
        <w:rPr>
          <w:rFonts w:ascii="Verdana" w:hAnsi="Verdana"/>
        </w:rPr>
        <w:t>"</w:t>
      </w:r>
      <w:r w:rsidRPr="000B3DEB">
        <w:rPr>
          <w:rFonts w:ascii="Verdana" w:hAnsi="Verdana"/>
        </w:rPr>
        <w:tab/>
        <w:t>daty i godziny nieudanych prób kontaktu,</w:t>
      </w:r>
    </w:p>
    <w:p w14:paraId="2F09FACF" w14:textId="77777777" w:rsidR="000B3DEB" w:rsidRPr="000B3DEB" w:rsidRDefault="000B3DEB" w:rsidP="000B3DEB">
      <w:pPr>
        <w:tabs>
          <w:tab w:val="left" w:pos="284"/>
        </w:tabs>
        <w:jc w:val="both"/>
        <w:rPr>
          <w:rFonts w:ascii="Verdana" w:hAnsi="Verdana"/>
        </w:rPr>
      </w:pPr>
      <w:r w:rsidRPr="000B3DEB">
        <w:rPr>
          <w:rFonts w:ascii="Verdana" w:hAnsi="Verdana"/>
        </w:rPr>
        <w:t>"</w:t>
      </w:r>
      <w:r w:rsidRPr="000B3DEB">
        <w:rPr>
          <w:rFonts w:ascii="Verdana" w:hAnsi="Verdana"/>
        </w:rPr>
        <w:tab/>
        <w:t>datę i godzinę rozpoczęcia wywiadu oraz czas jego trwania,</w:t>
      </w:r>
    </w:p>
    <w:p w14:paraId="2CE79E62" w14:textId="77777777" w:rsidR="000B3DEB" w:rsidRPr="000B3DEB" w:rsidRDefault="000B3DEB" w:rsidP="000B3DEB">
      <w:pPr>
        <w:tabs>
          <w:tab w:val="left" w:pos="284"/>
        </w:tabs>
        <w:jc w:val="both"/>
        <w:rPr>
          <w:rFonts w:ascii="Verdana" w:hAnsi="Verdana"/>
        </w:rPr>
      </w:pPr>
      <w:r w:rsidRPr="000B3DEB">
        <w:rPr>
          <w:rFonts w:ascii="Verdana" w:hAnsi="Verdana"/>
        </w:rPr>
        <w:t>"</w:t>
      </w:r>
      <w:r w:rsidRPr="000B3DEB">
        <w:rPr>
          <w:rFonts w:ascii="Verdana" w:hAnsi="Verdana"/>
        </w:rPr>
        <w:tab/>
        <w:t>technikę realizacji wywiadu,</w:t>
      </w:r>
    </w:p>
    <w:p w14:paraId="4CB3DE82" w14:textId="77777777" w:rsidR="000B3DEB" w:rsidRPr="000B3DEB" w:rsidRDefault="000B3DEB" w:rsidP="000B3DEB">
      <w:pPr>
        <w:tabs>
          <w:tab w:val="left" w:pos="284"/>
        </w:tabs>
        <w:jc w:val="both"/>
        <w:rPr>
          <w:rFonts w:ascii="Verdana" w:hAnsi="Verdana"/>
        </w:rPr>
      </w:pPr>
      <w:r w:rsidRPr="000B3DEB">
        <w:rPr>
          <w:rFonts w:ascii="Verdana" w:hAnsi="Verdana"/>
        </w:rPr>
        <w:t>"</w:t>
      </w:r>
      <w:r w:rsidRPr="000B3DEB">
        <w:rPr>
          <w:rFonts w:ascii="Verdana" w:hAnsi="Verdana"/>
        </w:rPr>
        <w:tab/>
        <w:t>w przypadku nieprzeprowadzonego wywiadu - przyczynę jego niezrealizowania".</w:t>
      </w:r>
    </w:p>
    <w:p w14:paraId="2B6BF0F4" w14:textId="77777777" w:rsidR="000B3DEB" w:rsidRPr="000B3DEB" w:rsidRDefault="000B3DEB" w:rsidP="000B3DEB">
      <w:pPr>
        <w:jc w:val="both"/>
        <w:rPr>
          <w:rFonts w:ascii="Verdana" w:hAnsi="Verdana"/>
        </w:rPr>
      </w:pPr>
      <w:r w:rsidRPr="000B3DEB">
        <w:rPr>
          <w:rFonts w:ascii="Verdana" w:hAnsi="Verdana"/>
        </w:rPr>
        <w:t xml:space="preserve">Z racji tego, że nr kontaktowy do respondenta losowany jest metodą RDD nie pochodzi on z tradycyjnie rozumianej bazy. Realia badań CATI są takie, że nie występują w nich zewnętrzne bazy, a raczej zakresy numerów udostępnianych przez UKE, na podstawie których system dokonuje losowania. Numery telefonów do respondentów nie są zbierane. Agencje nie mogą przekazywać zatem takich numerów. </w:t>
      </w:r>
    </w:p>
    <w:p w14:paraId="67077E4E" w14:textId="77777777" w:rsidR="000B3DEB" w:rsidRPr="000B3DEB" w:rsidRDefault="000B3DEB" w:rsidP="000B3DEB">
      <w:pPr>
        <w:jc w:val="both"/>
        <w:rPr>
          <w:rFonts w:ascii="Verdana" w:hAnsi="Verdana"/>
        </w:rPr>
      </w:pPr>
      <w:r w:rsidRPr="000B3DEB">
        <w:rPr>
          <w:rFonts w:ascii="Verdana" w:hAnsi="Verdana"/>
        </w:rPr>
        <w:t>W innym miejscu OPZ znajduje się zapis "Baza danych rejestracji kontaktów powinna być w łatwy sposób możliwa do połączenia z bazą danych wyników z przeprowadzonych wywiadów (poprzez zmienną identyfikującą rekordy występującą w obydwu bazach danych - ID wywiadu)". Mogąc połączyć odpowiedzi respondenta z numerem telefonu do niego, respondent przestałby być anonimowy. Wykonawca zwraca się z prośbą o zmianę powyżej przytoczonych zapisów.</w:t>
      </w:r>
    </w:p>
    <w:p w14:paraId="258562FC" w14:textId="45CE3875" w:rsidR="000B3DEB" w:rsidRPr="000B3DEB" w:rsidRDefault="000B3DEB" w:rsidP="000B3DEB">
      <w:pPr>
        <w:tabs>
          <w:tab w:val="left" w:pos="284"/>
        </w:tabs>
        <w:jc w:val="both"/>
        <w:rPr>
          <w:rFonts w:ascii="Verdana" w:hAnsi="Verdana"/>
          <w:b/>
          <w:color w:val="0070C0"/>
        </w:rPr>
      </w:pPr>
      <w:r w:rsidRPr="000B3DEB">
        <w:rPr>
          <w:rFonts w:ascii="Verdana" w:hAnsi="Verdana"/>
          <w:b/>
          <w:color w:val="0070C0"/>
        </w:rPr>
        <w:t xml:space="preserve">ODP.: </w:t>
      </w:r>
      <w:r w:rsidR="00B535BA" w:rsidRPr="00B535BA">
        <w:rPr>
          <w:rFonts w:ascii="Verdana" w:hAnsi="Verdana"/>
          <w:b/>
          <w:color w:val="0070C0"/>
        </w:rPr>
        <w:t>Zamawiający nie będzie wymagał przekazania w bazie realizacji numerów telefonicznych do respondentów - wobec tego łączenie obu baz danych przez Zamawiającego nie będzie podważało anonimowości badania. Zakładamy jednak, że dla celów kontroli Wykonawca będzie posiadał takie dane lub co najmniej nagranie wywiadu i w razie zastrzeżeń do wywiadu, będzie miał możliwość ponownego skontaktowania się z respondentem lub odsłuchanie wywiadu. Zatem numer kontaktowy do respondenta będzie wymagany przez Zamawiającego w sytuacji, w której nie jest możliwe przeprowadzenie kontroli wybranych wywiadów w oparciu o nagrania. W sytuacji, w której wywiady są nagrywane i nagrania mogą zostać udostępnione na żądanie Zamawiającego w celu kontroli, numer telefonu do respondenta nie będzie wymaganą zmienną w bazie kontaktów.</w:t>
      </w:r>
    </w:p>
    <w:p w14:paraId="09331F90" w14:textId="77777777" w:rsidR="000B3DEB" w:rsidRDefault="000B3DEB" w:rsidP="000B3DEB">
      <w:pPr>
        <w:jc w:val="both"/>
        <w:rPr>
          <w:rFonts w:ascii="Verdana" w:hAnsi="Verdana"/>
        </w:rPr>
      </w:pPr>
    </w:p>
    <w:p w14:paraId="094E8BC4" w14:textId="77777777" w:rsidR="000B3DEB" w:rsidRPr="000B3DEB" w:rsidRDefault="000B3DEB" w:rsidP="000B3DEB">
      <w:pPr>
        <w:jc w:val="both"/>
        <w:rPr>
          <w:rFonts w:ascii="Verdana" w:hAnsi="Verdana"/>
        </w:rPr>
      </w:pPr>
      <w:r w:rsidRPr="000B3DEB">
        <w:rPr>
          <w:rFonts w:ascii="Verdana" w:hAnsi="Verdana"/>
          <w:b/>
        </w:rPr>
        <w:t xml:space="preserve">PYT. </w:t>
      </w:r>
      <w:r>
        <w:rPr>
          <w:rFonts w:ascii="Verdana" w:hAnsi="Verdana"/>
          <w:b/>
        </w:rPr>
        <w:t>9</w:t>
      </w:r>
      <w:r>
        <w:rPr>
          <w:rFonts w:ascii="Verdana" w:hAnsi="Verdana"/>
        </w:rPr>
        <w:t xml:space="preserve"> - </w:t>
      </w:r>
      <w:r w:rsidRPr="000B3DEB">
        <w:rPr>
          <w:rFonts w:ascii="Verdana" w:hAnsi="Verdana"/>
        </w:rPr>
        <w:t xml:space="preserve">W punkcie 4.1. SWZ (OPZ), w rozdziale III, podrozdziale 6 (kontrola jakości realizacji badania) znajduje się zapis, że kontrola obejmuje "powtórne skontaktowanie się z co najmniej 10% przebadanych respondentów w celu potwierdzenia przeprowadzenia wywiadu". Uwagę Wykonawcy przykuło, że zapis ten nie do końca odnosi się do techniki CATI, w której kontrola realizowana jest w sposób bieżący (bieżący odsłuch przez superwizorów całego wywiadu lub fragmentów wywiadu). Dzieje się tak, dlatego, że numery telefonów do respondentów nie są zbierane czy gromadzone, dlatego też nie dokonuje się powtórnego kontaktu w celu kontroli badania. Wykonawca zwraca się z prośbą o wyjaśnienie tego zapisu. </w:t>
      </w:r>
    </w:p>
    <w:p w14:paraId="25549760" w14:textId="1B7794EF" w:rsidR="000B3DEB" w:rsidRPr="000B3DEB" w:rsidRDefault="000B3DEB" w:rsidP="000B3DEB">
      <w:pPr>
        <w:tabs>
          <w:tab w:val="left" w:pos="284"/>
        </w:tabs>
        <w:jc w:val="both"/>
        <w:rPr>
          <w:rFonts w:ascii="Verdana" w:hAnsi="Verdana"/>
          <w:b/>
          <w:color w:val="0070C0"/>
        </w:rPr>
      </w:pPr>
      <w:r w:rsidRPr="000B3DEB">
        <w:rPr>
          <w:rFonts w:ascii="Verdana" w:hAnsi="Verdana"/>
          <w:b/>
          <w:color w:val="0070C0"/>
        </w:rPr>
        <w:t xml:space="preserve">ODP.: </w:t>
      </w:r>
      <w:r w:rsidR="00B535BA" w:rsidRPr="00B535BA">
        <w:rPr>
          <w:rFonts w:ascii="Verdana" w:hAnsi="Verdana"/>
          <w:b/>
          <w:color w:val="0070C0"/>
        </w:rPr>
        <w:t>Zamawiający zwraca uwagę, że w badaniach CATI jest możliwa procedura kontroli jakości badania poprzez ponowny kontakt z określonym odsetkiem respondentów. Jednak Zamawiający dopuszcza także, że w sytuacji, w której Wykonawca zapewni bieżącą kontrolę pracy ankieterów i nadzór superwizorów oraz udostępni na żądanie Zamawiającego nagrania wybranych wywiadów (lub ich fragmentów) w celu kontroli, nie będzie zobligowany do ponownego kontaktu z 10% badanych. W każdej z sytuacji procedura kontroli powinna być szczegółowo opisana i zaakceptowana przez Zamawiającego.</w:t>
      </w:r>
    </w:p>
    <w:p w14:paraId="3940080E" w14:textId="77777777" w:rsidR="000B3DEB" w:rsidRDefault="000B3DEB" w:rsidP="000B3DEB">
      <w:pPr>
        <w:jc w:val="both"/>
        <w:rPr>
          <w:rFonts w:ascii="Verdana" w:hAnsi="Verdana"/>
        </w:rPr>
      </w:pPr>
    </w:p>
    <w:p w14:paraId="6881D42E" w14:textId="77777777" w:rsidR="00BE7BFD" w:rsidRDefault="000B3DEB" w:rsidP="000B3DEB">
      <w:pPr>
        <w:jc w:val="both"/>
        <w:rPr>
          <w:rFonts w:ascii="Verdana" w:hAnsi="Verdana"/>
        </w:rPr>
      </w:pPr>
      <w:r w:rsidRPr="000B3DEB">
        <w:rPr>
          <w:rFonts w:ascii="Verdana" w:hAnsi="Verdana"/>
          <w:b/>
        </w:rPr>
        <w:t xml:space="preserve">PYT. </w:t>
      </w:r>
      <w:r>
        <w:rPr>
          <w:rFonts w:ascii="Verdana" w:hAnsi="Verdana"/>
          <w:b/>
        </w:rPr>
        <w:t>10</w:t>
      </w:r>
      <w:r>
        <w:rPr>
          <w:rFonts w:ascii="Verdana" w:hAnsi="Verdana"/>
        </w:rPr>
        <w:t xml:space="preserve"> - </w:t>
      </w:r>
      <w:r w:rsidRPr="000B3DEB">
        <w:rPr>
          <w:rFonts w:ascii="Verdana" w:hAnsi="Verdana"/>
        </w:rPr>
        <w:t xml:space="preserve">Wykonawca zwraca się z prośbą o wydłużenie terminu realizacji badania, który zgodnie z OPZ wynosi obecnie 10 tygodni. Niektóre etapy realizacji badania opisane w OPZ zakładają nawet 3-krotny obieg materiałów (pilotaż). Przy tak wielu założonych </w:t>
      </w:r>
      <w:r w:rsidRPr="000B3DEB">
        <w:rPr>
          <w:rFonts w:ascii="Verdana" w:hAnsi="Verdana"/>
        </w:rPr>
        <w:lastRenderedPageBreak/>
        <w:t>iteracjach na prace przygotowawcze przed realizacją badania właściwego (skrypt, raport z pilotażu) pozostaje niewiele czasu na badanie właściwe. Biorąc pod uwagę wysoką liczebność próby (N=3000 wywiadów), czasu tego może zabraknąć. Obawa ta wynika z doświadczeń Wykonawcy podczas realizacji zbliżonych przedsięwzięć techniką CATI. Szacowany czas wywiadu to zgodnie z OPZ 20 min. Jest to czas dłuższy niż standardowy czas realizacji badań CATI (maksymalnie 15 min.), co może skutkować trudnościami w realizacji (większym wskaźnikiem odmów lub przerwania połączeń). Te elementy natomiast wpływają na harmonogram realizacji badania. Stąd też Wykonawca zwraca się z uprzejmą prośbą o wydłużenie czasu realizacji badania.</w:t>
      </w:r>
    </w:p>
    <w:p w14:paraId="57B5D368" w14:textId="725C2C1B" w:rsidR="00F14C7F" w:rsidRPr="000B3DEB" w:rsidRDefault="00F14C7F" w:rsidP="00F14C7F">
      <w:pPr>
        <w:tabs>
          <w:tab w:val="left" w:pos="284"/>
        </w:tabs>
        <w:jc w:val="both"/>
        <w:rPr>
          <w:rFonts w:ascii="Verdana" w:hAnsi="Verdana"/>
          <w:b/>
          <w:color w:val="0070C0"/>
        </w:rPr>
      </w:pPr>
      <w:r w:rsidRPr="000B3DEB">
        <w:rPr>
          <w:rFonts w:ascii="Verdana" w:hAnsi="Verdana"/>
          <w:b/>
          <w:color w:val="0070C0"/>
        </w:rPr>
        <w:t xml:space="preserve">ODP.: </w:t>
      </w:r>
      <w:r w:rsidR="00231870" w:rsidRPr="00231870">
        <w:rPr>
          <w:rFonts w:ascii="Verdana" w:hAnsi="Verdana"/>
          <w:b/>
          <w:color w:val="0070C0"/>
        </w:rPr>
        <w:t xml:space="preserve">Z uwagi na cele Zamawiającego, związane z wynikami tych badań, </w:t>
      </w:r>
      <w:r w:rsidR="00231870">
        <w:rPr>
          <w:rFonts w:ascii="Verdana" w:hAnsi="Verdana"/>
          <w:b/>
          <w:color w:val="0070C0"/>
        </w:rPr>
        <w:t xml:space="preserve">Zamawiający </w:t>
      </w:r>
      <w:r w:rsidR="00231870" w:rsidRPr="00231870">
        <w:rPr>
          <w:rFonts w:ascii="Verdana" w:hAnsi="Verdana"/>
          <w:b/>
          <w:color w:val="0070C0"/>
        </w:rPr>
        <w:t>nie przewiduje przedłużenia terminu realizacji zamówienia. Zamawiający zakłada, że wybrany Wykonawca zaproponuje harmonogram prac, który pozwoli na sprawną realizację zamówienia.</w:t>
      </w:r>
    </w:p>
    <w:p w14:paraId="757C2FCB" w14:textId="77777777" w:rsidR="00F14C7F" w:rsidRDefault="00F14C7F" w:rsidP="000B3DEB">
      <w:pPr>
        <w:jc w:val="both"/>
        <w:rPr>
          <w:rFonts w:ascii="Verdana" w:hAnsi="Verdana"/>
        </w:rPr>
      </w:pPr>
    </w:p>
    <w:p w14:paraId="384277FB" w14:textId="77777777" w:rsidR="00F14C7F" w:rsidRDefault="00F14C7F" w:rsidP="000B3DEB">
      <w:pPr>
        <w:jc w:val="both"/>
        <w:rPr>
          <w:rFonts w:ascii="Verdana" w:hAnsi="Verdana"/>
        </w:rPr>
      </w:pPr>
      <w:r w:rsidRPr="000B3DEB">
        <w:rPr>
          <w:rFonts w:ascii="Verdana" w:hAnsi="Verdana"/>
          <w:b/>
        </w:rPr>
        <w:t xml:space="preserve">PYT. </w:t>
      </w:r>
      <w:r>
        <w:rPr>
          <w:rFonts w:ascii="Verdana" w:hAnsi="Verdana"/>
          <w:b/>
        </w:rPr>
        <w:t>11</w:t>
      </w:r>
      <w:r>
        <w:rPr>
          <w:rFonts w:ascii="Verdana" w:hAnsi="Verdana"/>
        </w:rPr>
        <w:t xml:space="preserve"> - Z</w:t>
      </w:r>
      <w:r w:rsidRPr="00F14C7F">
        <w:rPr>
          <w:rFonts w:ascii="Verdana" w:hAnsi="Verdana"/>
        </w:rPr>
        <w:t>wracam się z prośbą o wyjaśnienie następującego zapisu, znajdującego się w specyfikacji warunków zamówienia: "Wykonawca przekaże Zamawiającemu wylosowaną próbę do weryfikacji i akceptacji wraz z pełną dokumentacją opisującą sposób doboru oraz parametry operatu (m.in. błąd operatu), z którego dokonano losowania.". Realizując badanie metodą CATI, nie mamy możliwości przedstawienia wylosowanej próby. Losowaniu podlegają numery telefonów. Natomiast możemy przedstawić wcześniej ustaloną strukturę próby. Będę wdzięczna za informację co dokładnie mają Państwo na myśli.</w:t>
      </w:r>
    </w:p>
    <w:p w14:paraId="6901AE20" w14:textId="71DB1DAA" w:rsidR="00F14C7F" w:rsidRPr="000B3DEB" w:rsidRDefault="00F14C7F" w:rsidP="00F14C7F">
      <w:pPr>
        <w:tabs>
          <w:tab w:val="left" w:pos="284"/>
        </w:tabs>
        <w:jc w:val="both"/>
        <w:rPr>
          <w:rFonts w:ascii="Verdana" w:hAnsi="Verdana"/>
          <w:b/>
          <w:color w:val="0070C0"/>
        </w:rPr>
      </w:pPr>
      <w:r w:rsidRPr="000B3DEB">
        <w:rPr>
          <w:rFonts w:ascii="Verdana" w:hAnsi="Verdana"/>
          <w:b/>
          <w:color w:val="0070C0"/>
        </w:rPr>
        <w:t xml:space="preserve">ODP.: </w:t>
      </w:r>
      <w:r w:rsidR="007D5C70" w:rsidRPr="007D5C70">
        <w:rPr>
          <w:rFonts w:ascii="Verdana" w:hAnsi="Verdana"/>
          <w:b/>
          <w:color w:val="0070C0"/>
        </w:rPr>
        <w:t>W przypadku zastosowania przez Wykonawcę metody losowania numerów Wykonawca musi uwzględnić realizację próby losowej reprezentatywnej i zrealizować wywiady zgodnie ze schematem próby uzgodnionym z Zamawiającym (uwzględniającym rozkład populacji wg GUS z uwzględnieniem warstw). Podkreślamy, że Zamawiający oczekuję doboru próby o charakterze losowym, reprezentatywnym dla mieszkańców Polski, która umożliwi realizację co najmniej 3000 wywiadów. Struktura zrealizowanej próby będzie odpowiadała strukturze populacji wg GUS z uwzględnieniem warstw ustalonych z Zamawiającym.</w:t>
      </w:r>
    </w:p>
    <w:p w14:paraId="0081E895" w14:textId="77777777" w:rsidR="00F14C7F" w:rsidRPr="000B3DEB" w:rsidRDefault="00F14C7F" w:rsidP="000B3DEB">
      <w:pPr>
        <w:jc w:val="both"/>
        <w:rPr>
          <w:rFonts w:ascii="Verdana" w:hAnsi="Verdana"/>
        </w:rPr>
      </w:pPr>
    </w:p>
    <w:sectPr w:rsidR="00F14C7F" w:rsidRPr="000B3DEB" w:rsidSect="000B3DEB">
      <w:headerReference w:type="even" r:id="rId9"/>
      <w:headerReference w:type="default" r:id="rId10"/>
      <w:footerReference w:type="even" r:id="rId11"/>
      <w:footerReference w:type="default" r:id="rId12"/>
      <w:headerReference w:type="first" r:id="rId13"/>
      <w:footerReference w:type="first" r:id="rId14"/>
      <w:pgSz w:w="11906" w:h="16838" w:code="9"/>
      <w:pgMar w:top="0"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136723" w14:textId="77777777" w:rsidR="00A403B8" w:rsidRDefault="00A403B8">
      <w:r>
        <w:separator/>
      </w:r>
    </w:p>
  </w:endnote>
  <w:endnote w:type="continuationSeparator" w:id="0">
    <w:p w14:paraId="6849EA40" w14:textId="77777777" w:rsidR="00A403B8" w:rsidRDefault="00A40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1954B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0D3BAB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77C7DF" w14:textId="77777777" w:rsidR="006D4AB3" w:rsidRDefault="006C3DB1">
    <w:pPr>
      <w:pStyle w:val="Stopka"/>
      <w:tabs>
        <w:tab w:val="clear" w:pos="4536"/>
      </w:tabs>
      <w:jc w:val="center"/>
    </w:pPr>
    <w:r>
      <w:rPr>
        <w:noProof/>
      </w:rPr>
      <w:pict w14:anchorId="6CB8A5DC">
        <v:line id="_x0000_s2049" style="position:absolute;left:0;text-align:left;z-index:251657728" from="-3.85pt,8.75pt" to="455.15pt,8.75pt"/>
      </w:pict>
    </w:r>
  </w:p>
  <w:p w14:paraId="3A3B7EE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175449" w14:textId="77777777" w:rsidR="006D4AB3" w:rsidRDefault="006D4AB3">
    <w:pPr>
      <w:pStyle w:val="Stopka"/>
      <w:pBdr>
        <w:bottom w:val="single" w:sz="6" w:space="0" w:color="auto"/>
      </w:pBdr>
      <w:tabs>
        <w:tab w:val="clear" w:pos="4536"/>
        <w:tab w:val="left" w:pos="6237"/>
      </w:tabs>
    </w:pPr>
  </w:p>
  <w:p w14:paraId="3A0928F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C7591A1" w14:textId="77777777" w:rsidR="006D4AB3" w:rsidRDefault="006D4AB3">
    <w:pPr>
      <w:pStyle w:val="Stopka"/>
      <w:tabs>
        <w:tab w:val="clear" w:pos="4536"/>
        <w:tab w:val="left" w:pos="6237"/>
      </w:tabs>
    </w:pPr>
  </w:p>
  <w:p w14:paraId="156097A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B1D193" w14:textId="77777777" w:rsidR="00A403B8" w:rsidRDefault="00A403B8">
      <w:r>
        <w:separator/>
      </w:r>
    </w:p>
  </w:footnote>
  <w:footnote w:type="continuationSeparator" w:id="0">
    <w:p w14:paraId="71169905" w14:textId="77777777" w:rsidR="00A403B8" w:rsidRDefault="00A403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1DC49E" w14:textId="77777777" w:rsidR="00E508B0" w:rsidRDefault="00E508B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F65F25" w14:textId="77777777" w:rsidR="00E508B0" w:rsidRDefault="00E508B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48F5C0" w14:textId="77777777" w:rsidR="00E508B0" w:rsidRDefault="00E508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16730431">
    <w:abstractNumId w:val="3"/>
  </w:num>
  <w:num w:numId="2" w16cid:durableId="846022437">
    <w:abstractNumId w:val="6"/>
  </w:num>
  <w:num w:numId="3" w16cid:durableId="370108024">
    <w:abstractNumId w:val="2"/>
  </w:num>
  <w:num w:numId="4" w16cid:durableId="232472703">
    <w:abstractNumId w:val="5"/>
  </w:num>
  <w:num w:numId="5" w16cid:durableId="1839272580">
    <w:abstractNumId w:val="0"/>
  </w:num>
  <w:num w:numId="6" w16cid:durableId="2059474620">
    <w:abstractNumId w:val="1"/>
  </w:num>
  <w:num w:numId="7" w16cid:durableId="13162949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403B8"/>
    <w:rsid w:val="00031374"/>
    <w:rsid w:val="000A1097"/>
    <w:rsid w:val="000B3DEB"/>
    <w:rsid w:val="000C2D64"/>
    <w:rsid w:val="000E2A8F"/>
    <w:rsid w:val="00124F51"/>
    <w:rsid w:val="0012774F"/>
    <w:rsid w:val="00144B7A"/>
    <w:rsid w:val="00180C6E"/>
    <w:rsid w:val="00231870"/>
    <w:rsid w:val="0029606A"/>
    <w:rsid w:val="002C6A48"/>
    <w:rsid w:val="004848F3"/>
    <w:rsid w:val="004A58A4"/>
    <w:rsid w:val="004A75F2"/>
    <w:rsid w:val="005144A9"/>
    <w:rsid w:val="00520165"/>
    <w:rsid w:val="005B1B08"/>
    <w:rsid w:val="00632C3C"/>
    <w:rsid w:val="00662BDB"/>
    <w:rsid w:val="006A5DF1"/>
    <w:rsid w:val="006B26A9"/>
    <w:rsid w:val="006B7198"/>
    <w:rsid w:val="006C3DB1"/>
    <w:rsid w:val="006D4AB3"/>
    <w:rsid w:val="006F3B81"/>
    <w:rsid w:val="00711222"/>
    <w:rsid w:val="007D5C70"/>
    <w:rsid w:val="007D7198"/>
    <w:rsid w:val="00803C12"/>
    <w:rsid w:val="00870F9F"/>
    <w:rsid w:val="008804B6"/>
    <w:rsid w:val="00897AB0"/>
    <w:rsid w:val="008A3553"/>
    <w:rsid w:val="008C23A8"/>
    <w:rsid w:val="00A403B8"/>
    <w:rsid w:val="00A4225F"/>
    <w:rsid w:val="00A905AC"/>
    <w:rsid w:val="00B127E1"/>
    <w:rsid w:val="00B37CC7"/>
    <w:rsid w:val="00B535BA"/>
    <w:rsid w:val="00BA6584"/>
    <w:rsid w:val="00BE7BFD"/>
    <w:rsid w:val="00C370F2"/>
    <w:rsid w:val="00C44EEC"/>
    <w:rsid w:val="00D22FFA"/>
    <w:rsid w:val="00D75A06"/>
    <w:rsid w:val="00D8461B"/>
    <w:rsid w:val="00D915F2"/>
    <w:rsid w:val="00DF32E8"/>
    <w:rsid w:val="00DF53CA"/>
    <w:rsid w:val="00E21B49"/>
    <w:rsid w:val="00E25A6D"/>
    <w:rsid w:val="00E2789F"/>
    <w:rsid w:val="00E508B0"/>
    <w:rsid w:val="00E715A3"/>
    <w:rsid w:val="00E72428"/>
    <w:rsid w:val="00E74BC3"/>
    <w:rsid w:val="00EA14B3"/>
    <w:rsid w:val="00EA416E"/>
    <w:rsid w:val="00F028B3"/>
    <w:rsid w:val="00F14C7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656CE46"/>
  <w15:chartTrackingRefBased/>
  <w15:docId w15:val="{CAA81CF2-4EA8-4107-934B-A4AB40279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F14C7F"/>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32</TotalTime>
  <Pages>4</Pages>
  <Words>1705</Words>
  <Characters>10801</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 Trybus</dc:creator>
  <cp:keywords/>
  <cp:lastModifiedBy>Maria Lepa</cp:lastModifiedBy>
  <cp:revision>7</cp:revision>
  <cp:lastPrinted>2001-02-10T14:28:00Z</cp:lastPrinted>
  <dcterms:created xsi:type="dcterms:W3CDTF">2024-07-26T10:03:00Z</dcterms:created>
  <dcterms:modified xsi:type="dcterms:W3CDTF">2024-07-30T08:52:00Z</dcterms:modified>
</cp:coreProperties>
</file>