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33D36E7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F0A05" w:rsidRPr="000F0A05">
        <w:rPr>
          <w:b/>
          <w:bCs/>
          <w:iCs/>
          <w:color w:val="000000"/>
        </w:rPr>
        <w:t>dostawa wyposażenia laboratorium dydaktycznego w urządzenia laboratoryjne do nauki preparatyki materiałów z metali nieżelaznych - DE-dzp.272-479/24</w:t>
      </w:r>
      <w:r w:rsidR="000F0A05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119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799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0F0A05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15926"/>
    <w:rsid w:val="00817C93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2024-09-04T11:08:00Z</dcterms:created>
  <dcterms:modified xsi:type="dcterms:W3CDTF">2024-09-04T11:08:00Z</dcterms:modified>
</cp:coreProperties>
</file>