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72928" w:rsidRDefault="008C5382" w:rsidP="005C0930">
      <w:pPr>
        <w:spacing w:after="240"/>
        <w:jc w:val="right"/>
        <w:rPr>
          <w:rFonts w:ascii="Verdana" w:hAnsi="Verdana"/>
        </w:rPr>
      </w:pPr>
      <w:r w:rsidRPr="00F72928">
        <w:rPr>
          <w:rFonts w:ascii="Verdana" w:hAnsi="Verdana"/>
        </w:rPr>
        <w:t>Kraków</w:t>
      </w:r>
      <w:r w:rsidR="005C0930" w:rsidRPr="00F72928">
        <w:rPr>
          <w:rFonts w:ascii="Verdana" w:hAnsi="Verdana"/>
        </w:rPr>
        <w:t xml:space="preserve"> dnia: </w:t>
      </w:r>
      <w:r w:rsidRPr="00F72928">
        <w:rPr>
          <w:rFonts w:ascii="Verdana" w:hAnsi="Verdana"/>
        </w:rPr>
        <w:t>2024-09-27</w:t>
      </w:r>
    </w:p>
    <w:p w:rsidR="008C5382" w:rsidRPr="00F72928" w:rsidRDefault="008C5382" w:rsidP="005C0930">
      <w:pPr>
        <w:rPr>
          <w:rFonts w:ascii="Verdana" w:hAnsi="Verdana"/>
          <w:b/>
          <w:bCs/>
        </w:rPr>
      </w:pPr>
      <w:r w:rsidRPr="00F72928">
        <w:rPr>
          <w:rFonts w:ascii="Verdana" w:hAnsi="Verdana"/>
          <w:b/>
          <w:bCs/>
        </w:rPr>
        <w:t>Akademia Górniczo - Hutnicza</w:t>
      </w:r>
    </w:p>
    <w:p w:rsidR="008C5382" w:rsidRPr="00F72928" w:rsidRDefault="008C5382" w:rsidP="005C0930">
      <w:pPr>
        <w:rPr>
          <w:rFonts w:ascii="Verdana" w:hAnsi="Verdana"/>
          <w:b/>
          <w:bCs/>
        </w:rPr>
      </w:pPr>
      <w:r w:rsidRPr="00F72928">
        <w:rPr>
          <w:rFonts w:ascii="Verdana" w:hAnsi="Verdana"/>
          <w:b/>
          <w:bCs/>
        </w:rPr>
        <w:t>im. Stanisława Staszica w Krakowie</w:t>
      </w:r>
    </w:p>
    <w:p w:rsidR="005C0930" w:rsidRPr="00F72928" w:rsidRDefault="008C5382" w:rsidP="005C0930">
      <w:pPr>
        <w:rPr>
          <w:rFonts w:ascii="Verdana" w:hAnsi="Verdana"/>
          <w:b/>
          <w:bCs/>
        </w:rPr>
      </w:pPr>
      <w:r w:rsidRPr="00F72928">
        <w:rPr>
          <w:rFonts w:ascii="Verdana" w:hAnsi="Verdana"/>
          <w:b/>
          <w:bCs/>
        </w:rPr>
        <w:t>Dział Zamówień Publicznych</w:t>
      </w:r>
    </w:p>
    <w:p w:rsidR="005C0930" w:rsidRPr="00F72928" w:rsidRDefault="008C5382" w:rsidP="005C0930">
      <w:pPr>
        <w:rPr>
          <w:rFonts w:ascii="Verdana" w:hAnsi="Verdana"/>
        </w:rPr>
      </w:pPr>
      <w:r w:rsidRPr="00F72928">
        <w:rPr>
          <w:rFonts w:ascii="Verdana" w:hAnsi="Verdana"/>
        </w:rPr>
        <w:t>Al. Mickiewicza</w:t>
      </w:r>
      <w:r w:rsidR="005C0930" w:rsidRPr="00F72928">
        <w:rPr>
          <w:rFonts w:ascii="Verdana" w:hAnsi="Verdana"/>
        </w:rPr>
        <w:t xml:space="preserve"> </w:t>
      </w:r>
      <w:r w:rsidRPr="00F72928">
        <w:rPr>
          <w:rFonts w:ascii="Verdana" w:hAnsi="Verdana"/>
        </w:rPr>
        <w:t>30</w:t>
      </w:r>
    </w:p>
    <w:p w:rsidR="005C0930" w:rsidRPr="00F72928" w:rsidRDefault="008C5382" w:rsidP="005C0930">
      <w:pPr>
        <w:rPr>
          <w:rFonts w:ascii="Verdana" w:hAnsi="Verdana"/>
        </w:rPr>
      </w:pPr>
      <w:r w:rsidRPr="00F72928">
        <w:rPr>
          <w:rFonts w:ascii="Verdana" w:hAnsi="Verdana"/>
        </w:rPr>
        <w:t>30-059</w:t>
      </w:r>
      <w:r w:rsidR="005C0930" w:rsidRPr="00F72928">
        <w:rPr>
          <w:rFonts w:ascii="Verdana" w:hAnsi="Verdana"/>
        </w:rPr>
        <w:t xml:space="preserve"> </w:t>
      </w:r>
      <w:r w:rsidRPr="00F72928">
        <w:rPr>
          <w:rFonts w:ascii="Verdana" w:hAnsi="Verdana"/>
        </w:rPr>
        <w:t>Kraków</w:t>
      </w:r>
    </w:p>
    <w:p w:rsidR="005C0930" w:rsidRPr="00F72928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F72928">
        <w:rPr>
          <w:rFonts w:ascii="Verdana" w:hAnsi="Verdana"/>
        </w:rPr>
        <w:t xml:space="preserve">Sygnatura: </w:t>
      </w:r>
      <w:r w:rsidR="008C5382" w:rsidRPr="00F72928">
        <w:rPr>
          <w:rFonts w:ascii="Verdana" w:hAnsi="Verdana"/>
          <w:b/>
        </w:rPr>
        <w:t>DE-dzp.272-468/24</w:t>
      </w:r>
      <w:r w:rsidR="005C0930" w:rsidRPr="00F72928">
        <w:rPr>
          <w:rFonts w:ascii="Verdana" w:hAnsi="Verdana"/>
        </w:rPr>
        <w:tab/>
        <w:t xml:space="preserve"> </w:t>
      </w:r>
    </w:p>
    <w:p w:rsidR="005C0930" w:rsidRPr="00F72928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5C0930" w:rsidRPr="00F7292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F72928">
        <w:rPr>
          <w:rFonts w:ascii="Verdana" w:hAnsi="Verdana"/>
          <w:b/>
        </w:rPr>
        <w:t>WYKONAWCY</w:t>
      </w:r>
    </w:p>
    <w:p w:rsidR="005C0930" w:rsidRPr="00F7292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F72928">
        <w:rPr>
          <w:rFonts w:ascii="Verdana" w:hAnsi="Verdana"/>
        </w:rPr>
        <w:t>ubiegający się o zamówienie publiczne</w:t>
      </w:r>
    </w:p>
    <w:p w:rsidR="00EF1037" w:rsidRPr="00F72928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F72928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:rsidR="00EF1037" w:rsidRPr="00F72928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F1037" w:rsidRPr="00F72928" w:rsidRDefault="00EF1037">
      <w:pPr>
        <w:pStyle w:val="Nagwek1"/>
        <w:jc w:val="center"/>
        <w:rPr>
          <w:rFonts w:ascii="Verdana" w:hAnsi="Verdana"/>
          <w:sz w:val="20"/>
        </w:rPr>
      </w:pPr>
      <w:r w:rsidRPr="00F72928">
        <w:rPr>
          <w:rFonts w:ascii="Verdana" w:hAnsi="Verdana"/>
          <w:sz w:val="20"/>
        </w:rPr>
        <w:t>P O W I A D O M I E N I E</w:t>
      </w:r>
    </w:p>
    <w:p w:rsidR="00EF1037" w:rsidRPr="00F72928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F72928">
        <w:rPr>
          <w:rFonts w:ascii="Verdana" w:hAnsi="Verdana"/>
          <w:sz w:val="20"/>
        </w:rPr>
        <w:t>o zmianach  SWZ</w:t>
      </w:r>
    </w:p>
    <w:p w:rsidR="00EF1037" w:rsidRPr="00F72928" w:rsidRDefault="005C0930" w:rsidP="00431ECB">
      <w:pPr>
        <w:jc w:val="both"/>
        <w:rPr>
          <w:rFonts w:ascii="Verdana" w:hAnsi="Verdana"/>
          <w:iCs/>
        </w:rPr>
      </w:pPr>
      <w:r w:rsidRPr="00F72928">
        <w:rPr>
          <w:rFonts w:ascii="Verdana" w:hAnsi="Verdana"/>
        </w:rPr>
        <w:t>Dotyczy: postępowania o udzielenie zamówienia publicznego, prowadzonego w trybie</w:t>
      </w:r>
      <w:r w:rsidR="00431ECB" w:rsidRPr="00F72928">
        <w:rPr>
          <w:rFonts w:ascii="Verdana" w:hAnsi="Verdana"/>
        </w:rPr>
        <w:t>:</w:t>
      </w:r>
      <w:r w:rsidRPr="00F72928">
        <w:rPr>
          <w:rFonts w:ascii="Verdana" w:hAnsi="Verdana"/>
        </w:rPr>
        <w:t xml:space="preserve"> </w:t>
      </w:r>
      <w:r w:rsidR="008C5382" w:rsidRPr="00F72928">
        <w:rPr>
          <w:rFonts w:ascii="Verdana" w:hAnsi="Verdana"/>
        </w:rPr>
        <w:t xml:space="preserve">Tryb podstawowy bez negocjacji - art. 275 pkt. 1 ustawy </w:t>
      </w:r>
      <w:proofErr w:type="spellStart"/>
      <w:r w:rsidR="008C5382" w:rsidRPr="00F72928">
        <w:rPr>
          <w:rFonts w:ascii="Verdana" w:hAnsi="Verdana"/>
        </w:rPr>
        <w:t>Pzp</w:t>
      </w:r>
      <w:proofErr w:type="spellEnd"/>
      <w:r w:rsidRPr="00F72928">
        <w:rPr>
          <w:rFonts w:ascii="Verdana" w:hAnsi="Verdana"/>
          <w:b/>
        </w:rPr>
        <w:t xml:space="preserve"> </w:t>
      </w:r>
      <w:r w:rsidR="000817F1" w:rsidRPr="00F72928">
        <w:rPr>
          <w:rFonts w:ascii="Verdana" w:hAnsi="Verdana"/>
          <w:bCs/>
        </w:rPr>
        <w:t>pn.</w:t>
      </w:r>
      <w:r w:rsidRPr="00F72928">
        <w:rPr>
          <w:rFonts w:ascii="Verdana" w:hAnsi="Verdana"/>
          <w:b/>
        </w:rPr>
        <w:t xml:space="preserve"> </w:t>
      </w:r>
      <w:r w:rsidRPr="00F72928">
        <w:rPr>
          <w:rFonts w:ascii="Verdana" w:hAnsi="Verdana"/>
          <w:bCs/>
        </w:rPr>
        <w:t>”</w:t>
      </w:r>
      <w:r w:rsidR="008C5382" w:rsidRPr="00F72928">
        <w:rPr>
          <w:rFonts w:ascii="Verdana" w:hAnsi="Verdana"/>
          <w:b/>
          <w:bCs/>
        </w:rPr>
        <w:t>Przystosowanie pawilonów C-1/C-2 do aktualnych przepisów przeciwpożarowych na terenie AGH w Krakowie. DE-dzp.272-468/24</w:t>
      </w:r>
      <w:r w:rsidRPr="00F72928">
        <w:rPr>
          <w:rFonts w:ascii="Verdana" w:hAnsi="Verdana"/>
          <w:bCs/>
        </w:rPr>
        <w:t>”</w:t>
      </w:r>
      <w:r w:rsidRPr="00F72928">
        <w:rPr>
          <w:rFonts w:ascii="Verdana" w:hAnsi="Verdana"/>
          <w:b/>
        </w:rPr>
        <w:t xml:space="preserve"> </w:t>
      </w:r>
      <w:r w:rsidRPr="00F72928">
        <w:rPr>
          <w:rFonts w:ascii="Verdana" w:hAnsi="Verdana"/>
          <w:bCs/>
        </w:rPr>
        <w:t>– znak sprawy</w:t>
      </w:r>
      <w:r w:rsidRPr="00F72928">
        <w:rPr>
          <w:rFonts w:ascii="Verdana" w:hAnsi="Verdana"/>
          <w:b/>
        </w:rPr>
        <w:t xml:space="preserve"> </w:t>
      </w:r>
      <w:r w:rsidR="008C5382" w:rsidRPr="00F72928">
        <w:rPr>
          <w:rFonts w:ascii="Verdana" w:hAnsi="Verdana"/>
          <w:b/>
        </w:rPr>
        <w:t>DE-dzp.272-468/24</w:t>
      </w:r>
      <w:r w:rsidRPr="00F72928">
        <w:rPr>
          <w:rFonts w:ascii="Verdana" w:hAnsi="Verdana"/>
          <w:b/>
        </w:rPr>
        <w:t>.</w:t>
      </w:r>
    </w:p>
    <w:p w:rsidR="00EF1037" w:rsidRPr="00BF2894" w:rsidRDefault="005C0930" w:rsidP="00431ECB">
      <w:pPr>
        <w:spacing w:before="120" w:after="120"/>
        <w:jc w:val="both"/>
        <w:rPr>
          <w:rFonts w:ascii="Verdana" w:hAnsi="Verdana"/>
        </w:rPr>
      </w:pPr>
      <w:r w:rsidRPr="00F72928">
        <w:rPr>
          <w:rFonts w:ascii="Verdana" w:hAnsi="Verdana"/>
        </w:rPr>
        <w:t xml:space="preserve">Zamawiający, </w:t>
      </w:r>
      <w:r w:rsidR="00431ECB" w:rsidRPr="00F72928">
        <w:rPr>
          <w:rFonts w:ascii="Verdana" w:hAnsi="Verdana"/>
          <w:b/>
          <w:bCs/>
        </w:rPr>
        <w:t>Akademia Górniczo-Hutnicza im. Stanisława Staszica w Krakowie,</w:t>
      </w:r>
      <w:r w:rsidRPr="00F72928">
        <w:rPr>
          <w:rFonts w:ascii="Verdana" w:hAnsi="Verdana"/>
        </w:rPr>
        <w:t xml:space="preserve"> działając na podstawie art. </w:t>
      </w:r>
      <w:r w:rsidR="00F004A8" w:rsidRPr="00F72928">
        <w:rPr>
          <w:rFonts w:ascii="Verdana" w:hAnsi="Verdana"/>
        </w:rPr>
        <w:t>286</w:t>
      </w:r>
      <w:r w:rsidRPr="00F72928">
        <w:rPr>
          <w:rFonts w:ascii="Verdana" w:hAnsi="Verdana"/>
        </w:rPr>
        <w:t xml:space="preserve"> ust. 1 i </w:t>
      </w:r>
      <w:r w:rsidR="00F004A8" w:rsidRPr="00F72928">
        <w:rPr>
          <w:rFonts w:ascii="Verdana" w:hAnsi="Verdana"/>
        </w:rPr>
        <w:t>7</w:t>
      </w:r>
      <w:r w:rsidRPr="00F72928">
        <w:rPr>
          <w:rFonts w:ascii="Verdana" w:hAnsi="Verdana"/>
        </w:rPr>
        <w:t xml:space="preserve"> ustawy z dnia 11 września 2019r. Prawo zamówień publicznych</w:t>
      </w:r>
      <w:r w:rsidR="009509A1" w:rsidRPr="00F72928">
        <w:rPr>
          <w:rFonts w:ascii="Verdana" w:hAnsi="Verdana"/>
        </w:rPr>
        <w:t xml:space="preserve"> </w:t>
      </w:r>
      <w:r w:rsidR="00986A5B" w:rsidRPr="00F72928">
        <w:rPr>
          <w:rFonts w:ascii="Verdana" w:hAnsi="Verdana"/>
        </w:rPr>
        <w:t xml:space="preserve">(Dz.U.2024.1320 </w:t>
      </w:r>
      <w:proofErr w:type="spellStart"/>
      <w:r w:rsidR="00986A5B" w:rsidRPr="00F72928">
        <w:rPr>
          <w:rFonts w:ascii="Verdana" w:hAnsi="Verdana"/>
        </w:rPr>
        <w:t>t.j</w:t>
      </w:r>
      <w:proofErr w:type="spellEnd"/>
      <w:r w:rsidR="00986A5B" w:rsidRPr="00F72928">
        <w:rPr>
          <w:rFonts w:ascii="Verdana" w:hAnsi="Verdana"/>
        </w:rPr>
        <w:t>. ze zm</w:t>
      </w:r>
      <w:r w:rsidR="00986A5B" w:rsidRPr="00BF2894">
        <w:rPr>
          <w:rFonts w:ascii="Verdana" w:hAnsi="Verdana"/>
        </w:rPr>
        <w:t xml:space="preserve">.) </w:t>
      </w:r>
      <w:r w:rsidR="00EB3650" w:rsidRPr="00BF2894">
        <w:rPr>
          <w:rFonts w:ascii="Verdana" w:hAnsi="Verdana"/>
        </w:rPr>
        <w:t xml:space="preserve">informuje o </w:t>
      </w:r>
      <w:r w:rsidRPr="00BF2894">
        <w:rPr>
          <w:rFonts w:ascii="Verdana" w:hAnsi="Verdana"/>
        </w:rPr>
        <w:t>dokon</w:t>
      </w:r>
      <w:r w:rsidR="00EB3650" w:rsidRPr="00BF2894">
        <w:rPr>
          <w:rFonts w:ascii="Verdana" w:hAnsi="Verdana"/>
        </w:rPr>
        <w:t>aniu</w:t>
      </w:r>
      <w:r w:rsidRPr="00BF2894">
        <w:rPr>
          <w:rFonts w:ascii="Verdana" w:hAnsi="Verdana"/>
        </w:rPr>
        <w:t xml:space="preserve"> </w:t>
      </w:r>
      <w:r w:rsidR="00460DC4" w:rsidRPr="00BF2894">
        <w:rPr>
          <w:rFonts w:ascii="Verdana" w:hAnsi="Verdana"/>
        </w:rPr>
        <w:t>zmian</w:t>
      </w:r>
      <w:r w:rsidRPr="00BF2894">
        <w:rPr>
          <w:rFonts w:ascii="Verdana" w:hAnsi="Verdana"/>
        </w:rPr>
        <w:t xml:space="preserve"> w z</w:t>
      </w:r>
      <w:r w:rsidR="00460DC4" w:rsidRPr="00BF2894">
        <w:rPr>
          <w:rFonts w:ascii="Verdana" w:hAnsi="Verdana"/>
        </w:rPr>
        <w:t>apis</w:t>
      </w:r>
      <w:r w:rsidRPr="00BF2894">
        <w:rPr>
          <w:rFonts w:ascii="Verdana" w:hAnsi="Verdana"/>
        </w:rPr>
        <w:t>ach</w:t>
      </w:r>
      <w:r w:rsidR="00460DC4" w:rsidRPr="00BF2894">
        <w:rPr>
          <w:rFonts w:ascii="Verdana" w:hAnsi="Verdana"/>
        </w:rPr>
        <w:t xml:space="preserve"> </w:t>
      </w:r>
      <w:r w:rsidRPr="00BF2894">
        <w:rPr>
          <w:rFonts w:ascii="Verdana" w:hAnsi="Verdana"/>
        </w:rPr>
        <w:t>S</w:t>
      </w:r>
      <w:r w:rsidR="00EF1037" w:rsidRPr="00BF2894">
        <w:rPr>
          <w:rFonts w:ascii="Verdana" w:hAnsi="Verdana"/>
        </w:rPr>
        <w:t>pecyfikacji warunków zamówienia</w:t>
      </w:r>
      <w:r w:rsidR="00460DC4" w:rsidRPr="00BF2894">
        <w:rPr>
          <w:rFonts w:ascii="Verdana" w:hAnsi="Verdana"/>
        </w:rPr>
        <w:t xml:space="preserve"> w następującym zakresie</w:t>
      </w:r>
      <w:r w:rsidR="00EF1037" w:rsidRPr="00BF2894">
        <w:rPr>
          <w:rFonts w:ascii="Verdana" w:hAnsi="Verdana"/>
        </w:rPr>
        <w:t>:</w:t>
      </w:r>
    </w:p>
    <w:p w:rsidR="00EF1037" w:rsidRPr="00BF2894" w:rsidRDefault="00BF2894" w:rsidP="00A27523">
      <w:pPr>
        <w:numPr>
          <w:ilvl w:val="0"/>
          <w:numId w:val="1"/>
        </w:numPr>
        <w:spacing w:after="120" w:line="360" w:lineRule="auto"/>
        <w:jc w:val="both"/>
        <w:rPr>
          <w:rFonts w:ascii="Verdana" w:hAnsi="Verdana"/>
          <w:bCs/>
        </w:rPr>
      </w:pPr>
      <w:r w:rsidRPr="00BF2894">
        <w:rPr>
          <w:rFonts w:ascii="Verdana" w:hAnsi="Verdana"/>
          <w:bCs/>
        </w:rPr>
        <w:t>W pkt 4.1 SWZ odpowiednio z zapisu:</w:t>
      </w:r>
    </w:p>
    <w:p w:rsidR="00BF2894" w:rsidRDefault="00BF2894" w:rsidP="00A27523">
      <w:pPr>
        <w:spacing w:after="120"/>
        <w:jc w:val="both"/>
        <w:rPr>
          <w:rFonts w:ascii="Verdana" w:hAnsi="Verdana"/>
          <w:lang w:eastAsia="ar-SA"/>
        </w:rPr>
      </w:pPr>
      <w:r>
        <w:rPr>
          <w:rFonts w:ascii="Verdana" w:hAnsi="Verdana"/>
          <w:bCs/>
          <w:iCs/>
        </w:rPr>
        <w:t>„</w:t>
      </w:r>
      <w:r w:rsidRPr="00BF2894">
        <w:rPr>
          <w:rFonts w:ascii="Verdana" w:hAnsi="Verdana"/>
          <w:bCs/>
          <w:iCs/>
        </w:rPr>
        <w:t xml:space="preserve">Wykonawca winien udzielić pełnej gwarancji  </w:t>
      </w:r>
      <w:r w:rsidRPr="00BF2894">
        <w:rPr>
          <w:rFonts w:ascii="Verdana" w:hAnsi="Verdana"/>
          <w:lang w:eastAsia="ar-SA"/>
        </w:rPr>
        <w:t xml:space="preserve">na roboty objęte zakresem zamówienia </w:t>
      </w:r>
      <w:r w:rsidRPr="00BF2894">
        <w:rPr>
          <w:rFonts w:ascii="Verdana" w:hAnsi="Verdana"/>
          <w:u w:val="single"/>
          <w:lang w:eastAsia="ar-SA"/>
        </w:rPr>
        <w:t>(</w:t>
      </w:r>
      <w:r w:rsidRPr="00BF2894">
        <w:rPr>
          <w:rFonts w:ascii="Verdana" w:hAnsi="Verdana"/>
          <w:lang w:eastAsia="ar-SA"/>
        </w:rPr>
        <w:t>na całość zamówienia (materiały, urządzenia, wyposażenie</w:t>
      </w:r>
      <w:r w:rsidRPr="00FE3C0F">
        <w:rPr>
          <w:rFonts w:ascii="Verdana" w:hAnsi="Verdana"/>
          <w:lang w:eastAsia="ar-SA"/>
        </w:rPr>
        <w:t>,  robocizna) na roboty objęte zakresem zamówienia na okres nie krótszy</w:t>
      </w:r>
      <w:r w:rsidRPr="00FE3C0F">
        <w:rPr>
          <w:rFonts w:ascii="Verdana" w:hAnsi="Verdana"/>
          <w:b/>
          <w:bCs/>
          <w:u w:val="single"/>
          <w:lang w:eastAsia="ar-SA"/>
        </w:rPr>
        <w:t xml:space="preserve"> </w:t>
      </w:r>
      <w:r w:rsidRPr="00FE3C0F">
        <w:rPr>
          <w:rFonts w:ascii="Verdana" w:hAnsi="Verdana"/>
          <w:b/>
          <w:bCs/>
          <w:i/>
          <w:iCs/>
          <w:u w:val="single"/>
          <w:lang w:eastAsia="ar-SA"/>
        </w:rPr>
        <w:t>60 miesięcy (5 lat) )</w:t>
      </w:r>
      <w:r w:rsidRPr="00010FFD">
        <w:rPr>
          <w:rFonts w:ascii="Verdana" w:hAnsi="Verdana"/>
          <w:bCs/>
          <w:iCs/>
          <w:lang w:eastAsia="ar-SA"/>
        </w:rPr>
        <w:t xml:space="preserve"> </w:t>
      </w:r>
      <w:r>
        <w:rPr>
          <w:rFonts w:ascii="Verdana" w:hAnsi="Verdana"/>
          <w:bCs/>
          <w:iCs/>
          <w:lang w:eastAsia="ar-SA"/>
        </w:rPr>
        <w:t>(kryterium oceny ofert)</w:t>
      </w:r>
      <w:r w:rsidRPr="00FE3C0F">
        <w:rPr>
          <w:rFonts w:ascii="Verdana" w:hAnsi="Verdana"/>
          <w:b/>
          <w:bCs/>
          <w:i/>
          <w:iCs/>
          <w:u w:val="single"/>
          <w:lang w:eastAsia="ar-SA"/>
        </w:rPr>
        <w:t>,</w:t>
      </w:r>
      <w:r w:rsidRPr="00FE3C0F">
        <w:rPr>
          <w:rFonts w:ascii="Verdana" w:hAnsi="Verdana"/>
          <w:b/>
          <w:bCs/>
          <w:u w:val="single"/>
          <w:lang w:eastAsia="ar-SA"/>
        </w:rPr>
        <w:t xml:space="preserve"> </w:t>
      </w:r>
      <w:r w:rsidRPr="00FE3C0F">
        <w:rPr>
          <w:rFonts w:ascii="Verdana" w:hAnsi="Verdana"/>
          <w:b/>
          <w:bCs/>
          <w:i/>
          <w:iCs/>
          <w:u w:val="single"/>
          <w:lang w:eastAsia="ar-SA"/>
        </w:rPr>
        <w:t>za wyjątkiem stolarki okiennej i drzwiowej gdzie okres gwarancji nie może być krótszy niż 120 miesięcy (10 lat</w:t>
      </w:r>
      <w:r>
        <w:rPr>
          <w:rFonts w:ascii="Verdana" w:hAnsi="Verdana"/>
          <w:b/>
          <w:bCs/>
          <w:i/>
          <w:iCs/>
          <w:u w:val="single"/>
          <w:lang w:eastAsia="ar-SA"/>
        </w:rPr>
        <w:t xml:space="preserve">) </w:t>
      </w:r>
      <w:r w:rsidRPr="00FE3C0F">
        <w:rPr>
          <w:rFonts w:ascii="Verdana" w:hAnsi="Verdana"/>
          <w:lang w:eastAsia="ar-SA"/>
        </w:rPr>
        <w:t>zgodnie z warunkami określonymi w oświadczeniu gwarancyjnym</w:t>
      </w:r>
      <w:r>
        <w:rPr>
          <w:rFonts w:ascii="Verdana" w:hAnsi="Verdana"/>
          <w:lang w:eastAsia="ar-SA"/>
        </w:rPr>
        <w:t>.”</w:t>
      </w:r>
    </w:p>
    <w:p w:rsidR="00BF2894" w:rsidRPr="00A27523" w:rsidRDefault="00BF2894" w:rsidP="00A27523">
      <w:pPr>
        <w:spacing w:after="120"/>
        <w:jc w:val="both"/>
        <w:rPr>
          <w:rFonts w:ascii="Verdana" w:hAnsi="Verdana"/>
          <w:u w:val="single"/>
          <w:lang w:eastAsia="ar-SA"/>
        </w:rPr>
      </w:pPr>
      <w:r w:rsidRPr="00A27523">
        <w:rPr>
          <w:rFonts w:ascii="Verdana" w:hAnsi="Verdana"/>
          <w:u w:val="single"/>
          <w:lang w:eastAsia="ar-SA"/>
        </w:rPr>
        <w:t>na zapis:</w:t>
      </w:r>
    </w:p>
    <w:p w:rsidR="00BF2894" w:rsidRDefault="00BF2894" w:rsidP="00A27523">
      <w:pPr>
        <w:spacing w:after="120"/>
        <w:jc w:val="both"/>
        <w:rPr>
          <w:rFonts w:ascii="Verdana" w:hAnsi="Verdana"/>
          <w:lang w:eastAsia="ar-SA"/>
        </w:rPr>
      </w:pPr>
      <w:r>
        <w:rPr>
          <w:rFonts w:ascii="Verdana" w:hAnsi="Verdana"/>
          <w:bCs/>
          <w:iCs/>
          <w:lang w:eastAsia="ar-SA"/>
        </w:rPr>
        <w:t>„</w:t>
      </w:r>
      <w:r w:rsidRPr="00BF2894">
        <w:rPr>
          <w:rFonts w:ascii="Verdana" w:hAnsi="Verdana"/>
          <w:bCs/>
          <w:iCs/>
          <w:lang w:eastAsia="ar-SA"/>
        </w:rPr>
        <w:t xml:space="preserve">Wykonawca winien udzielić pełnej gwarancji  </w:t>
      </w:r>
      <w:r w:rsidRPr="00BF2894">
        <w:rPr>
          <w:rFonts w:ascii="Verdana" w:hAnsi="Verdana"/>
          <w:lang w:eastAsia="ar-SA"/>
        </w:rPr>
        <w:t xml:space="preserve">na roboty objęte zakresem zamówienia </w:t>
      </w:r>
      <w:r w:rsidRPr="00BF2894">
        <w:rPr>
          <w:rFonts w:ascii="Verdana" w:hAnsi="Verdana"/>
          <w:u w:val="single"/>
          <w:lang w:eastAsia="ar-SA"/>
        </w:rPr>
        <w:t>(</w:t>
      </w:r>
      <w:r w:rsidRPr="00BF2894">
        <w:rPr>
          <w:rFonts w:ascii="Verdana" w:hAnsi="Verdana"/>
          <w:lang w:eastAsia="ar-SA"/>
        </w:rPr>
        <w:t>na całość zamówienia (materiały, urządzenia, wyposażenie,  robocizna) na roboty objęte zakresem zamówienia na okres nie krótszy</w:t>
      </w:r>
      <w:r w:rsidRPr="00BF2894">
        <w:rPr>
          <w:rFonts w:ascii="Verdana" w:hAnsi="Verdana"/>
          <w:b/>
          <w:bCs/>
          <w:u w:val="single"/>
          <w:lang w:eastAsia="ar-SA"/>
        </w:rPr>
        <w:t xml:space="preserve"> </w:t>
      </w:r>
      <w:r w:rsidRPr="00BF2894">
        <w:rPr>
          <w:rFonts w:ascii="Verdana" w:hAnsi="Verdana"/>
          <w:b/>
          <w:bCs/>
          <w:i/>
          <w:iCs/>
          <w:u w:val="single"/>
          <w:lang w:eastAsia="ar-SA"/>
        </w:rPr>
        <w:t>60 miesięcy (5 lat) )</w:t>
      </w:r>
      <w:r>
        <w:rPr>
          <w:rFonts w:ascii="Verdana" w:hAnsi="Verdana"/>
          <w:b/>
          <w:bCs/>
          <w:i/>
          <w:iCs/>
          <w:u w:val="single"/>
          <w:lang w:eastAsia="ar-SA"/>
        </w:rPr>
        <w:t xml:space="preserve"> </w:t>
      </w:r>
      <w:r w:rsidRPr="00A27523">
        <w:rPr>
          <w:rFonts w:ascii="Verdana" w:hAnsi="Verdana"/>
          <w:b/>
          <w:bCs/>
          <w:i/>
          <w:iCs/>
          <w:color w:val="FF0000"/>
          <w:lang w:eastAsia="ar-SA"/>
        </w:rPr>
        <w:t>tzw. gwarancji podstawowej</w:t>
      </w:r>
      <w:r w:rsidRPr="00A27523">
        <w:rPr>
          <w:rFonts w:ascii="Verdana" w:hAnsi="Verdana"/>
          <w:b/>
          <w:bCs/>
          <w:iCs/>
          <w:color w:val="FF0000"/>
          <w:lang w:eastAsia="ar-SA"/>
        </w:rPr>
        <w:t xml:space="preserve"> </w:t>
      </w:r>
      <w:r w:rsidRPr="00A27523">
        <w:rPr>
          <w:rFonts w:ascii="Verdana" w:hAnsi="Verdana"/>
          <w:b/>
          <w:bCs/>
          <w:iCs/>
          <w:lang w:eastAsia="ar-SA"/>
        </w:rPr>
        <w:t>(kryterium oceny ofert)</w:t>
      </w:r>
      <w:r w:rsidRPr="00BF2894">
        <w:rPr>
          <w:rFonts w:ascii="Verdana" w:hAnsi="Verdana"/>
          <w:b/>
          <w:bCs/>
          <w:i/>
          <w:iCs/>
          <w:u w:val="single"/>
          <w:lang w:eastAsia="ar-SA"/>
        </w:rPr>
        <w:t>,</w:t>
      </w:r>
      <w:r w:rsidRPr="00BF2894">
        <w:rPr>
          <w:rFonts w:ascii="Verdana" w:hAnsi="Verdana"/>
          <w:b/>
          <w:bCs/>
          <w:u w:val="single"/>
          <w:lang w:eastAsia="ar-SA"/>
        </w:rPr>
        <w:t xml:space="preserve"> </w:t>
      </w:r>
      <w:r w:rsidRPr="00BF2894">
        <w:rPr>
          <w:rFonts w:ascii="Verdana" w:hAnsi="Verdana"/>
          <w:b/>
          <w:bCs/>
          <w:i/>
          <w:iCs/>
          <w:u w:val="single"/>
          <w:lang w:eastAsia="ar-SA"/>
        </w:rPr>
        <w:t xml:space="preserve">za wyjątkiem stolarki okiennej i drzwiowej gdzie okres gwarancji nie może być krótszy niż 120 miesięcy (10 lat) </w:t>
      </w:r>
      <w:r w:rsidRPr="00BF2894">
        <w:rPr>
          <w:rFonts w:ascii="Verdana" w:hAnsi="Verdana"/>
          <w:lang w:eastAsia="ar-SA"/>
        </w:rPr>
        <w:t>zgodnie z warunkami określonymi w oświadczeniu gwarancyjnym</w:t>
      </w:r>
      <w:r>
        <w:rPr>
          <w:rFonts w:ascii="Verdana" w:hAnsi="Verdana"/>
          <w:lang w:eastAsia="ar-SA"/>
        </w:rPr>
        <w:t>”.</w:t>
      </w:r>
    </w:p>
    <w:p w:rsidR="007C3388" w:rsidRPr="007C3388" w:rsidRDefault="007C3388" w:rsidP="00A27523">
      <w:pPr>
        <w:numPr>
          <w:ilvl w:val="0"/>
          <w:numId w:val="1"/>
        </w:numPr>
        <w:spacing w:after="120"/>
        <w:jc w:val="both"/>
        <w:outlineLvl w:val="1"/>
        <w:rPr>
          <w:rFonts w:ascii="Verdana" w:hAnsi="Verdana"/>
          <w:bCs/>
          <w:iCs/>
          <w:lang w:val="x-none" w:eastAsia="x-none"/>
        </w:rPr>
      </w:pPr>
      <w:r>
        <w:rPr>
          <w:rFonts w:ascii="Verdana" w:hAnsi="Verdana"/>
          <w:bCs/>
          <w:iCs/>
          <w:lang w:eastAsia="x-none"/>
        </w:rPr>
        <w:t xml:space="preserve">W pkt 25.11. </w:t>
      </w:r>
      <w:r w:rsidR="00A27523">
        <w:rPr>
          <w:rFonts w:ascii="Verdana" w:hAnsi="Verdana"/>
          <w:bCs/>
          <w:iCs/>
          <w:lang w:eastAsia="x-none"/>
        </w:rPr>
        <w:t>SWZ z</w:t>
      </w:r>
      <w:r>
        <w:rPr>
          <w:rFonts w:ascii="Verdana" w:hAnsi="Verdana"/>
          <w:bCs/>
          <w:iCs/>
          <w:lang w:eastAsia="x-none"/>
        </w:rPr>
        <w:t xml:space="preserve"> zapisu:</w:t>
      </w:r>
    </w:p>
    <w:p w:rsidR="007C3388" w:rsidRPr="007C3388" w:rsidRDefault="007C3388" w:rsidP="00A27523">
      <w:pPr>
        <w:spacing w:after="120"/>
        <w:ind w:left="426" w:hanging="426"/>
        <w:jc w:val="both"/>
        <w:outlineLvl w:val="1"/>
        <w:rPr>
          <w:rFonts w:ascii="Verdana" w:hAnsi="Verdana"/>
          <w:bCs/>
          <w:iCs/>
          <w:lang w:val="x-none" w:eastAsia="x-none"/>
        </w:rPr>
      </w:pPr>
      <w:r w:rsidRPr="007C3388">
        <w:rPr>
          <w:rFonts w:ascii="Verdana" w:hAnsi="Verdana"/>
          <w:bCs/>
          <w:iCs/>
          <w:lang w:eastAsia="x-none"/>
        </w:rPr>
        <w:t>„</w:t>
      </w:r>
      <w:r>
        <w:rPr>
          <w:rFonts w:ascii="Verdana" w:hAnsi="Verdana"/>
          <w:bCs/>
          <w:iCs/>
          <w:lang w:eastAsia="x-none"/>
        </w:rPr>
        <w:t xml:space="preserve">25.11. </w:t>
      </w:r>
      <w:r w:rsidRPr="007C3388">
        <w:rPr>
          <w:rFonts w:ascii="Verdana" w:hAnsi="Verdana"/>
          <w:bCs/>
          <w:iCs/>
          <w:lang w:val="x-none" w:eastAsia="x-none"/>
        </w:rPr>
        <w:t>Na zabezpieczenie roszczeń z tytułu rękojmi z wady i gwarancji zamawiający zatrzyma 30% wysokości zabezpieczenia, które zwróci nie później niż w 15 dniu po upływie okresu rękojmi za wady i gwarancji</w:t>
      </w:r>
      <w:r w:rsidRPr="007C3388">
        <w:rPr>
          <w:rFonts w:ascii="Verdana" w:hAnsi="Verdana"/>
          <w:bCs/>
          <w:iCs/>
          <w:lang w:eastAsia="x-none"/>
        </w:rPr>
        <w:t>”</w:t>
      </w:r>
      <w:r w:rsidRPr="007C3388">
        <w:rPr>
          <w:rFonts w:ascii="Verdana" w:hAnsi="Verdana"/>
          <w:bCs/>
          <w:iCs/>
          <w:lang w:val="x-none" w:eastAsia="x-none"/>
        </w:rPr>
        <w:t xml:space="preserve">. </w:t>
      </w:r>
    </w:p>
    <w:p w:rsidR="00BF2894" w:rsidRPr="00A27523" w:rsidRDefault="007C3388" w:rsidP="00A27523">
      <w:pPr>
        <w:spacing w:after="120" w:line="360" w:lineRule="auto"/>
        <w:ind w:left="426" w:hanging="426"/>
        <w:jc w:val="both"/>
        <w:rPr>
          <w:rFonts w:ascii="Verdana" w:hAnsi="Verdana"/>
          <w:bCs/>
          <w:u w:val="single"/>
        </w:rPr>
      </w:pPr>
      <w:r w:rsidRPr="00A27523">
        <w:rPr>
          <w:rFonts w:ascii="Verdana" w:hAnsi="Verdana"/>
          <w:bCs/>
          <w:u w:val="single"/>
        </w:rPr>
        <w:t>na zapis:</w:t>
      </w:r>
    </w:p>
    <w:p w:rsidR="007C3388" w:rsidRPr="00A27523" w:rsidRDefault="007C3388" w:rsidP="00A27523">
      <w:pPr>
        <w:spacing w:after="120"/>
        <w:ind w:left="426" w:hanging="426"/>
        <w:jc w:val="both"/>
        <w:outlineLvl w:val="1"/>
        <w:rPr>
          <w:rFonts w:ascii="Verdana" w:hAnsi="Verdana"/>
          <w:b/>
          <w:bCs/>
          <w:iCs/>
          <w:lang w:val="x-none" w:eastAsia="x-none"/>
        </w:rPr>
      </w:pPr>
      <w:r>
        <w:rPr>
          <w:rFonts w:ascii="Verdana" w:hAnsi="Verdana"/>
          <w:bCs/>
          <w:iCs/>
          <w:lang w:eastAsia="x-none"/>
        </w:rPr>
        <w:t>„</w:t>
      </w:r>
      <w:r w:rsidRPr="00A27523">
        <w:rPr>
          <w:rFonts w:ascii="Verdana" w:hAnsi="Verdana"/>
          <w:b/>
          <w:bCs/>
          <w:iCs/>
          <w:lang w:eastAsia="x-none"/>
        </w:rPr>
        <w:t xml:space="preserve">25.11. </w:t>
      </w:r>
      <w:r w:rsidRPr="00A27523">
        <w:rPr>
          <w:rFonts w:ascii="Verdana" w:hAnsi="Verdana"/>
          <w:b/>
          <w:bCs/>
          <w:iCs/>
          <w:lang w:val="x-none" w:eastAsia="x-none"/>
        </w:rPr>
        <w:t>Na zabezpieczenie roszczeń z tytułu rękojmi z</w:t>
      </w:r>
      <w:r w:rsidR="003C42DD">
        <w:rPr>
          <w:rFonts w:ascii="Verdana" w:hAnsi="Verdana"/>
          <w:b/>
          <w:bCs/>
          <w:iCs/>
          <w:lang w:eastAsia="x-none"/>
        </w:rPr>
        <w:t>a</w:t>
      </w:r>
      <w:bookmarkStart w:id="0" w:name="_GoBack"/>
      <w:bookmarkEnd w:id="0"/>
      <w:r w:rsidRPr="00A27523">
        <w:rPr>
          <w:rFonts w:ascii="Verdana" w:hAnsi="Verdana"/>
          <w:b/>
          <w:bCs/>
          <w:iCs/>
          <w:lang w:val="x-none" w:eastAsia="x-none"/>
        </w:rPr>
        <w:t xml:space="preserve"> wady i gwarancji</w:t>
      </w:r>
      <w:r w:rsidRPr="00A27523">
        <w:rPr>
          <w:rFonts w:ascii="Verdana" w:hAnsi="Verdana"/>
          <w:b/>
          <w:bCs/>
          <w:iCs/>
          <w:color w:val="FF0000"/>
          <w:lang w:eastAsia="x-none"/>
        </w:rPr>
        <w:t xml:space="preserve"> podstawowej</w:t>
      </w:r>
      <w:r w:rsidRPr="00A27523">
        <w:rPr>
          <w:rFonts w:ascii="Verdana" w:hAnsi="Verdana"/>
          <w:b/>
          <w:bCs/>
          <w:iCs/>
          <w:lang w:val="x-none" w:eastAsia="x-none"/>
        </w:rPr>
        <w:t xml:space="preserve"> zamawiający zatrzyma 30% wysokości zabezpieczenia, które zwróci nie później niż w 15 dniu po upływie okresu rękojmi za wady i gwarancji</w:t>
      </w:r>
      <w:r w:rsidRPr="00A27523">
        <w:rPr>
          <w:rFonts w:ascii="Verdana" w:hAnsi="Verdana"/>
          <w:b/>
          <w:bCs/>
          <w:iCs/>
          <w:lang w:eastAsia="x-none"/>
        </w:rPr>
        <w:t xml:space="preserve"> </w:t>
      </w:r>
      <w:r w:rsidRPr="00A27523">
        <w:rPr>
          <w:rFonts w:ascii="Verdana" w:hAnsi="Verdana"/>
          <w:b/>
          <w:bCs/>
          <w:iCs/>
          <w:color w:val="FF0000"/>
          <w:lang w:eastAsia="x-none"/>
        </w:rPr>
        <w:t>podstawowej</w:t>
      </w:r>
      <w:r w:rsidRPr="00A27523">
        <w:rPr>
          <w:rFonts w:ascii="Verdana" w:hAnsi="Verdana"/>
          <w:b/>
          <w:bCs/>
          <w:iCs/>
          <w:lang w:val="x-none" w:eastAsia="x-none"/>
        </w:rPr>
        <w:t>.</w:t>
      </w:r>
      <w:r w:rsidRPr="00A27523">
        <w:rPr>
          <w:rFonts w:ascii="Verdana" w:hAnsi="Verdana"/>
          <w:b/>
          <w:bCs/>
          <w:iCs/>
          <w:lang w:eastAsia="x-none"/>
        </w:rPr>
        <w:t>”</w:t>
      </w:r>
      <w:r w:rsidRPr="00A27523">
        <w:rPr>
          <w:rFonts w:ascii="Verdana" w:hAnsi="Verdana"/>
          <w:b/>
          <w:bCs/>
          <w:iCs/>
          <w:lang w:val="x-none" w:eastAsia="x-none"/>
        </w:rPr>
        <w:t xml:space="preserve"> </w:t>
      </w:r>
    </w:p>
    <w:p w:rsidR="007C3388" w:rsidRDefault="007C3388" w:rsidP="00A27523">
      <w:pPr>
        <w:numPr>
          <w:ilvl w:val="0"/>
          <w:numId w:val="1"/>
        </w:numPr>
        <w:spacing w:after="120"/>
        <w:jc w:val="both"/>
        <w:outlineLvl w:val="1"/>
        <w:rPr>
          <w:rFonts w:ascii="Verdana" w:hAnsi="Verdana"/>
          <w:bCs/>
          <w:iCs/>
          <w:lang w:eastAsia="x-none"/>
        </w:rPr>
      </w:pPr>
      <w:r>
        <w:rPr>
          <w:rFonts w:ascii="Verdana" w:hAnsi="Verdana"/>
          <w:bCs/>
          <w:iCs/>
          <w:lang w:eastAsia="x-none"/>
        </w:rPr>
        <w:lastRenderedPageBreak/>
        <w:t xml:space="preserve">W załączniku nr 4 do SWZ – wzór umowy w </w:t>
      </w:r>
      <w:r w:rsidRPr="007C3388">
        <w:rPr>
          <w:rFonts w:ascii="Verdana" w:hAnsi="Verdana"/>
          <w:bCs/>
          <w:iCs/>
          <w:lang w:eastAsia="x-none"/>
        </w:rPr>
        <w:t>§11</w:t>
      </w:r>
      <w:r>
        <w:rPr>
          <w:rFonts w:ascii="Verdana" w:hAnsi="Verdana"/>
          <w:bCs/>
          <w:iCs/>
          <w:lang w:eastAsia="x-none"/>
        </w:rPr>
        <w:t xml:space="preserve"> ust. 2 </w:t>
      </w:r>
    </w:p>
    <w:p w:rsidR="007C3388" w:rsidRPr="00A27523" w:rsidRDefault="007C3388" w:rsidP="00A27523">
      <w:pPr>
        <w:spacing w:after="120"/>
        <w:ind w:left="720"/>
        <w:jc w:val="both"/>
        <w:outlineLvl w:val="1"/>
        <w:rPr>
          <w:rFonts w:ascii="Verdana" w:hAnsi="Verdana"/>
          <w:bCs/>
          <w:iCs/>
          <w:u w:val="single"/>
          <w:lang w:eastAsia="x-none"/>
        </w:rPr>
      </w:pPr>
      <w:r w:rsidRPr="00A27523">
        <w:rPr>
          <w:rFonts w:ascii="Verdana" w:hAnsi="Verdana"/>
          <w:bCs/>
          <w:iCs/>
          <w:u w:val="single"/>
          <w:lang w:eastAsia="x-none"/>
        </w:rPr>
        <w:t>z zapisu:</w:t>
      </w:r>
    </w:p>
    <w:p w:rsidR="007C3388" w:rsidRDefault="007C3388" w:rsidP="00A27523">
      <w:pPr>
        <w:spacing w:after="120"/>
        <w:jc w:val="both"/>
        <w:outlineLvl w:val="1"/>
        <w:rPr>
          <w:rFonts w:ascii="Verdana" w:hAnsi="Verdana"/>
          <w:bCs/>
          <w:iCs/>
          <w:lang w:eastAsia="x-none"/>
        </w:rPr>
      </w:pPr>
      <w:r>
        <w:rPr>
          <w:rFonts w:ascii="Verdana" w:hAnsi="Verdana"/>
          <w:bCs/>
          <w:iCs/>
          <w:lang w:eastAsia="x-none"/>
        </w:rPr>
        <w:t xml:space="preserve">„2. </w:t>
      </w:r>
      <w:r w:rsidRPr="007C3388">
        <w:rPr>
          <w:rFonts w:ascii="Verdana" w:hAnsi="Verdana"/>
          <w:bCs/>
          <w:iCs/>
          <w:lang w:eastAsia="x-none"/>
        </w:rPr>
        <w:t xml:space="preserve">Strony postanawiają, że część zabezpieczenia w wysokości </w:t>
      </w:r>
      <w:r w:rsidRPr="007C3388">
        <w:rPr>
          <w:rFonts w:ascii="Verdana" w:hAnsi="Verdana"/>
          <w:b/>
          <w:bCs/>
          <w:iCs/>
          <w:lang w:eastAsia="x-none"/>
        </w:rPr>
        <w:t>70%</w:t>
      </w:r>
      <w:r w:rsidRPr="007C3388">
        <w:rPr>
          <w:rFonts w:ascii="Verdana" w:hAnsi="Verdana"/>
          <w:bCs/>
          <w:iCs/>
          <w:lang w:eastAsia="x-none"/>
        </w:rPr>
        <w:t xml:space="preserve"> kwoty określonej w ust. 1 niniejszego paragrafu, zostanie zwolniona w terminie </w:t>
      </w:r>
      <w:r w:rsidRPr="007C3388">
        <w:rPr>
          <w:rFonts w:ascii="Verdana" w:hAnsi="Verdana"/>
          <w:b/>
          <w:bCs/>
          <w:iCs/>
          <w:lang w:eastAsia="x-none"/>
        </w:rPr>
        <w:t>30 dni</w:t>
      </w:r>
      <w:r w:rsidRPr="007C3388">
        <w:rPr>
          <w:rFonts w:ascii="Verdana" w:hAnsi="Verdana"/>
          <w:bCs/>
          <w:iCs/>
          <w:lang w:eastAsia="x-none"/>
        </w:rPr>
        <w:t xml:space="preserve"> od dnia wykonania przedmiotu Umowy i uznania przez Zamawiającego za należycie wykonane. Kwota pozostawiona na zabezpieczenie roszczeń z tytułu rękojmi za wady i gwarancji zostanie zwolniona nie później niż </w:t>
      </w:r>
      <w:r w:rsidRPr="007C3388">
        <w:rPr>
          <w:rFonts w:ascii="Verdana" w:hAnsi="Verdana"/>
          <w:b/>
          <w:bCs/>
          <w:iCs/>
          <w:lang w:eastAsia="x-none"/>
        </w:rPr>
        <w:t>w 15 dniu</w:t>
      </w:r>
      <w:r w:rsidRPr="007C3388">
        <w:rPr>
          <w:rFonts w:ascii="Verdana" w:hAnsi="Verdana"/>
          <w:bCs/>
          <w:iCs/>
          <w:lang w:eastAsia="x-none"/>
        </w:rPr>
        <w:t xml:space="preserve"> po upływie okresu rękojmi za wady i gwarancji. </w:t>
      </w:r>
      <w:r>
        <w:rPr>
          <w:rFonts w:ascii="Verdana" w:hAnsi="Verdana"/>
          <w:bCs/>
          <w:iCs/>
          <w:lang w:eastAsia="x-none"/>
        </w:rPr>
        <w:t>„</w:t>
      </w:r>
    </w:p>
    <w:p w:rsidR="007C3388" w:rsidRPr="007C3388" w:rsidRDefault="007C3388" w:rsidP="00A27523">
      <w:pPr>
        <w:spacing w:after="120"/>
        <w:jc w:val="both"/>
        <w:outlineLvl w:val="1"/>
        <w:rPr>
          <w:rFonts w:ascii="Verdana" w:hAnsi="Verdana"/>
          <w:bCs/>
          <w:iCs/>
          <w:u w:val="single"/>
          <w:lang w:eastAsia="x-none"/>
        </w:rPr>
      </w:pPr>
      <w:r w:rsidRPr="007C3388">
        <w:rPr>
          <w:rFonts w:ascii="Verdana" w:hAnsi="Verdana"/>
          <w:bCs/>
          <w:iCs/>
          <w:u w:val="single"/>
          <w:lang w:eastAsia="x-none"/>
        </w:rPr>
        <w:t>na zapis:</w:t>
      </w:r>
    </w:p>
    <w:p w:rsidR="007C3388" w:rsidRPr="007C3388" w:rsidRDefault="007C3388" w:rsidP="00A27523">
      <w:pPr>
        <w:spacing w:after="120"/>
        <w:jc w:val="both"/>
        <w:outlineLvl w:val="1"/>
        <w:rPr>
          <w:rFonts w:ascii="Verdana" w:hAnsi="Verdana"/>
          <w:bCs/>
          <w:iCs/>
          <w:lang w:eastAsia="x-none"/>
        </w:rPr>
      </w:pPr>
      <w:r w:rsidRPr="00A27523">
        <w:rPr>
          <w:rFonts w:ascii="Verdana" w:hAnsi="Verdana"/>
          <w:b/>
          <w:bCs/>
          <w:iCs/>
          <w:lang w:eastAsia="x-none"/>
        </w:rPr>
        <w:t>„ 2. Strony postanawiają, że część zabezpieczenia w wysokości 70% kwoty określonej w ust. 1 niniejszego paragrafu, zostanie zwolniona w terminie 30 dni od dnia wykonania przedmiotu Umowy i uznania przez Zamawiającego za należycie wykonane. Kwota pozostawiona na zabezpieczenie roszczeń z tytułu rękojmi za wady i gwarancji</w:t>
      </w:r>
      <w:r w:rsidRPr="00A27523">
        <w:rPr>
          <w:rFonts w:ascii="Verdana" w:hAnsi="Verdana"/>
          <w:b/>
          <w:bCs/>
          <w:iCs/>
          <w:color w:val="FF0000"/>
          <w:lang w:eastAsia="x-none"/>
        </w:rPr>
        <w:t xml:space="preserve"> podstawowej</w:t>
      </w:r>
      <w:r w:rsidRPr="00A27523">
        <w:rPr>
          <w:rFonts w:ascii="Verdana" w:hAnsi="Verdana"/>
          <w:b/>
          <w:bCs/>
          <w:iCs/>
          <w:lang w:eastAsia="x-none"/>
        </w:rPr>
        <w:t xml:space="preserve"> zostanie zwolniona nie później niż w 15 dniu po upływie okresu rękojmi za wady i gwarancji </w:t>
      </w:r>
      <w:r w:rsidRPr="00A27523">
        <w:rPr>
          <w:rFonts w:ascii="Verdana" w:hAnsi="Verdana"/>
          <w:b/>
          <w:bCs/>
          <w:iCs/>
          <w:color w:val="FF0000"/>
          <w:lang w:eastAsia="x-none"/>
        </w:rPr>
        <w:t>podstawowej</w:t>
      </w:r>
      <w:r w:rsidRPr="007C3388">
        <w:rPr>
          <w:rFonts w:ascii="Verdana" w:hAnsi="Verdana"/>
          <w:bCs/>
          <w:iCs/>
          <w:lang w:eastAsia="x-none"/>
        </w:rPr>
        <w:t xml:space="preserve">. </w:t>
      </w:r>
    </w:p>
    <w:p w:rsidR="005C0930" w:rsidRPr="00F72928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F729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D57" w:rsidRDefault="002D5D57">
      <w:r>
        <w:separator/>
      </w:r>
    </w:p>
  </w:endnote>
  <w:endnote w:type="continuationSeparator" w:id="0">
    <w:p w:rsidR="002D5D57" w:rsidRDefault="002D5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C42D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D57" w:rsidRDefault="002D5D57">
      <w:r>
        <w:separator/>
      </w:r>
    </w:p>
  </w:footnote>
  <w:footnote w:type="continuationSeparator" w:id="0">
    <w:p w:rsidR="002D5D57" w:rsidRDefault="002D5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382" w:rsidRDefault="008C53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382" w:rsidRDefault="008C53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5382" w:rsidRDefault="008C53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" w15:restartNumberingAfterBreak="0">
    <w:nsid w:val="2D9E3787"/>
    <w:multiLevelType w:val="multilevel"/>
    <w:tmpl w:val="9086E62A"/>
    <w:numStyleLink w:val="Styldoumwv2"/>
  </w:abstractNum>
  <w:abstractNum w:abstractNumId="2" w15:restartNumberingAfterBreak="0">
    <w:nsid w:val="31942A8E"/>
    <w:multiLevelType w:val="multilevel"/>
    <w:tmpl w:val="ACD4E71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77486A20"/>
    <w:multiLevelType w:val="hybridMultilevel"/>
    <w:tmpl w:val="93EC47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5D57"/>
    <w:rsid w:val="00057D02"/>
    <w:rsid w:val="000613E0"/>
    <w:rsid w:val="000817F1"/>
    <w:rsid w:val="001A571A"/>
    <w:rsid w:val="002B1C74"/>
    <w:rsid w:val="002D5D57"/>
    <w:rsid w:val="00384EFD"/>
    <w:rsid w:val="003C42D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7C3388"/>
    <w:rsid w:val="00854803"/>
    <w:rsid w:val="0087224A"/>
    <w:rsid w:val="00881C07"/>
    <w:rsid w:val="008C5382"/>
    <w:rsid w:val="009149C3"/>
    <w:rsid w:val="009509A1"/>
    <w:rsid w:val="00953AA1"/>
    <w:rsid w:val="0095641D"/>
    <w:rsid w:val="00986A5B"/>
    <w:rsid w:val="009D169F"/>
    <w:rsid w:val="00A232A2"/>
    <w:rsid w:val="00A27523"/>
    <w:rsid w:val="00AE235B"/>
    <w:rsid w:val="00B26D41"/>
    <w:rsid w:val="00B361A9"/>
    <w:rsid w:val="00BF2894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7292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2BC6CF"/>
  <w15:chartTrackingRefBased/>
  <w15:docId w15:val="{63896980-B603-4279-B0CD-E436D5742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numbering" w:customStyle="1" w:styleId="Styldoumwv2">
    <w:name w:val="Styl do umów v2"/>
    <w:uiPriority w:val="99"/>
    <w:rsid w:val="007C3388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474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7</cp:revision>
  <cp:lastPrinted>2024-09-27T06:17:00Z</cp:lastPrinted>
  <dcterms:created xsi:type="dcterms:W3CDTF">2024-09-27T04:19:00Z</dcterms:created>
  <dcterms:modified xsi:type="dcterms:W3CDTF">2024-09-27T06:17:00Z</dcterms:modified>
</cp:coreProperties>
</file>