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E690E" w:rsidP="00890B92">
      <w:pPr>
        <w:spacing w:after="240"/>
        <w:jc w:val="right"/>
        <w:rPr>
          <w:sz w:val="22"/>
          <w:szCs w:val="22"/>
        </w:rPr>
      </w:pPr>
      <w:r w:rsidRPr="00EE690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E690E">
        <w:rPr>
          <w:sz w:val="22"/>
          <w:szCs w:val="22"/>
        </w:rPr>
        <w:t>2025-02-20</w:t>
      </w:r>
    </w:p>
    <w:p w:rsidR="00EE690E" w:rsidRPr="00EE690E" w:rsidRDefault="00EE690E" w:rsidP="00890B92">
      <w:pPr>
        <w:rPr>
          <w:b/>
          <w:bCs/>
          <w:sz w:val="22"/>
          <w:szCs w:val="22"/>
        </w:rPr>
      </w:pPr>
      <w:r w:rsidRPr="00EE690E">
        <w:rPr>
          <w:b/>
          <w:bCs/>
          <w:sz w:val="22"/>
          <w:szCs w:val="22"/>
        </w:rPr>
        <w:t>Akademia Górniczo - Hutnicza</w:t>
      </w:r>
    </w:p>
    <w:p w:rsidR="00EE690E" w:rsidRPr="00EE690E" w:rsidRDefault="00EE690E" w:rsidP="00890B92">
      <w:pPr>
        <w:rPr>
          <w:b/>
          <w:bCs/>
          <w:sz w:val="22"/>
          <w:szCs w:val="22"/>
        </w:rPr>
      </w:pPr>
      <w:r w:rsidRPr="00EE690E">
        <w:rPr>
          <w:b/>
          <w:bCs/>
          <w:sz w:val="22"/>
          <w:szCs w:val="22"/>
        </w:rPr>
        <w:t>im. Stanisława Staszica w Krakowie</w:t>
      </w:r>
    </w:p>
    <w:p w:rsidR="00890B92" w:rsidRPr="00D91931" w:rsidRDefault="00EE690E" w:rsidP="00890B92">
      <w:pPr>
        <w:rPr>
          <w:b/>
          <w:bCs/>
          <w:sz w:val="22"/>
          <w:szCs w:val="22"/>
        </w:rPr>
      </w:pPr>
      <w:r w:rsidRPr="00EE690E">
        <w:rPr>
          <w:b/>
          <w:bCs/>
          <w:sz w:val="22"/>
          <w:szCs w:val="22"/>
        </w:rPr>
        <w:t>Dział Zamówień Publicznych</w:t>
      </w:r>
    </w:p>
    <w:p w:rsidR="00890B92" w:rsidRPr="00BD5546" w:rsidRDefault="00EE690E" w:rsidP="00890B92">
      <w:pPr>
        <w:rPr>
          <w:sz w:val="22"/>
          <w:szCs w:val="22"/>
        </w:rPr>
      </w:pPr>
      <w:r w:rsidRPr="00EE690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E690E">
        <w:rPr>
          <w:sz w:val="22"/>
          <w:szCs w:val="22"/>
        </w:rPr>
        <w:t>30</w:t>
      </w:r>
    </w:p>
    <w:p w:rsidR="00890B92" w:rsidRPr="00BD5546" w:rsidRDefault="00EE690E" w:rsidP="00890B92">
      <w:pPr>
        <w:rPr>
          <w:sz w:val="22"/>
          <w:szCs w:val="22"/>
        </w:rPr>
      </w:pPr>
      <w:r w:rsidRPr="00EE690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E690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E690E" w:rsidRPr="00EE690E">
        <w:rPr>
          <w:b/>
          <w:sz w:val="22"/>
          <w:szCs w:val="22"/>
        </w:rPr>
        <w:t>DE-dzp.272-61/25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E690E" w:rsidRPr="00EE690E">
        <w:rPr>
          <w:sz w:val="22"/>
          <w:szCs w:val="22"/>
        </w:rPr>
        <w:t xml:space="preserve">Tryb podstawowy bez negocjacji - art. 275 pkt. 1 ustawy </w:t>
      </w:r>
      <w:proofErr w:type="spellStart"/>
      <w:r w:rsidR="00EE690E" w:rsidRPr="00EE690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E69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E690E">
        <w:rPr>
          <w:b/>
          <w:sz w:val="22"/>
          <w:szCs w:val="22"/>
        </w:rPr>
        <w:t>Kontrakt serwisowy (12 miesięczny) obejmujący zainstalowane na AGH dyfraktometry i spektrometr rentgenowski - DE-dzp.272-61/25</w:t>
      </w:r>
    </w:p>
    <w:p w:rsidR="0069085C" w:rsidRPr="00890B92" w:rsidRDefault="00A80738" w:rsidP="00057D1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57D1A">
        <w:rPr>
          <w:sz w:val="22"/>
          <w:szCs w:val="22"/>
        </w:rPr>
        <w:t xml:space="preserve"> </w:t>
      </w:r>
      <w:bookmarkStart w:id="0" w:name="_GoBack"/>
      <w:bookmarkEnd w:id="0"/>
      <w:r w:rsidR="00EE690E" w:rsidRPr="00EE690E">
        <w:rPr>
          <w:b/>
          <w:sz w:val="22"/>
          <w:szCs w:val="22"/>
        </w:rPr>
        <w:t>170 478.00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737A" w:rsidRDefault="001A737A">
      <w:r>
        <w:separator/>
      </w:r>
    </w:p>
  </w:endnote>
  <w:endnote w:type="continuationSeparator" w:id="0">
    <w:p w:rsidR="001A737A" w:rsidRDefault="001A7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737A" w:rsidRDefault="001A737A">
      <w:r>
        <w:separator/>
      </w:r>
    </w:p>
  </w:footnote>
  <w:footnote w:type="continuationSeparator" w:id="0">
    <w:p w:rsidR="001A737A" w:rsidRDefault="001A7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90E" w:rsidRDefault="00EE69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90E" w:rsidRDefault="00057D1A">
    <w:pPr>
      <w:pStyle w:val="Nagwek"/>
    </w:pPr>
    <w:r w:rsidRPr="00093C4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90E" w:rsidRDefault="00EE69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37A"/>
    <w:rsid w:val="00007727"/>
    <w:rsid w:val="00017720"/>
    <w:rsid w:val="00027748"/>
    <w:rsid w:val="00035488"/>
    <w:rsid w:val="00057D1A"/>
    <w:rsid w:val="000D7F25"/>
    <w:rsid w:val="000E00E5"/>
    <w:rsid w:val="00163A18"/>
    <w:rsid w:val="00173B20"/>
    <w:rsid w:val="001A737A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E690E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1AA61C"/>
  <w15:chartTrackingRefBased/>
  <w15:docId w15:val="{64881101-6E58-4094-8415-409D8621F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2025-02-20T07:08:00Z</cp:lastPrinted>
  <dcterms:created xsi:type="dcterms:W3CDTF">2025-02-20T07:08:00Z</dcterms:created>
  <dcterms:modified xsi:type="dcterms:W3CDTF">2025-02-20T07:08:00Z</dcterms:modified>
</cp:coreProperties>
</file>