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17B1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17B1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17B1D">
        <w:rPr>
          <w:sz w:val="22"/>
          <w:szCs w:val="22"/>
        </w:rPr>
        <w:t>2025-06-06</w:t>
      </w:r>
    </w:p>
    <w:p w:rsidR="00017B1D" w:rsidRPr="00017B1D" w:rsidRDefault="00017B1D" w:rsidP="00890B92">
      <w:pPr>
        <w:rPr>
          <w:b/>
          <w:bCs/>
          <w:sz w:val="22"/>
          <w:szCs w:val="22"/>
        </w:rPr>
      </w:pPr>
      <w:r w:rsidRPr="00017B1D">
        <w:rPr>
          <w:b/>
          <w:bCs/>
          <w:sz w:val="22"/>
          <w:szCs w:val="22"/>
        </w:rPr>
        <w:t>Akademia Górniczo - Hutnicza</w:t>
      </w:r>
    </w:p>
    <w:p w:rsidR="00017B1D" w:rsidRPr="00017B1D" w:rsidRDefault="00017B1D" w:rsidP="00890B92">
      <w:pPr>
        <w:rPr>
          <w:b/>
          <w:bCs/>
          <w:sz w:val="22"/>
          <w:szCs w:val="22"/>
        </w:rPr>
      </w:pPr>
      <w:r w:rsidRPr="00017B1D">
        <w:rPr>
          <w:b/>
          <w:bCs/>
          <w:sz w:val="22"/>
          <w:szCs w:val="22"/>
        </w:rPr>
        <w:t>im. Stanisława Staszica w Krakowie</w:t>
      </w:r>
    </w:p>
    <w:p w:rsidR="00890B92" w:rsidRPr="00D91931" w:rsidRDefault="00017B1D" w:rsidP="00890B92">
      <w:pPr>
        <w:rPr>
          <w:b/>
          <w:bCs/>
          <w:sz w:val="22"/>
          <w:szCs w:val="22"/>
        </w:rPr>
      </w:pPr>
      <w:r w:rsidRPr="00017B1D">
        <w:rPr>
          <w:b/>
          <w:bCs/>
          <w:sz w:val="22"/>
          <w:szCs w:val="22"/>
        </w:rPr>
        <w:t>Dział Zamówień Publicznych</w:t>
      </w:r>
    </w:p>
    <w:p w:rsidR="00890B92" w:rsidRPr="00BD5546" w:rsidRDefault="00017B1D" w:rsidP="00890B92">
      <w:pPr>
        <w:rPr>
          <w:sz w:val="22"/>
          <w:szCs w:val="22"/>
        </w:rPr>
      </w:pPr>
      <w:r w:rsidRPr="00017B1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17B1D">
        <w:rPr>
          <w:sz w:val="22"/>
          <w:szCs w:val="22"/>
        </w:rPr>
        <w:t>30</w:t>
      </w:r>
    </w:p>
    <w:p w:rsidR="00890B92" w:rsidRPr="00BD5546" w:rsidRDefault="00017B1D" w:rsidP="00890B92">
      <w:pPr>
        <w:rPr>
          <w:sz w:val="22"/>
          <w:szCs w:val="22"/>
        </w:rPr>
      </w:pPr>
      <w:r w:rsidRPr="00017B1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17B1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7B1D" w:rsidRPr="00017B1D">
        <w:rPr>
          <w:b/>
          <w:sz w:val="22"/>
          <w:szCs w:val="22"/>
        </w:rPr>
        <w:t>DE-dzp.272-282/25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17B1D" w:rsidRPr="00017B1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17B1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17B1D">
        <w:rPr>
          <w:b/>
          <w:sz w:val="22"/>
          <w:szCs w:val="22"/>
        </w:rPr>
        <w:t>Sukcesywna dostawa wody mineralnej w opakowaniach jednostkowych dla wszystkich jednostek AGH - DE-dzp.272-282/25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17B1D" w:rsidP="00A80738">
      <w:pPr>
        <w:spacing w:before="120" w:after="120"/>
        <w:jc w:val="both"/>
        <w:rPr>
          <w:sz w:val="22"/>
          <w:szCs w:val="22"/>
        </w:rPr>
      </w:pPr>
      <w:r w:rsidRPr="00017B1D">
        <w:rPr>
          <w:b/>
          <w:sz w:val="22"/>
          <w:szCs w:val="22"/>
        </w:rPr>
        <w:t>217 900.00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1EA" w:rsidRDefault="00FA01EA">
      <w:r>
        <w:separator/>
      </w:r>
    </w:p>
  </w:endnote>
  <w:endnote w:type="continuationSeparator" w:id="0">
    <w:p w:rsidR="00FA01EA" w:rsidRDefault="00FA0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1EA" w:rsidRDefault="00FA01EA">
      <w:r>
        <w:separator/>
      </w:r>
    </w:p>
  </w:footnote>
  <w:footnote w:type="continuationSeparator" w:id="0">
    <w:p w:rsidR="00FA01EA" w:rsidRDefault="00FA0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B1D" w:rsidRDefault="00017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B1D" w:rsidRDefault="00017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7B1D" w:rsidRDefault="00017B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1EA"/>
    <w:rsid w:val="00007727"/>
    <w:rsid w:val="00017720"/>
    <w:rsid w:val="00017B1D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A01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1DA46A-A3FC-4730-AB77-6258AF90B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2025-06-06T08:40:00Z</dcterms:created>
  <dcterms:modified xsi:type="dcterms:W3CDTF">2025-06-06T08:40:00Z</dcterms:modified>
</cp:coreProperties>
</file>