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CD7001" w:rsidP="00890B92">
      <w:pPr>
        <w:spacing w:after="240"/>
        <w:jc w:val="right"/>
        <w:rPr>
          <w:sz w:val="22"/>
          <w:szCs w:val="22"/>
        </w:rPr>
      </w:pPr>
      <w:r w:rsidRPr="00CD700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D7001">
        <w:rPr>
          <w:sz w:val="22"/>
          <w:szCs w:val="22"/>
        </w:rPr>
        <w:t>2025-10-13</w:t>
      </w:r>
    </w:p>
    <w:p w:rsidR="00CD7001" w:rsidRPr="00CD7001" w:rsidRDefault="00CD7001" w:rsidP="00890B92">
      <w:pPr>
        <w:rPr>
          <w:b/>
          <w:bCs/>
          <w:sz w:val="22"/>
          <w:szCs w:val="22"/>
        </w:rPr>
      </w:pPr>
      <w:r w:rsidRPr="00CD7001">
        <w:rPr>
          <w:b/>
          <w:bCs/>
          <w:sz w:val="22"/>
          <w:szCs w:val="22"/>
        </w:rPr>
        <w:t>Akademia Górniczo - Hutnicza</w:t>
      </w:r>
    </w:p>
    <w:p w:rsidR="00CD7001" w:rsidRPr="00CD7001" w:rsidRDefault="00CD7001" w:rsidP="00890B92">
      <w:pPr>
        <w:rPr>
          <w:b/>
          <w:bCs/>
          <w:sz w:val="22"/>
          <w:szCs w:val="22"/>
        </w:rPr>
      </w:pPr>
      <w:r w:rsidRPr="00CD7001">
        <w:rPr>
          <w:b/>
          <w:bCs/>
          <w:sz w:val="22"/>
          <w:szCs w:val="22"/>
        </w:rPr>
        <w:t>im. Stanisława Staszica w Krakowie</w:t>
      </w:r>
    </w:p>
    <w:p w:rsidR="00890B92" w:rsidRPr="00D91931" w:rsidRDefault="00CD7001" w:rsidP="00890B92">
      <w:pPr>
        <w:rPr>
          <w:b/>
          <w:bCs/>
          <w:sz w:val="22"/>
          <w:szCs w:val="22"/>
        </w:rPr>
      </w:pPr>
      <w:r w:rsidRPr="00CD7001">
        <w:rPr>
          <w:b/>
          <w:bCs/>
          <w:sz w:val="22"/>
          <w:szCs w:val="22"/>
        </w:rPr>
        <w:t>Dział Zamówień Publicznych</w:t>
      </w:r>
    </w:p>
    <w:p w:rsidR="00890B92" w:rsidRPr="00BD5546" w:rsidRDefault="00CD7001" w:rsidP="00890B92">
      <w:pPr>
        <w:rPr>
          <w:sz w:val="22"/>
          <w:szCs w:val="22"/>
        </w:rPr>
      </w:pPr>
      <w:r w:rsidRPr="00CD700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D7001">
        <w:rPr>
          <w:sz w:val="22"/>
          <w:szCs w:val="22"/>
        </w:rPr>
        <w:t>30</w:t>
      </w:r>
    </w:p>
    <w:p w:rsidR="00890B92" w:rsidRPr="00BD5546" w:rsidRDefault="00CD7001" w:rsidP="00890B92">
      <w:pPr>
        <w:rPr>
          <w:sz w:val="22"/>
          <w:szCs w:val="22"/>
        </w:rPr>
      </w:pPr>
      <w:r w:rsidRPr="00CD700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D700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D7001" w:rsidRPr="00CD7001">
        <w:rPr>
          <w:b/>
          <w:sz w:val="22"/>
          <w:szCs w:val="22"/>
        </w:rPr>
        <w:t>DE-dzp.272-460/25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D7001" w:rsidRPr="00CD7001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D700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D7001">
        <w:rPr>
          <w:b/>
          <w:sz w:val="22"/>
          <w:szCs w:val="22"/>
        </w:rPr>
        <w:t>Usługa konserwacji, przeglądu i napraw technicznych środków zabezpieczenia  przeciwpożarowego dla wskazanych budynków na terenie AGH w Krakowie  - KC-DE-zp.272-460/25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D7001" w:rsidP="00A80738">
      <w:pPr>
        <w:spacing w:before="120" w:after="120"/>
        <w:jc w:val="both"/>
        <w:rPr>
          <w:sz w:val="22"/>
          <w:szCs w:val="22"/>
        </w:rPr>
      </w:pPr>
      <w:r w:rsidRPr="00CD7001">
        <w:rPr>
          <w:b/>
          <w:sz w:val="22"/>
          <w:szCs w:val="22"/>
        </w:rPr>
        <w:t>1 351 042.70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A0786" w:rsidRDefault="003A0786">
      <w:r>
        <w:separator/>
      </w:r>
    </w:p>
  </w:endnote>
  <w:endnote w:type="continuationSeparator" w:id="0">
    <w:p w:rsidR="003A0786" w:rsidRDefault="003A0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A0786" w:rsidRDefault="003A0786">
      <w:r>
        <w:separator/>
      </w:r>
    </w:p>
  </w:footnote>
  <w:footnote w:type="continuationSeparator" w:id="0">
    <w:p w:rsidR="003A0786" w:rsidRDefault="003A07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D7001" w:rsidRDefault="00CD70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D7001" w:rsidRDefault="00CD70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D7001" w:rsidRDefault="00CD70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078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0786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CD7001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53ABCF4-96BF-4781-88EA-4E5AA4081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2025-10-13T09:20:00Z</dcterms:created>
  <dcterms:modified xsi:type="dcterms:W3CDTF">2025-10-13T09:20:00Z</dcterms:modified>
</cp:coreProperties>
</file>