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7DE02" w14:textId="77777777" w:rsidR="006A5DF1" w:rsidRPr="00DA27EA" w:rsidRDefault="007E335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>Kraków</w:t>
      </w:r>
      <w:r w:rsidR="006A5DF1" w:rsidRPr="00DA27EA">
        <w:rPr>
          <w:rFonts w:ascii="Verdana" w:hAnsi="Verdana"/>
          <w:sz w:val="18"/>
          <w:szCs w:val="18"/>
        </w:rPr>
        <w:t xml:space="preserve"> dnia: </w:t>
      </w:r>
      <w:r w:rsidRPr="00DA27EA">
        <w:rPr>
          <w:rFonts w:ascii="Verdana" w:hAnsi="Verdana"/>
          <w:sz w:val="18"/>
          <w:szCs w:val="18"/>
        </w:rPr>
        <w:t>2026-03-04</w:t>
      </w:r>
    </w:p>
    <w:p w14:paraId="740CBD6D" w14:textId="77777777" w:rsidR="007E3359" w:rsidRPr="00DA27EA" w:rsidRDefault="007E3359" w:rsidP="006A5DF1">
      <w:pPr>
        <w:rPr>
          <w:rFonts w:ascii="Verdana" w:hAnsi="Verdana"/>
          <w:b/>
          <w:bCs/>
          <w:sz w:val="18"/>
          <w:szCs w:val="18"/>
        </w:rPr>
      </w:pPr>
      <w:r w:rsidRPr="00DA27E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7CC0279" w14:textId="77777777" w:rsidR="007E3359" w:rsidRPr="00DA27EA" w:rsidRDefault="007E3359" w:rsidP="006A5DF1">
      <w:pPr>
        <w:rPr>
          <w:rFonts w:ascii="Verdana" w:hAnsi="Verdana"/>
          <w:b/>
          <w:bCs/>
          <w:sz w:val="18"/>
          <w:szCs w:val="18"/>
        </w:rPr>
      </w:pPr>
      <w:r w:rsidRPr="00DA27E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887A9CE" w14:textId="77777777" w:rsidR="006A5DF1" w:rsidRPr="00DA27EA" w:rsidRDefault="007E3359" w:rsidP="006A5DF1">
      <w:pPr>
        <w:rPr>
          <w:rFonts w:ascii="Verdana" w:hAnsi="Verdana"/>
          <w:b/>
          <w:bCs/>
          <w:sz w:val="18"/>
          <w:szCs w:val="18"/>
        </w:rPr>
      </w:pPr>
      <w:r w:rsidRPr="00DA27E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78A3979" w14:textId="77777777" w:rsidR="006A5DF1" w:rsidRPr="00DA27EA" w:rsidRDefault="007E3359" w:rsidP="006A5DF1">
      <w:pPr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>Al. Mickiewicza</w:t>
      </w:r>
      <w:r w:rsidR="006A5DF1" w:rsidRPr="00DA27EA">
        <w:rPr>
          <w:rFonts w:ascii="Verdana" w:hAnsi="Verdana"/>
          <w:sz w:val="18"/>
          <w:szCs w:val="18"/>
        </w:rPr>
        <w:t xml:space="preserve"> </w:t>
      </w:r>
      <w:r w:rsidRPr="00DA27EA">
        <w:rPr>
          <w:rFonts w:ascii="Verdana" w:hAnsi="Verdana"/>
          <w:sz w:val="18"/>
          <w:szCs w:val="18"/>
        </w:rPr>
        <w:t>30</w:t>
      </w:r>
    </w:p>
    <w:p w14:paraId="3CCBB78A" w14:textId="77777777" w:rsidR="006A5DF1" w:rsidRPr="00DA27EA" w:rsidRDefault="007E3359" w:rsidP="006A5DF1">
      <w:pPr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>30-059</w:t>
      </w:r>
      <w:r w:rsidR="006A5DF1" w:rsidRPr="00DA27EA">
        <w:rPr>
          <w:rFonts w:ascii="Verdana" w:hAnsi="Verdana"/>
          <w:sz w:val="18"/>
          <w:szCs w:val="18"/>
        </w:rPr>
        <w:t xml:space="preserve"> </w:t>
      </w:r>
      <w:r w:rsidRPr="00DA27EA">
        <w:rPr>
          <w:rFonts w:ascii="Verdana" w:hAnsi="Verdana"/>
          <w:sz w:val="18"/>
          <w:szCs w:val="18"/>
        </w:rPr>
        <w:t>Kraków</w:t>
      </w:r>
    </w:p>
    <w:p w14:paraId="24B9BE7D" w14:textId="77777777" w:rsidR="00DA27EA" w:rsidRPr="00DA27EA" w:rsidRDefault="00DA27EA" w:rsidP="006A5DF1">
      <w:pPr>
        <w:rPr>
          <w:rFonts w:ascii="Verdana" w:hAnsi="Verdana"/>
          <w:sz w:val="18"/>
          <w:szCs w:val="18"/>
        </w:rPr>
      </w:pPr>
    </w:p>
    <w:p w14:paraId="6E4D0824" w14:textId="142ECDF4" w:rsidR="006A5DF1" w:rsidRPr="00DA27EA" w:rsidRDefault="006A5DF1" w:rsidP="006A5DF1">
      <w:pPr>
        <w:pStyle w:val="Nagwek"/>
        <w:tabs>
          <w:tab w:val="clear" w:pos="4536"/>
        </w:tabs>
        <w:rPr>
          <w:rFonts w:ascii="Verdana" w:hAnsi="Verdana"/>
          <w:bCs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>Pismo:</w:t>
      </w:r>
      <w:r w:rsidRPr="00DA27EA">
        <w:rPr>
          <w:rFonts w:ascii="Verdana" w:hAnsi="Verdana"/>
          <w:b/>
          <w:bCs/>
          <w:sz w:val="18"/>
          <w:szCs w:val="18"/>
        </w:rPr>
        <w:t xml:space="preserve"> </w:t>
      </w:r>
      <w:r w:rsidR="00DA27EA" w:rsidRPr="00DA27EA">
        <w:rPr>
          <w:rFonts w:ascii="Verdana" w:hAnsi="Verdana"/>
          <w:bCs/>
          <w:sz w:val="18"/>
          <w:szCs w:val="18"/>
        </w:rPr>
        <w:t>KC-DE-zp.25-8/26</w:t>
      </w:r>
      <w:r w:rsidRPr="00DA27EA">
        <w:rPr>
          <w:rFonts w:ascii="Verdana" w:hAnsi="Verdana"/>
          <w:bCs/>
          <w:sz w:val="18"/>
          <w:szCs w:val="18"/>
        </w:rPr>
        <w:tab/>
        <w:t xml:space="preserve"> </w:t>
      </w:r>
    </w:p>
    <w:p w14:paraId="1C3E3335" w14:textId="77777777" w:rsidR="006A5DF1" w:rsidRPr="00DA27E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93F41E9" w14:textId="77777777" w:rsidR="006A5DF1" w:rsidRPr="00DA27E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A27EA">
        <w:rPr>
          <w:rFonts w:ascii="Verdana" w:hAnsi="Verdana"/>
          <w:b/>
          <w:sz w:val="18"/>
          <w:szCs w:val="18"/>
        </w:rPr>
        <w:t>WYKONAWCY</w:t>
      </w:r>
    </w:p>
    <w:p w14:paraId="2AD05054" w14:textId="77777777" w:rsidR="006A5DF1" w:rsidRPr="00DA27E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>ubiegający się o zamówienie publiczne</w:t>
      </w:r>
    </w:p>
    <w:p w14:paraId="14A66156" w14:textId="77777777" w:rsidR="006D4AB3" w:rsidRPr="00DA27E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DF0EA45" w14:textId="3D0714DD" w:rsidR="00632C3C" w:rsidRPr="00DA27E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>WYJAŚNIENI</w:t>
      </w:r>
      <w:r w:rsidR="00520165" w:rsidRPr="00DA27EA">
        <w:rPr>
          <w:rFonts w:ascii="Verdana" w:hAnsi="Verdana"/>
          <w:sz w:val="18"/>
          <w:szCs w:val="18"/>
        </w:rPr>
        <w:t>A</w:t>
      </w:r>
      <w:r w:rsidR="00632C3C" w:rsidRPr="00DA27EA">
        <w:rPr>
          <w:rFonts w:ascii="Verdana" w:hAnsi="Verdana"/>
          <w:sz w:val="18"/>
          <w:szCs w:val="18"/>
        </w:rPr>
        <w:t xml:space="preserve"> TREŚCI</w:t>
      </w:r>
      <w:r w:rsidR="0029606A" w:rsidRPr="00DA27EA">
        <w:rPr>
          <w:rFonts w:ascii="Verdana" w:hAnsi="Verdana"/>
          <w:sz w:val="18"/>
          <w:szCs w:val="18"/>
        </w:rPr>
        <w:t xml:space="preserve"> SWZ</w:t>
      </w:r>
      <w:r w:rsidR="00DA27EA" w:rsidRPr="00DA27EA">
        <w:rPr>
          <w:rFonts w:ascii="Verdana" w:hAnsi="Verdana"/>
          <w:sz w:val="18"/>
          <w:szCs w:val="18"/>
        </w:rPr>
        <w:t xml:space="preserve"> 12</w:t>
      </w:r>
    </w:p>
    <w:p w14:paraId="2E584497" w14:textId="77777777" w:rsidR="006D4AB3" w:rsidRPr="00DA27E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 xml:space="preserve">Dotyczy: </w:t>
      </w:r>
      <w:r w:rsidR="006A5DF1" w:rsidRPr="00DA27EA">
        <w:rPr>
          <w:rFonts w:ascii="Verdana" w:hAnsi="Verdana"/>
          <w:sz w:val="18"/>
          <w:szCs w:val="18"/>
        </w:rPr>
        <w:t>p</w:t>
      </w:r>
      <w:r w:rsidRPr="00DA27EA">
        <w:rPr>
          <w:rFonts w:ascii="Verdana" w:hAnsi="Verdana"/>
          <w:sz w:val="18"/>
          <w:szCs w:val="18"/>
        </w:rPr>
        <w:t>ostępowani</w:t>
      </w:r>
      <w:r w:rsidR="006A5DF1" w:rsidRPr="00DA27EA">
        <w:rPr>
          <w:rFonts w:ascii="Verdana" w:hAnsi="Verdana"/>
          <w:sz w:val="18"/>
          <w:szCs w:val="18"/>
        </w:rPr>
        <w:t>a</w:t>
      </w:r>
      <w:r w:rsidRPr="00DA27E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A27EA">
        <w:rPr>
          <w:rFonts w:ascii="Verdana" w:hAnsi="Verdana"/>
          <w:sz w:val="18"/>
          <w:szCs w:val="18"/>
        </w:rPr>
        <w:t>go</w:t>
      </w:r>
      <w:r w:rsidRPr="00DA27EA">
        <w:rPr>
          <w:rFonts w:ascii="Verdana" w:hAnsi="Verdana"/>
          <w:sz w:val="18"/>
          <w:szCs w:val="18"/>
        </w:rPr>
        <w:t xml:space="preserve"> w trybie</w:t>
      </w:r>
      <w:r w:rsidR="001D75AC" w:rsidRPr="00DA27EA">
        <w:rPr>
          <w:rFonts w:ascii="Verdana" w:hAnsi="Verdana"/>
          <w:sz w:val="18"/>
          <w:szCs w:val="18"/>
        </w:rPr>
        <w:t>:</w:t>
      </w:r>
      <w:r w:rsidRPr="00DA27EA">
        <w:rPr>
          <w:rFonts w:ascii="Verdana" w:hAnsi="Verdana"/>
          <w:sz w:val="18"/>
          <w:szCs w:val="18"/>
        </w:rPr>
        <w:t xml:space="preserve"> </w:t>
      </w:r>
      <w:r w:rsidR="007E3359" w:rsidRPr="00DA27EA">
        <w:rPr>
          <w:rFonts w:ascii="Verdana" w:hAnsi="Verdana"/>
          <w:sz w:val="18"/>
          <w:szCs w:val="18"/>
        </w:rPr>
        <w:t>przetarg nieograniczony</w:t>
      </w:r>
      <w:r w:rsidRPr="00DA27EA">
        <w:rPr>
          <w:rFonts w:ascii="Verdana" w:hAnsi="Verdana"/>
          <w:b/>
          <w:sz w:val="18"/>
          <w:szCs w:val="18"/>
        </w:rPr>
        <w:t xml:space="preserve"> </w:t>
      </w:r>
      <w:r w:rsidR="00893499" w:rsidRPr="00DA27EA">
        <w:rPr>
          <w:rFonts w:ascii="Verdana" w:hAnsi="Verdana"/>
          <w:bCs/>
          <w:sz w:val="18"/>
          <w:szCs w:val="18"/>
        </w:rPr>
        <w:t>pn.</w:t>
      </w:r>
      <w:r w:rsidRPr="00DA27EA">
        <w:rPr>
          <w:rFonts w:ascii="Verdana" w:hAnsi="Verdana"/>
          <w:b/>
          <w:sz w:val="18"/>
          <w:szCs w:val="18"/>
        </w:rPr>
        <w:t xml:space="preserve"> </w:t>
      </w:r>
      <w:r w:rsidR="00E72428" w:rsidRPr="00DA27EA">
        <w:rPr>
          <w:rFonts w:ascii="Verdana" w:hAnsi="Verdana"/>
          <w:bCs/>
          <w:sz w:val="18"/>
          <w:szCs w:val="18"/>
        </w:rPr>
        <w:t>”</w:t>
      </w:r>
      <w:r w:rsidR="007E3359" w:rsidRPr="00DA27EA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7E3359" w:rsidRPr="00DA27EA">
        <w:rPr>
          <w:rFonts w:ascii="Verdana" w:hAnsi="Verdana"/>
          <w:b/>
          <w:bCs/>
          <w:sz w:val="18"/>
          <w:szCs w:val="18"/>
        </w:rPr>
        <w:t>MainBoard</w:t>
      </w:r>
      <w:proofErr w:type="spellEnd"/>
      <w:r w:rsidR="007E3359" w:rsidRPr="00DA27EA">
        <w:rPr>
          <w:rFonts w:ascii="Verdana" w:hAnsi="Verdana"/>
          <w:b/>
          <w:bCs/>
          <w:sz w:val="18"/>
          <w:szCs w:val="18"/>
        </w:rPr>
        <w:t xml:space="preserve"> - płyt głównych detektora </w:t>
      </w:r>
      <w:proofErr w:type="spellStart"/>
      <w:r w:rsidR="007E3359" w:rsidRPr="00DA27EA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7E3359" w:rsidRPr="00DA27EA">
        <w:rPr>
          <w:rFonts w:ascii="Verdana" w:hAnsi="Verdana"/>
          <w:b/>
          <w:bCs/>
          <w:sz w:val="18"/>
          <w:szCs w:val="18"/>
        </w:rPr>
        <w:t xml:space="preserve"> FD, czujników parametrów środowiskowych detektora </w:t>
      </w:r>
      <w:proofErr w:type="spellStart"/>
      <w:r w:rsidR="007E3359" w:rsidRPr="00DA27EA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7E3359" w:rsidRPr="00DA27EA">
        <w:rPr>
          <w:rFonts w:ascii="Verdana" w:hAnsi="Verdana"/>
          <w:b/>
          <w:bCs/>
          <w:sz w:val="18"/>
          <w:szCs w:val="18"/>
        </w:rPr>
        <w:t xml:space="preserve"> FD oraz taśm połączeniowych interfejsów analogowych detektora </w:t>
      </w:r>
      <w:proofErr w:type="spellStart"/>
      <w:r w:rsidR="007E3359" w:rsidRPr="00DA27EA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7E3359" w:rsidRPr="00DA27EA">
        <w:rPr>
          <w:rFonts w:ascii="Verdana" w:hAnsi="Verdana"/>
          <w:b/>
          <w:bCs/>
          <w:sz w:val="18"/>
          <w:szCs w:val="18"/>
        </w:rPr>
        <w:t xml:space="preserve"> FD - KC-DE-zp.25-8/26</w:t>
      </w:r>
      <w:r w:rsidR="00E72428" w:rsidRPr="00DA27EA">
        <w:rPr>
          <w:rFonts w:ascii="Verdana" w:hAnsi="Verdana"/>
          <w:bCs/>
          <w:sz w:val="18"/>
          <w:szCs w:val="18"/>
        </w:rPr>
        <w:t>”</w:t>
      </w:r>
      <w:r w:rsidRPr="00DA27EA">
        <w:rPr>
          <w:rFonts w:ascii="Verdana" w:hAnsi="Verdana"/>
          <w:b/>
          <w:sz w:val="18"/>
          <w:szCs w:val="18"/>
        </w:rPr>
        <w:t xml:space="preserve"> </w:t>
      </w:r>
      <w:r w:rsidRPr="00DA27EA">
        <w:rPr>
          <w:rFonts w:ascii="Verdana" w:hAnsi="Verdana"/>
          <w:bCs/>
          <w:sz w:val="18"/>
          <w:szCs w:val="18"/>
        </w:rPr>
        <w:t>– znak sprawy</w:t>
      </w:r>
      <w:r w:rsidRPr="00DA27EA">
        <w:rPr>
          <w:rFonts w:ascii="Verdana" w:hAnsi="Verdana"/>
          <w:b/>
          <w:sz w:val="18"/>
          <w:szCs w:val="18"/>
        </w:rPr>
        <w:t xml:space="preserve"> </w:t>
      </w:r>
      <w:r w:rsidR="007E3359" w:rsidRPr="00DA27EA">
        <w:rPr>
          <w:rFonts w:ascii="Verdana" w:hAnsi="Verdana"/>
          <w:b/>
          <w:sz w:val="18"/>
          <w:szCs w:val="18"/>
        </w:rPr>
        <w:t>KC-DE-zp.25-8/26</w:t>
      </w:r>
      <w:r w:rsidRPr="00DA27EA">
        <w:rPr>
          <w:rFonts w:ascii="Verdana" w:hAnsi="Verdana"/>
          <w:b/>
          <w:sz w:val="18"/>
          <w:szCs w:val="18"/>
        </w:rPr>
        <w:t>.</w:t>
      </w:r>
    </w:p>
    <w:p w14:paraId="0B4C2170" w14:textId="77777777" w:rsidR="0012774F" w:rsidRPr="00DA27E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 xml:space="preserve">Zamawiający, </w:t>
      </w:r>
      <w:r w:rsidR="001D75AC" w:rsidRPr="00DA27E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DA27E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DA27EA">
        <w:rPr>
          <w:rFonts w:ascii="Verdana" w:hAnsi="Verdana"/>
          <w:sz w:val="18"/>
          <w:szCs w:val="18"/>
        </w:rPr>
        <w:t>1</w:t>
      </w:r>
      <w:r w:rsidRPr="00DA27EA">
        <w:rPr>
          <w:rFonts w:ascii="Verdana" w:hAnsi="Verdana"/>
          <w:sz w:val="18"/>
          <w:szCs w:val="18"/>
        </w:rPr>
        <w:t>3</w:t>
      </w:r>
      <w:r w:rsidR="0029606A" w:rsidRPr="00DA27EA">
        <w:rPr>
          <w:rFonts w:ascii="Verdana" w:hAnsi="Verdana"/>
          <w:sz w:val="18"/>
          <w:szCs w:val="18"/>
        </w:rPr>
        <w:t>5</w:t>
      </w:r>
      <w:r w:rsidRPr="00DA27EA">
        <w:rPr>
          <w:rFonts w:ascii="Verdana" w:hAnsi="Verdana"/>
          <w:sz w:val="18"/>
          <w:szCs w:val="18"/>
        </w:rPr>
        <w:t xml:space="preserve"> ust</w:t>
      </w:r>
      <w:r w:rsidR="00D9049C" w:rsidRPr="00DA27EA">
        <w:rPr>
          <w:rFonts w:ascii="Verdana" w:hAnsi="Verdana"/>
          <w:sz w:val="18"/>
          <w:szCs w:val="18"/>
        </w:rPr>
        <w:t xml:space="preserve">. </w:t>
      </w:r>
      <w:r w:rsidR="0029606A" w:rsidRPr="00DA27EA">
        <w:rPr>
          <w:rFonts w:ascii="Verdana" w:hAnsi="Verdana"/>
          <w:sz w:val="18"/>
          <w:szCs w:val="18"/>
        </w:rPr>
        <w:t>6</w:t>
      </w:r>
      <w:r w:rsidRPr="00DA27EA">
        <w:rPr>
          <w:rFonts w:ascii="Verdana" w:hAnsi="Verdana"/>
          <w:sz w:val="18"/>
          <w:szCs w:val="18"/>
        </w:rPr>
        <w:t xml:space="preserve"> ustawy z dnia </w:t>
      </w:r>
      <w:r w:rsidR="0029606A" w:rsidRPr="00DA27EA">
        <w:rPr>
          <w:rFonts w:ascii="Verdana" w:hAnsi="Verdana"/>
          <w:sz w:val="18"/>
          <w:szCs w:val="18"/>
        </w:rPr>
        <w:t>11</w:t>
      </w:r>
      <w:r w:rsidRPr="00DA27EA">
        <w:rPr>
          <w:rFonts w:ascii="Verdana" w:hAnsi="Verdana"/>
          <w:sz w:val="18"/>
          <w:szCs w:val="18"/>
        </w:rPr>
        <w:t xml:space="preserve"> </w:t>
      </w:r>
      <w:r w:rsidR="0029606A" w:rsidRPr="00DA27EA">
        <w:rPr>
          <w:rFonts w:ascii="Verdana" w:hAnsi="Verdana"/>
          <w:sz w:val="18"/>
          <w:szCs w:val="18"/>
        </w:rPr>
        <w:t xml:space="preserve">września </w:t>
      </w:r>
      <w:r w:rsidRPr="00DA27EA">
        <w:rPr>
          <w:rFonts w:ascii="Verdana" w:hAnsi="Verdana"/>
          <w:sz w:val="18"/>
          <w:szCs w:val="18"/>
        </w:rPr>
        <w:t>20</w:t>
      </w:r>
      <w:r w:rsidR="0029606A" w:rsidRPr="00DA27EA">
        <w:rPr>
          <w:rFonts w:ascii="Verdana" w:hAnsi="Verdana"/>
          <w:sz w:val="18"/>
          <w:szCs w:val="18"/>
        </w:rPr>
        <w:t>19</w:t>
      </w:r>
      <w:r w:rsidRPr="00DA27EA">
        <w:rPr>
          <w:rFonts w:ascii="Verdana" w:hAnsi="Verdana"/>
          <w:sz w:val="18"/>
          <w:szCs w:val="18"/>
        </w:rPr>
        <w:t xml:space="preserve"> r</w:t>
      </w:r>
      <w:r w:rsidR="0029606A" w:rsidRPr="00DA27EA">
        <w:rPr>
          <w:rFonts w:ascii="Verdana" w:hAnsi="Verdana"/>
          <w:sz w:val="18"/>
          <w:szCs w:val="18"/>
        </w:rPr>
        <w:t>.</w:t>
      </w:r>
      <w:r w:rsidRPr="00DA27EA">
        <w:rPr>
          <w:rFonts w:ascii="Verdana" w:hAnsi="Verdana"/>
          <w:sz w:val="18"/>
          <w:szCs w:val="18"/>
        </w:rPr>
        <w:t xml:space="preserve"> Prawo </w:t>
      </w:r>
      <w:r w:rsidR="0029606A" w:rsidRPr="00DA27EA">
        <w:rPr>
          <w:rFonts w:ascii="Verdana" w:hAnsi="Verdana"/>
          <w:sz w:val="18"/>
          <w:szCs w:val="18"/>
        </w:rPr>
        <w:t>z</w:t>
      </w:r>
      <w:r w:rsidRPr="00DA27EA">
        <w:rPr>
          <w:rFonts w:ascii="Verdana" w:hAnsi="Verdana"/>
          <w:sz w:val="18"/>
          <w:szCs w:val="18"/>
        </w:rPr>
        <w:t xml:space="preserve">amówień </w:t>
      </w:r>
      <w:r w:rsidR="0029606A" w:rsidRPr="00DA27EA">
        <w:rPr>
          <w:rFonts w:ascii="Verdana" w:hAnsi="Verdana"/>
          <w:sz w:val="18"/>
          <w:szCs w:val="18"/>
        </w:rPr>
        <w:t>p</w:t>
      </w:r>
      <w:r w:rsidRPr="00DA27EA">
        <w:rPr>
          <w:rFonts w:ascii="Verdana" w:hAnsi="Verdana"/>
          <w:sz w:val="18"/>
          <w:szCs w:val="18"/>
        </w:rPr>
        <w:t>ublicznych</w:t>
      </w:r>
      <w:r w:rsidR="00CF0649" w:rsidRPr="00DA27EA">
        <w:rPr>
          <w:rFonts w:ascii="Verdana" w:hAnsi="Verdana"/>
          <w:sz w:val="18"/>
          <w:szCs w:val="18"/>
        </w:rPr>
        <w:t xml:space="preserve"> </w:t>
      </w:r>
      <w:r w:rsidR="0053062D" w:rsidRPr="00DA27E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DA27EA">
        <w:rPr>
          <w:rFonts w:ascii="Verdana" w:hAnsi="Verdana"/>
          <w:sz w:val="18"/>
          <w:szCs w:val="18"/>
        </w:rPr>
        <w:t>t.j</w:t>
      </w:r>
      <w:proofErr w:type="spellEnd"/>
      <w:r w:rsidR="0053062D" w:rsidRPr="00DA27EA">
        <w:rPr>
          <w:rFonts w:ascii="Verdana" w:hAnsi="Verdana"/>
          <w:sz w:val="18"/>
          <w:szCs w:val="18"/>
        </w:rPr>
        <w:t xml:space="preserve">. ze zm.) </w:t>
      </w:r>
      <w:r w:rsidR="00D9049C" w:rsidRPr="00DA27EA">
        <w:rPr>
          <w:rFonts w:ascii="Verdana" w:hAnsi="Verdana"/>
          <w:sz w:val="18"/>
          <w:szCs w:val="18"/>
        </w:rPr>
        <w:t>udostępnia</w:t>
      </w:r>
      <w:r w:rsidR="00BE7BFD" w:rsidRPr="00DA27E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A27EA">
        <w:rPr>
          <w:rFonts w:ascii="Verdana" w:hAnsi="Verdana"/>
          <w:sz w:val="18"/>
          <w:szCs w:val="18"/>
        </w:rPr>
        <w:t>pecyfikacji Warunków Zamówienia (</w:t>
      </w:r>
      <w:r w:rsidR="0012774F" w:rsidRPr="00DA27E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A27E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A27E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DA27E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DA27EA">
        <w:rPr>
          <w:rFonts w:ascii="Verdana" w:hAnsi="Verdana"/>
          <w:sz w:val="18"/>
          <w:szCs w:val="18"/>
        </w:rPr>
        <w:t>wraz z wyjaśnieniami</w:t>
      </w:r>
      <w:r w:rsidR="0012774F" w:rsidRPr="00DA27E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3359" w:rsidRPr="00DA27EA" w14:paraId="45D70FEA" w14:textId="77777777" w:rsidTr="001F2C3B">
        <w:tc>
          <w:tcPr>
            <w:tcW w:w="9356" w:type="dxa"/>
          </w:tcPr>
          <w:p w14:paraId="02AB6B3B" w14:textId="5971757B" w:rsidR="007E3359" w:rsidRPr="00DA27EA" w:rsidRDefault="007E3359" w:rsidP="001F2C3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A27E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017C131" w14:textId="63562355" w:rsidR="007E3359" w:rsidRPr="00DA27EA" w:rsidRDefault="00DA27EA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W</w:t>
            </w:r>
            <w:r w:rsidR="007E3359" w:rsidRPr="00DA27EA">
              <w:rPr>
                <w:rFonts w:ascii="Verdana" w:hAnsi="Verdana"/>
                <w:sz w:val="18"/>
                <w:szCs w:val="18"/>
              </w:rPr>
              <w:t xml:space="preserve"> nawiązaniu do ogłoszonego postępowania, uprzejmie zwracamy się z prośbą o wyjaśnienie i doprecyzowanie kilku kwestii dotyczących terminów realizacji zamówienia oraz kryteriów oceny ofert.</w:t>
            </w:r>
          </w:p>
          <w:p w14:paraId="4A5B3AB3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Nasze uwagi dotyczą następujących punktów:</w:t>
            </w:r>
          </w:p>
          <w:p w14:paraId="28E7C1AE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1. Termin rozpoczęcia dostaw reszty zamówienia a proces proceduralny:</w:t>
            </w:r>
          </w:p>
          <w:p w14:paraId="5DFDE782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W zmienionych zapisach pkt 4.1. SWZ oraz § 2 ust. 1 wzoru umowy, termin dostaw reszty zamówienia (Etapy II-VII) określony jest jako "w 6 partiach po [...] szt. co 4 tygodnie, począwszy od końca 9 tygodnia od daty podpisania umowy".</w:t>
            </w:r>
          </w:p>
          <w:p w14:paraId="70A74203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Jednocześnie, termin składania ofert został przesunięty i wyznaczony na 9 marca 2026 r. Analizując realny czas trwania procedur poprzedzających podpisanie umowy, takich jak:</w:t>
            </w:r>
          </w:p>
          <w:p w14:paraId="5B9C5A7C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-termin na złożenie podmiotowych środków dowodowych (min. 10 dni od wezwania),</w:t>
            </w:r>
          </w:p>
          <w:p w14:paraId="18482862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 xml:space="preserve">-termin na wniesienie </w:t>
            </w:r>
            <w:proofErr w:type="spellStart"/>
            <w:r w:rsidRPr="00DA27EA">
              <w:rPr>
                <w:rFonts w:ascii="Verdana" w:hAnsi="Verdana"/>
                <w:sz w:val="18"/>
                <w:szCs w:val="18"/>
              </w:rPr>
              <w:t>odwołań</w:t>
            </w:r>
            <w:proofErr w:type="spellEnd"/>
            <w:r w:rsidRPr="00DA27EA">
              <w:rPr>
                <w:rFonts w:ascii="Verdana" w:hAnsi="Verdana"/>
                <w:sz w:val="18"/>
                <w:szCs w:val="18"/>
              </w:rPr>
              <w:t xml:space="preserve"> (co najmniej 10 dni, zgodnie z pkt 27.4 SWZ),</w:t>
            </w:r>
          </w:p>
          <w:p w14:paraId="2341E935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 xml:space="preserve">-czas na rozpatrzenie ewentualnych </w:t>
            </w:r>
            <w:proofErr w:type="spellStart"/>
            <w:r w:rsidRPr="00DA27EA">
              <w:rPr>
                <w:rFonts w:ascii="Verdana" w:hAnsi="Verdana"/>
                <w:sz w:val="18"/>
                <w:szCs w:val="18"/>
              </w:rPr>
              <w:t>odwołań</w:t>
            </w:r>
            <w:proofErr w:type="spellEnd"/>
            <w:r w:rsidRPr="00DA27EA">
              <w:rPr>
                <w:rFonts w:ascii="Verdana" w:hAnsi="Verdana"/>
                <w:sz w:val="18"/>
                <w:szCs w:val="18"/>
              </w:rPr>
              <w:t xml:space="preserve"> przez KIO (do 15 dni od doręczenia odwołania),</w:t>
            </w:r>
          </w:p>
          <w:p w14:paraId="329C532C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 xml:space="preserve">-obowiązek podpisania umowy w terminie wynikającym z art. 264 ust. 1 i 2 </w:t>
            </w:r>
            <w:proofErr w:type="spellStart"/>
            <w:r w:rsidRPr="00DA27E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A27EA">
              <w:rPr>
                <w:rFonts w:ascii="Verdana" w:hAnsi="Verdana"/>
                <w:sz w:val="18"/>
                <w:szCs w:val="18"/>
              </w:rPr>
              <w:t xml:space="preserve"> (do 30 dni od wyboru oferty) oraz czas na weryfikację dokumentów i samo podpisanie umowy,</w:t>
            </w:r>
          </w:p>
          <w:p w14:paraId="322F8C50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uprzejmie prosimy o doprecyzowanie sposobu liczenia terminu rozpoczęcia dostaw zamówienia w kontekście realnego harmonogramu postępowania, aby uniknąć ryzyka niemożliwości wykonania zobowiązania.</w:t>
            </w:r>
          </w:p>
          <w:p w14:paraId="65269DEB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2. Kryterium oceny ofert dla terminu realizacji transzy próbnej:</w:t>
            </w:r>
          </w:p>
          <w:p w14:paraId="15853DCE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W zmienionych zapisach pkt 22.2 SWZ, Zamawiający określił maksymalny termin dostawy partii próbnej na 4 tygodnie od daty podpisania umowy. Jednocześnie, kryterium oceny ofert przyznaje 40 pkt (40% wagi) za realizację do 3 tygodni, a 0 pkt za realizację w terminie 4 tygodni.</w:t>
            </w:r>
          </w:p>
          <w:p w14:paraId="33A0BDDC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 xml:space="preserve">Taki system oceny jest mało elastyczny i może prowadzić do odrzucenia konkurencyjnych ofert, które, choć mieszczą się w dopuszczalnym terminie dostawy (4 tygodnie), nie oferują terminu objętego najwyższą punktacją. Jest to podejście binarne (wszystko albo nic), które nie odzwierciedla gradacji jakości wykonania w ramach dopuszczalnego terminu i może być uznane za </w:t>
            </w:r>
            <w:r w:rsidRPr="00DA27EA">
              <w:rPr>
                <w:rFonts w:ascii="Verdana" w:hAnsi="Verdana"/>
                <w:sz w:val="18"/>
                <w:szCs w:val="18"/>
              </w:rPr>
              <w:lastRenderedPageBreak/>
              <w:t>nieproporcjonalne.</w:t>
            </w:r>
          </w:p>
          <w:p w14:paraId="38A07957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Wnosimy o rozważenie wprowadzenia bardziej proporcjonalnego systemu oceny w tym kryterium, np. poprzez przyznanie częściowej punktacji za realizację w terminie 4 tygodni lub inną gradację punktową, która premiowałaby wykonawców oferujących realizację w dopuszczalnym, ale nie maksymalnie punktowanym terminie.</w:t>
            </w:r>
          </w:p>
          <w:p w14:paraId="7F5BBEF7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3.Realizacja reszty zamówienia po akceptacji partii próbnej:</w:t>
            </w:r>
          </w:p>
          <w:p w14:paraId="7DBA0B0E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Celem dostawy partii próbnej (Etap I) jest weryfikacja zgodności dostarczanych produktów z wymaganiami Zamawiającego przed rozpoczęciem masowej produkcji i dostaw reszty zamówienia.</w:t>
            </w:r>
          </w:p>
          <w:p w14:paraId="654705B4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 xml:space="preserve">Obecne brzmienie, gdzie Etap I (partia próbna) ma termin dostawy do 4 tygodni, a Etap II (pierwsza partia reszty zamówienia) co 4 tygodnie i ma się rozpocząć już od końca 9 tygodnia od daty podpisania umowy, budzi obawy, czy Zamawiający przewiduje wystarczający czas na odbiór, testy i oficjalną akceptację partii próbnej przed rozpoczęciem produkcji i dostaw kolejnych etapów. Brak wyraźnego uzależnienia dostawy Etapu II od formalnej akceptacji Etapu I stwarza ryzyko dla Wykonawcy, który mógłby rozpocząć produkcję reszty zamówienia, zanim otrzyma potwierdzenie akceptacji partii próbnej, co w przypadku negatywnej weryfikacji mogłoby prowadzić do niepotrzebnych kosztów i opóźnień. Obecne zapisy prowadzą do uznania, że Etap I </w:t>
            </w:r>
            <w:proofErr w:type="spellStart"/>
            <w:r w:rsidRPr="00DA27EA">
              <w:rPr>
                <w:rFonts w:ascii="Verdana" w:hAnsi="Verdana"/>
                <w:sz w:val="18"/>
                <w:szCs w:val="18"/>
              </w:rPr>
              <w:t>i</w:t>
            </w:r>
            <w:proofErr w:type="spellEnd"/>
            <w:r w:rsidRPr="00DA27EA">
              <w:rPr>
                <w:rFonts w:ascii="Verdana" w:hAnsi="Verdana"/>
                <w:sz w:val="18"/>
                <w:szCs w:val="18"/>
              </w:rPr>
              <w:t xml:space="preserve"> Etap II muszą być zrealizowane praktycznie w tym samym czasie. </w:t>
            </w:r>
          </w:p>
          <w:p w14:paraId="70B2C0B3" w14:textId="77777777" w:rsidR="007E3359" w:rsidRPr="00DA27EA" w:rsidRDefault="007E335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 xml:space="preserve">Prosimy o doprecyzowanie, czy dostawy Etapu II i kolejnych są uzależnione od uprzedniej akceptacji partii próbnej (Etapu I) oraz o zapewnienie odpowiedniego buforu czasowego na przeprowadzenie tej akceptacji, co jest standardową praktyką w tego typu zamówieniach. </w:t>
            </w:r>
          </w:p>
          <w:p w14:paraId="07F72922" w14:textId="7CB328E9" w:rsidR="00DA27EA" w:rsidRPr="00DA27EA" w:rsidRDefault="007E3359" w:rsidP="00DA27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A27EA">
              <w:rPr>
                <w:rFonts w:ascii="Verdana" w:hAnsi="Verdana"/>
                <w:sz w:val="18"/>
                <w:szCs w:val="18"/>
              </w:rPr>
              <w:t>Mamy nadzieję, że przedstawione uwagi zostaną wzięte pod uwagę, co przyczyni się do zwiększenia jasności i przejrzystości postępowania, a także umożliwi złożenie precyzyjnych i konkurencyjnych ofert.</w:t>
            </w:r>
          </w:p>
          <w:p w14:paraId="696AEB70" w14:textId="2A94553E" w:rsidR="007E3359" w:rsidRPr="00DA27EA" w:rsidRDefault="007E3359" w:rsidP="00DA27E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A27E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668A50E2" w14:textId="2E5E164D" w:rsidR="00BE7BFD" w:rsidRPr="002E2CBD" w:rsidRDefault="00DA27EA" w:rsidP="00DA27EA">
      <w:pPr>
        <w:numPr>
          <w:ilvl w:val="0"/>
          <w:numId w:val="8"/>
        </w:numPr>
        <w:jc w:val="both"/>
        <w:rPr>
          <w:rFonts w:ascii="Verdana" w:hAnsi="Verdana"/>
          <w:sz w:val="18"/>
          <w:szCs w:val="18"/>
        </w:rPr>
      </w:pPr>
      <w:r w:rsidRPr="002E2CBD">
        <w:rPr>
          <w:rFonts w:ascii="Verdana" w:hAnsi="Verdana"/>
          <w:sz w:val="18"/>
          <w:szCs w:val="18"/>
        </w:rPr>
        <w:lastRenderedPageBreak/>
        <w:t>Zamawiający podpisze umowę z najkorzystniejszym Wykonawcą wybranym na etapie postępowania po upływie terminu na uprawomocnienie.</w:t>
      </w:r>
    </w:p>
    <w:p w14:paraId="0346D18A" w14:textId="4EE14F5B" w:rsidR="002E2CBD" w:rsidRPr="002E2CBD" w:rsidRDefault="002E2CBD" w:rsidP="002E2CBD">
      <w:pPr>
        <w:ind w:left="720"/>
        <w:jc w:val="both"/>
        <w:rPr>
          <w:rFonts w:ascii="Verdana" w:hAnsi="Verdana"/>
          <w:sz w:val="18"/>
          <w:szCs w:val="18"/>
          <w:lang w:val="en-US"/>
        </w:rPr>
      </w:pPr>
      <w:r w:rsidRPr="002E2CBD">
        <w:rPr>
          <w:rFonts w:ascii="Verdana" w:hAnsi="Verdana"/>
          <w:sz w:val="18"/>
          <w:szCs w:val="18"/>
          <w:lang w:val="en-US"/>
        </w:rPr>
        <w:t>The Ordering Party will sign the contract with the most advantageous Contractor selected at the stage of the procedure after the deadline for validation has expired.</w:t>
      </w:r>
    </w:p>
    <w:p w14:paraId="5692BFDE" w14:textId="15F6F64A" w:rsidR="00DA27EA" w:rsidRPr="002E2CBD" w:rsidRDefault="00DA27EA" w:rsidP="00DA27EA">
      <w:pPr>
        <w:numPr>
          <w:ilvl w:val="0"/>
          <w:numId w:val="8"/>
        </w:numPr>
        <w:jc w:val="both"/>
        <w:rPr>
          <w:rFonts w:ascii="Verdana" w:hAnsi="Verdana"/>
          <w:sz w:val="18"/>
          <w:szCs w:val="18"/>
        </w:rPr>
      </w:pPr>
      <w:r w:rsidRPr="002E2CBD">
        <w:rPr>
          <w:rFonts w:ascii="Verdana" w:hAnsi="Verdana"/>
          <w:sz w:val="18"/>
          <w:szCs w:val="18"/>
        </w:rPr>
        <w:t>Zamawiający nie wyraża zgody na propozycję Wykonawcy.</w:t>
      </w:r>
    </w:p>
    <w:p w14:paraId="67D9E816" w14:textId="4FEDBCA2" w:rsidR="002E2CBD" w:rsidRPr="002E2CBD" w:rsidRDefault="002E2CBD" w:rsidP="002E2CBD">
      <w:pPr>
        <w:ind w:left="720"/>
        <w:jc w:val="both"/>
        <w:rPr>
          <w:rFonts w:ascii="Verdana" w:hAnsi="Verdana"/>
          <w:sz w:val="18"/>
          <w:szCs w:val="18"/>
          <w:lang w:val="en-US"/>
        </w:rPr>
      </w:pPr>
      <w:r w:rsidRPr="002E2CBD">
        <w:rPr>
          <w:rFonts w:ascii="Verdana" w:hAnsi="Verdana"/>
          <w:sz w:val="18"/>
          <w:szCs w:val="18"/>
          <w:lang w:val="en-US"/>
        </w:rPr>
        <w:t>The Ordering Party does not agree to the Bidder's proposal.</w:t>
      </w:r>
    </w:p>
    <w:p w14:paraId="1AFA7829" w14:textId="30A5B079" w:rsidR="00DA27EA" w:rsidRPr="002E2CBD" w:rsidRDefault="00DA27EA" w:rsidP="00DA27EA">
      <w:pPr>
        <w:numPr>
          <w:ilvl w:val="0"/>
          <w:numId w:val="8"/>
        </w:numPr>
        <w:jc w:val="both"/>
        <w:rPr>
          <w:rFonts w:ascii="Verdana" w:hAnsi="Verdana"/>
          <w:sz w:val="18"/>
          <w:szCs w:val="18"/>
          <w:lang w:val="en-US"/>
        </w:rPr>
      </w:pPr>
      <w:r w:rsidRPr="002E2CBD">
        <w:rPr>
          <w:rFonts w:ascii="Verdana" w:hAnsi="Verdana"/>
          <w:sz w:val="18"/>
          <w:szCs w:val="18"/>
        </w:rPr>
        <w:t>Właściwy czas na testowanie partii próbnej (7 dni) został już zawarty w planowanym harmonogramie.</w:t>
      </w:r>
      <w:r w:rsidRPr="002E2CBD">
        <w:rPr>
          <w:rFonts w:ascii="Verdana" w:hAnsi="Verdana"/>
          <w:sz w:val="18"/>
          <w:szCs w:val="18"/>
        </w:rPr>
        <w:br/>
      </w:r>
      <w:r w:rsidRPr="002E2CBD">
        <w:rPr>
          <w:rFonts w:ascii="Verdana" w:hAnsi="Verdana"/>
          <w:i/>
          <w:iCs/>
          <w:sz w:val="18"/>
          <w:szCs w:val="18"/>
          <w:lang w:val="en-US"/>
        </w:rPr>
        <w:t>The appropriate time for testing the trial batch (7 days) has already been included in the planned schedule.</w:t>
      </w:r>
    </w:p>
    <w:p w14:paraId="64F453E0" w14:textId="77777777" w:rsidR="00DA27EA" w:rsidRPr="00DA27EA" w:rsidRDefault="00DA27EA" w:rsidP="00DA27EA">
      <w:pPr>
        <w:rPr>
          <w:rFonts w:ascii="Verdana" w:hAnsi="Verdana"/>
          <w:sz w:val="18"/>
          <w:szCs w:val="18"/>
          <w:lang w:val="en-US"/>
        </w:rPr>
      </w:pPr>
    </w:p>
    <w:p w14:paraId="425C9E88" w14:textId="77777777" w:rsidR="00DA27EA" w:rsidRPr="00DA27EA" w:rsidRDefault="00DA27EA" w:rsidP="00DA27EA">
      <w:pPr>
        <w:rPr>
          <w:rFonts w:ascii="Verdana" w:hAnsi="Verdana"/>
          <w:sz w:val="18"/>
          <w:szCs w:val="18"/>
          <w:lang w:val="en-US"/>
        </w:rPr>
      </w:pPr>
    </w:p>
    <w:p w14:paraId="414BCAF1" w14:textId="77777777" w:rsidR="00DA27EA" w:rsidRPr="00DA27EA" w:rsidRDefault="00DA27EA" w:rsidP="00DA27EA">
      <w:pPr>
        <w:rPr>
          <w:rFonts w:ascii="Verdana" w:hAnsi="Verdana"/>
          <w:sz w:val="18"/>
          <w:szCs w:val="18"/>
          <w:lang w:val="en-US"/>
        </w:rPr>
      </w:pPr>
    </w:p>
    <w:p w14:paraId="3A8A679C" w14:textId="132CD7FE" w:rsidR="00DA27EA" w:rsidRPr="00DA27EA" w:rsidRDefault="00DA27EA" w:rsidP="00DA27EA">
      <w:pPr>
        <w:tabs>
          <w:tab w:val="left" w:pos="5925"/>
        </w:tabs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  <w:lang w:val="en-US"/>
        </w:rPr>
        <w:tab/>
      </w:r>
      <w:r w:rsidRPr="00DA27EA">
        <w:rPr>
          <w:rFonts w:ascii="Verdana" w:hAnsi="Verdana"/>
          <w:sz w:val="18"/>
          <w:szCs w:val="18"/>
        </w:rPr>
        <w:t>KANCLERZ</w:t>
      </w:r>
    </w:p>
    <w:p w14:paraId="65FF81AE" w14:textId="77777777" w:rsidR="00DA27EA" w:rsidRPr="00DA27EA" w:rsidRDefault="00DA27EA" w:rsidP="00DA27EA">
      <w:pPr>
        <w:tabs>
          <w:tab w:val="left" w:pos="5925"/>
        </w:tabs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ab/>
      </w:r>
    </w:p>
    <w:p w14:paraId="63DAE029" w14:textId="77777777" w:rsidR="00DA27EA" w:rsidRDefault="00DA27EA" w:rsidP="00DA27EA">
      <w:pPr>
        <w:tabs>
          <w:tab w:val="left" w:pos="5925"/>
        </w:tabs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ab/>
      </w:r>
    </w:p>
    <w:p w14:paraId="68E6B919" w14:textId="77777777" w:rsidR="00DA27EA" w:rsidRDefault="00DA27EA" w:rsidP="00DA27EA">
      <w:pPr>
        <w:tabs>
          <w:tab w:val="left" w:pos="5925"/>
        </w:tabs>
        <w:rPr>
          <w:rFonts w:ascii="Verdana" w:hAnsi="Verdana"/>
          <w:sz w:val="18"/>
          <w:szCs w:val="18"/>
        </w:rPr>
      </w:pPr>
    </w:p>
    <w:p w14:paraId="253B1D9A" w14:textId="77777777" w:rsidR="00DA27EA" w:rsidRPr="00DA27EA" w:rsidRDefault="00DA27EA" w:rsidP="00DA27EA">
      <w:pPr>
        <w:tabs>
          <w:tab w:val="left" w:pos="5925"/>
        </w:tabs>
        <w:rPr>
          <w:rFonts w:ascii="Verdana" w:hAnsi="Verdana"/>
          <w:sz w:val="18"/>
          <w:szCs w:val="18"/>
        </w:rPr>
      </w:pPr>
    </w:p>
    <w:p w14:paraId="198A45C2" w14:textId="5ED67BF4" w:rsidR="00DA27EA" w:rsidRPr="00DA27EA" w:rsidRDefault="00DA27EA" w:rsidP="00DA27EA">
      <w:pPr>
        <w:tabs>
          <w:tab w:val="left" w:pos="5925"/>
        </w:tabs>
        <w:rPr>
          <w:rFonts w:ascii="Verdana" w:hAnsi="Verdana"/>
          <w:sz w:val="18"/>
          <w:szCs w:val="18"/>
        </w:rPr>
      </w:pPr>
      <w:r w:rsidRPr="00DA27EA">
        <w:rPr>
          <w:rFonts w:ascii="Verdana" w:hAnsi="Verdana"/>
          <w:sz w:val="18"/>
          <w:szCs w:val="18"/>
        </w:rPr>
        <w:tab/>
        <w:t>mgr inż. Henryk Zioło</w:t>
      </w:r>
    </w:p>
    <w:sectPr w:rsidR="00DA27EA" w:rsidRPr="00DA27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17796" w14:textId="77777777" w:rsidR="003D3B09" w:rsidRDefault="003D3B09">
      <w:r>
        <w:separator/>
      </w:r>
    </w:p>
  </w:endnote>
  <w:endnote w:type="continuationSeparator" w:id="0">
    <w:p w14:paraId="6D1FCD22" w14:textId="77777777" w:rsidR="003D3B09" w:rsidRDefault="003D3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9D7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2CF6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58C9" w14:textId="77777777" w:rsidR="006D4AB3" w:rsidRDefault="002E2CBD">
    <w:pPr>
      <w:pStyle w:val="Stopka"/>
      <w:tabs>
        <w:tab w:val="clear" w:pos="4536"/>
      </w:tabs>
      <w:jc w:val="center"/>
    </w:pPr>
    <w:r>
      <w:rPr>
        <w:noProof/>
      </w:rPr>
      <w:pict w14:anchorId="6B01F06F">
        <v:line id="_x0000_s1025" style="position:absolute;left:0;text-align:left;z-index:251657728" from="-3.85pt,8.75pt" to="455.15pt,8.75pt"/>
      </w:pict>
    </w:r>
  </w:p>
  <w:p w14:paraId="0E83EAA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5B0C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C7F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E88D64" w14:textId="77777777" w:rsidR="006D4AB3" w:rsidRDefault="006D4AB3">
    <w:pPr>
      <w:pStyle w:val="Stopka"/>
      <w:tabs>
        <w:tab w:val="clear" w:pos="4536"/>
        <w:tab w:val="left" w:pos="6237"/>
      </w:tabs>
    </w:pPr>
  </w:p>
  <w:p w14:paraId="368509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0AA58" w14:textId="77777777" w:rsidR="003D3B09" w:rsidRDefault="003D3B09">
      <w:r>
        <w:separator/>
      </w:r>
    </w:p>
  </w:footnote>
  <w:footnote w:type="continuationSeparator" w:id="0">
    <w:p w14:paraId="05D025F8" w14:textId="77777777" w:rsidR="003D3B09" w:rsidRDefault="003D3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CDBEE" w14:textId="77777777" w:rsidR="007E3359" w:rsidRDefault="007E3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EDF19" w14:textId="77777777" w:rsidR="007E3359" w:rsidRDefault="007E3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138FA" w14:textId="77777777" w:rsidR="007E3359" w:rsidRDefault="007E3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63BD6"/>
    <w:multiLevelType w:val="hybridMultilevel"/>
    <w:tmpl w:val="92F8C3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279583">
    <w:abstractNumId w:val="4"/>
  </w:num>
  <w:num w:numId="2" w16cid:durableId="282347212">
    <w:abstractNumId w:val="7"/>
  </w:num>
  <w:num w:numId="3" w16cid:durableId="1305817088">
    <w:abstractNumId w:val="3"/>
  </w:num>
  <w:num w:numId="4" w16cid:durableId="791173912">
    <w:abstractNumId w:val="6"/>
  </w:num>
  <w:num w:numId="5" w16cid:durableId="1776902496">
    <w:abstractNumId w:val="1"/>
  </w:num>
  <w:num w:numId="6" w16cid:durableId="1828133188">
    <w:abstractNumId w:val="2"/>
  </w:num>
  <w:num w:numId="7" w16cid:durableId="232938207">
    <w:abstractNumId w:val="5"/>
  </w:num>
  <w:num w:numId="8" w16cid:durableId="895552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B09"/>
    <w:rsid w:val="00031374"/>
    <w:rsid w:val="000A1097"/>
    <w:rsid w:val="000E2A8F"/>
    <w:rsid w:val="0012774F"/>
    <w:rsid w:val="00144B7A"/>
    <w:rsid w:val="00180C6E"/>
    <w:rsid w:val="001D75AC"/>
    <w:rsid w:val="0029606A"/>
    <w:rsid w:val="002E2CBD"/>
    <w:rsid w:val="003D3B09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77A"/>
    <w:rsid w:val="006A5DF1"/>
    <w:rsid w:val="006B7198"/>
    <w:rsid w:val="006D4AB3"/>
    <w:rsid w:val="006F3B81"/>
    <w:rsid w:val="007D6860"/>
    <w:rsid w:val="007D7198"/>
    <w:rsid w:val="007E3359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A27E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71E84"/>
  <w15:chartTrackingRefBased/>
  <w15:docId w15:val="{CFF819CD-A20F-47AB-903D-4A10F4A7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759</Words>
  <Characters>4721</Characters>
  <Application>Microsoft Office Word</Application>
  <DocSecurity>0</DocSecurity>
  <Lines>92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2026-03-04T14:08:00Z</dcterms:created>
  <dcterms:modified xsi:type="dcterms:W3CDTF">2026-03-04T14:08:00Z</dcterms:modified>
</cp:coreProperties>
</file>