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E00BB" w14:textId="25C6F043" w:rsidR="007E3E1B" w:rsidRPr="00B51F57" w:rsidRDefault="00B51F57" w:rsidP="00B51F57">
      <w:pPr>
        <w:jc w:val="right"/>
        <w:rPr>
          <w:rFonts w:ascii="Times New Roman" w:hAnsi="Times New Roman" w:cs="Times New Roman"/>
        </w:rPr>
      </w:pPr>
      <w:r w:rsidRPr="00B51F57">
        <w:rPr>
          <w:rFonts w:ascii="Times New Roman" w:hAnsi="Times New Roman" w:cs="Times New Roman"/>
        </w:rPr>
        <w:t>Załącznik nr 1 do SWZ</w:t>
      </w:r>
    </w:p>
    <w:p w14:paraId="48CEF9AA" w14:textId="46E2CCCE" w:rsidR="00B51F57" w:rsidRPr="00B51F57" w:rsidRDefault="00B51F57" w:rsidP="00B51F57">
      <w:pPr>
        <w:rPr>
          <w:rFonts w:ascii="Times New Roman" w:hAnsi="Times New Roman" w:cs="Times New Roman"/>
        </w:rPr>
      </w:pPr>
      <w:r w:rsidRPr="00B51F57">
        <w:rPr>
          <w:rFonts w:ascii="Times New Roman" w:hAnsi="Times New Roman" w:cs="Times New Roman"/>
        </w:rPr>
        <w:t>Znak Sprawy: ZP.271.10.2026</w:t>
      </w:r>
    </w:p>
    <w:p w14:paraId="45A1D007" w14:textId="77777777" w:rsidR="00B51F57" w:rsidRPr="00B51F57" w:rsidRDefault="00B51F57">
      <w:pPr>
        <w:rPr>
          <w:rFonts w:ascii="Times New Roman" w:hAnsi="Times New Roman" w:cs="Times New Roman"/>
        </w:rPr>
      </w:pPr>
    </w:p>
    <w:p w14:paraId="321324A8" w14:textId="6D8763B6" w:rsidR="00B51F57" w:rsidRPr="00B51F57" w:rsidRDefault="00B51F57">
      <w:pPr>
        <w:rPr>
          <w:rFonts w:ascii="Times New Roman" w:hAnsi="Times New Roman" w:cs="Times New Roman"/>
        </w:rPr>
      </w:pPr>
      <w:r w:rsidRPr="00B51F57">
        <w:rPr>
          <w:rFonts w:ascii="Times New Roman" w:hAnsi="Times New Roman" w:cs="Times New Roman"/>
        </w:rPr>
        <w:t>Opis Przedmiotu Zamówienia</w:t>
      </w:r>
    </w:p>
    <w:p w14:paraId="3BE3B1AF" w14:textId="77777777" w:rsidR="00B51F57" w:rsidRPr="00AB4D6C" w:rsidRDefault="00B51F57" w:rsidP="00B51F5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2126E8">
        <w:rPr>
          <w:rFonts w:ascii="Times New Roman" w:hAnsi="Times New Roman"/>
          <w:iCs/>
          <w:color w:val="000000"/>
          <w:sz w:val="20"/>
          <w:szCs w:val="20"/>
        </w:rPr>
        <w:t xml:space="preserve">Inwestycja 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polega na 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p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>rzebudow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ie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>, rozbudow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ie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 xml:space="preserve"> i doposa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ż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>eni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u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 xml:space="preserve"> plac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ów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 xml:space="preserve"> zabaw przy Klub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ie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 xml:space="preserve"> Dzieci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ę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>cym "Jacek"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 xml:space="preserve"> oraz 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>Klub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ie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 xml:space="preserve"> Dzieci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ę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>cym "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Agatka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>",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 xml:space="preserve"> 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>znajduj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ą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>cy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ch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 xml:space="preserve"> si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ę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 xml:space="preserve"> w Szkole Podstawowej im. Witolda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 xml:space="preserve"> 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>Witosa w Woli Batorskiej 597 na dz. nr 2686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>/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 xml:space="preserve">3, </w:t>
      </w:r>
      <w:r w:rsidRPr="000D08A4">
        <w:rPr>
          <w:rFonts w:ascii="Times New Roman" w:hAnsi="Times New Roman"/>
          <w:bCs/>
          <w:iCs/>
          <w:color w:val="000000"/>
          <w:sz w:val="20"/>
          <w:szCs w:val="20"/>
        </w:rPr>
        <w:t xml:space="preserve">2687; 673/27; 1890/11 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>gmina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 xml:space="preserve"> </w:t>
      </w:r>
      <w:r w:rsidRPr="00AB4D6C">
        <w:rPr>
          <w:rFonts w:ascii="Times New Roman" w:hAnsi="Times New Roman"/>
          <w:bCs/>
          <w:iCs/>
          <w:color w:val="000000"/>
          <w:sz w:val="20"/>
          <w:szCs w:val="20"/>
        </w:rPr>
        <w:t>Niepołomice</w:t>
      </w:r>
    </w:p>
    <w:p w14:paraId="19DC0AA6" w14:textId="77777777" w:rsidR="00B51F57" w:rsidRDefault="00B51F57" w:rsidP="00B51F57">
      <w:pPr>
        <w:tabs>
          <w:tab w:val="left" w:pos="329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2924601E" w14:textId="61266ACC" w:rsidR="00B51F57" w:rsidRPr="00B51F57" w:rsidRDefault="00B51F57" w:rsidP="00B51F57">
      <w:pPr>
        <w:tabs>
          <w:tab w:val="left" w:pos="329"/>
        </w:tabs>
        <w:spacing w:after="0" w:line="240" w:lineRule="auto"/>
        <w:jc w:val="both"/>
        <w:rPr>
          <w:rFonts w:ascii="Times New Roman" w:hAnsi="Times New Roman"/>
          <w:iCs/>
          <w:color w:val="000000"/>
          <w:sz w:val="20"/>
          <w:szCs w:val="20"/>
        </w:rPr>
      </w:pPr>
      <w:r w:rsidRPr="00B51F57">
        <w:rPr>
          <w:rFonts w:ascii="Times New Roman" w:hAnsi="Times New Roman"/>
          <w:bCs/>
          <w:iCs/>
          <w:color w:val="000000"/>
          <w:sz w:val="20"/>
          <w:szCs w:val="20"/>
        </w:rPr>
        <w:t xml:space="preserve">Zadania inwestycyjne dofinansowane są ze środków Funduszu Pracy w ramach Resortowego Programu „Aktywne Place Zabaw”. </w:t>
      </w:r>
    </w:p>
    <w:p w14:paraId="468EDA8A" w14:textId="77777777" w:rsidR="00B51F57" w:rsidRPr="0014206C" w:rsidRDefault="00B51F57" w:rsidP="00B51F57">
      <w:pPr>
        <w:autoSpaceDE w:val="0"/>
        <w:spacing w:line="240" w:lineRule="exact"/>
        <w:jc w:val="both"/>
        <w:rPr>
          <w:rFonts w:ascii="Times New Roman" w:hAnsi="Times New Roman"/>
          <w:bCs/>
          <w:iCs/>
          <w:sz w:val="20"/>
          <w:szCs w:val="20"/>
        </w:rPr>
      </w:pPr>
      <w:r w:rsidRPr="0014206C">
        <w:rPr>
          <w:rFonts w:ascii="Times New Roman" w:hAnsi="Times New Roman"/>
          <w:bCs/>
          <w:iCs/>
          <w:sz w:val="20"/>
          <w:szCs w:val="20"/>
        </w:rPr>
        <w:t>Uwaga: Wykonawca zobowiązany jest wykonać inwentaryzację powykonawczą w ramach zaoferowanej ceny ofertowej oraz certyfikację placu zabaw.</w:t>
      </w:r>
    </w:p>
    <w:p w14:paraId="7162ACEE" w14:textId="77777777" w:rsidR="00B51F57" w:rsidRPr="0014206C" w:rsidRDefault="00B51F57" w:rsidP="00B51F57">
      <w:pPr>
        <w:autoSpaceDE w:val="0"/>
        <w:spacing w:line="240" w:lineRule="exact"/>
        <w:jc w:val="both"/>
        <w:rPr>
          <w:rFonts w:ascii="Times New Roman" w:hAnsi="Times New Roman"/>
          <w:bCs/>
          <w:iCs/>
          <w:sz w:val="20"/>
          <w:szCs w:val="20"/>
        </w:rPr>
      </w:pPr>
      <w:r w:rsidRPr="0014206C">
        <w:rPr>
          <w:rFonts w:ascii="Times New Roman" w:hAnsi="Times New Roman"/>
          <w:bCs/>
          <w:iCs/>
          <w:sz w:val="20"/>
          <w:szCs w:val="20"/>
        </w:rPr>
        <w:t xml:space="preserve">Dokumentacja techniczna </w:t>
      </w:r>
      <w:r w:rsidRPr="000D08A4">
        <w:rPr>
          <w:rFonts w:ascii="Times New Roman" w:hAnsi="Times New Roman"/>
          <w:bCs/>
          <w:iCs/>
          <w:color w:val="000000"/>
          <w:sz w:val="20"/>
          <w:szCs w:val="20"/>
        </w:rPr>
        <w:t>obejmuje dwa zadania, w ramach zamówienia planowana jest realizacja obu zadań.</w:t>
      </w:r>
      <w:r w:rsidRPr="0014206C">
        <w:rPr>
          <w:rFonts w:ascii="Times New Roman" w:hAnsi="Times New Roman"/>
          <w:bCs/>
          <w:iCs/>
          <w:sz w:val="20"/>
          <w:szCs w:val="20"/>
        </w:rPr>
        <w:t xml:space="preserve"> </w:t>
      </w:r>
    </w:p>
    <w:p w14:paraId="71912DA1" w14:textId="77777777" w:rsidR="00B51F57" w:rsidRDefault="00B51F57" w:rsidP="00B51F57">
      <w:pPr>
        <w:spacing w:after="0" w:line="240" w:lineRule="auto"/>
        <w:ind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2126E8">
        <w:rPr>
          <w:rFonts w:ascii="Times New Roman" w:eastAsia="Verdana" w:hAnsi="Times New Roman"/>
          <w:color w:val="000000"/>
          <w:sz w:val="20"/>
          <w:szCs w:val="20"/>
        </w:rPr>
        <w:t xml:space="preserve">W ramach </w:t>
      </w:r>
      <w:r>
        <w:rPr>
          <w:rFonts w:ascii="Times New Roman" w:eastAsia="Verdana" w:hAnsi="Times New Roman"/>
          <w:color w:val="000000"/>
          <w:sz w:val="20"/>
          <w:szCs w:val="20"/>
        </w:rPr>
        <w:t>inwestycji</w:t>
      </w:r>
      <w:r w:rsidRPr="002126E8">
        <w:rPr>
          <w:rFonts w:ascii="Times New Roman" w:eastAsia="Verdana" w:hAnsi="Times New Roman"/>
          <w:color w:val="000000"/>
          <w:sz w:val="20"/>
          <w:szCs w:val="20"/>
        </w:rPr>
        <w:t xml:space="preserve"> przewidziano</w:t>
      </w:r>
      <w:r>
        <w:rPr>
          <w:rFonts w:ascii="Times New Roman" w:eastAsia="Verdana" w:hAnsi="Times New Roman"/>
          <w:color w:val="000000"/>
          <w:sz w:val="20"/>
          <w:szCs w:val="20"/>
        </w:rPr>
        <w:t>:</w:t>
      </w:r>
    </w:p>
    <w:p w14:paraId="69906D66" w14:textId="77777777" w:rsidR="00B51F57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</w:p>
    <w:p w14:paraId="64C1E241" w14:textId="77777777" w:rsidR="00B51F57" w:rsidRPr="00C665BE" w:rsidRDefault="00B51F57" w:rsidP="00B51F57">
      <w:pPr>
        <w:numPr>
          <w:ilvl w:val="0"/>
          <w:numId w:val="5"/>
        </w:numPr>
        <w:suppressAutoHyphens/>
        <w:spacing w:after="0" w:line="240" w:lineRule="auto"/>
        <w:ind w:left="612" w:right="8" w:hanging="141"/>
        <w:jc w:val="both"/>
        <w:rPr>
          <w:rFonts w:ascii="Times New Roman" w:eastAsia="Verdana" w:hAnsi="Times New Roman"/>
          <w:b/>
          <w:bCs/>
          <w:color w:val="000000"/>
          <w:sz w:val="20"/>
          <w:szCs w:val="20"/>
          <w:u w:val="single"/>
        </w:rPr>
      </w:pPr>
      <w:r w:rsidRPr="00C665BE">
        <w:rPr>
          <w:rFonts w:ascii="Times New Roman" w:eastAsia="Verdana" w:hAnsi="Times New Roman"/>
          <w:b/>
          <w:bCs/>
          <w:color w:val="000000"/>
          <w:sz w:val="20"/>
          <w:szCs w:val="20"/>
          <w:u w:val="single"/>
        </w:rPr>
        <w:t>Zadanie częściowe nr 1 – Plac zabaw przynależny do klubu dziecięcego „Jacek”</w:t>
      </w:r>
    </w:p>
    <w:p w14:paraId="7D11CFA5" w14:textId="77777777" w:rsidR="00B51F57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</w:p>
    <w:p w14:paraId="2F57ECB2" w14:textId="77777777" w:rsidR="00B51F57" w:rsidRPr="000D08A4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D08A4">
        <w:rPr>
          <w:rFonts w:ascii="Times New Roman" w:eastAsia="Verdana" w:hAnsi="Times New Roman"/>
          <w:color w:val="000000"/>
          <w:sz w:val="20"/>
          <w:szCs w:val="20"/>
        </w:rPr>
        <w:t>- ogrodzenie placu zabaw wraz ze ścieżkami oraz zabezpieczenie instalacji podziemnej elektrycznej niskoprądowej</w:t>
      </w:r>
      <w:r>
        <w:rPr>
          <w:rFonts w:ascii="Times New Roman" w:eastAsia="Verdana" w:hAnsi="Times New Roman"/>
          <w:color w:val="000000"/>
          <w:sz w:val="20"/>
          <w:szCs w:val="20"/>
        </w:rPr>
        <w:t>;</w:t>
      </w:r>
    </w:p>
    <w:p w14:paraId="5B2036F6" w14:textId="77777777" w:rsidR="00B51F57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E7222">
        <w:rPr>
          <w:rFonts w:ascii="Times New Roman" w:eastAsia="Verdana" w:hAnsi="Times New Roman"/>
          <w:color w:val="000000"/>
          <w:sz w:val="20"/>
          <w:szCs w:val="20"/>
        </w:rPr>
        <w:t>- strefę wypoczynku - w skład, której wchodzą</w:t>
      </w:r>
      <w:r>
        <w:rPr>
          <w:rFonts w:ascii="Times New Roman" w:eastAsia="Verdana" w:hAnsi="Times New Roman"/>
          <w:color w:val="000000"/>
          <w:sz w:val="20"/>
          <w:szCs w:val="20"/>
        </w:rPr>
        <w:t>:</w:t>
      </w:r>
    </w:p>
    <w:p w14:paraId="7DE97473" w14:textId="77777777" w:rsidR="00B51F57" w:rsidRPr="006B05D8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 w:rsidRPr="006B05D8">
        <w:rPr>
          <w:rFonts w:ascii="Times New Roman" w:eastAsia="Verdana" w:hAnsi="Times New Roman"/>
          <w:color w:val="000000"/>
          <w:sz w:val="20"/>
          <w:szCs w:val="20"/>
          <w:u w:val="single"/>
        </w:rPr>
        <w:t>Ławki parkowe –</w:t>
      </w: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 2 </w:t>
      </w:r>
      <w:r w:rsidRPr="006B05D8">
        <w:rPr>
          <w:rFonts w:ascii="Times New Roman" w:eastAsia="Verdana" w:hAnsi="Times New Roman"/>
          <w:color w:val="000000"/>
          <w:sz w:val="20"/>
          <w:szCs w:val="20"/>
          <w:u w:val="single"/>
        </w:rPr>
        <w:t>szt.</w:t>
      </w:r>
    </w:p>
    <w:p w14:paraId="00254E00" w14:textId="77777777" w:rsidR="00B51F5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Ławki z oparciem o wymiarach: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dł. ok. 155 cm,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 wys. całkowita 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ok. 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85 cm, </w:t>
      </w:r>
      <w:r w:rsidRPr="00DF0B5F">
        <w:rPr>
          <w:rFonts w:ascii="Times New Roman" w:eastAsia="Verdana" w:hAnsi="Times New Roman"/>
          <w:color w:val="000000"/>
          <w:sz w:val="20"/>
          <w:szCs w:val="20"/>
        </w:rPr>
        <w:t>gł. ok. 60 cm.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 Ławki wykonane z drewna </w:t>
      </w:r>
      <w:r>
        <w:rPr>
          <w:rFonts w:ascii="Times New Roman" w:eastAsia="Verdana" w:hAnsi="Times New Roman"/>
          <w:color w:val="000000"/>
          <w:sz w:val="20"/>
          <w:szCs w:val="20"/>
        </w:rPr>
        <w:t>r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obinii akacjowej o średnicy ok. 18 cm bez ostrych krawędzi, siedziska/oparcia wykonane z mocnego drewna </w:t>
      </w:r>
      <w:r>
        <w:rPr>
          <w:rFonts w:ascii="Times New Roman" w:eastAsia="Verdana" w:hAnsi="Times New Roman"/>
          <w:color w:val="000000"/>
          <w:sz w:val="20"/>
          <w:szCs w:val="20"/>
        </w:rPr>
        <w:t>r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>obinii akacjowej, bez ostrych krawędzi, odpornego na warunki atmosferyczne. Kotwienie na gruncie płaskim, na głębokości 80/70/60 cm.</w:t>
      </w:r>
      <w:r w:rsidRPr="000E7222"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</w:p>
    <w:p w14:paraId="322E10F8" w14:textId="77777777" w:rsidR="00B51F57" w:rsidRPr="006B05D8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 w:rsidRPr="006B05D8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Kosz na śmieci – </w:t>
      </w: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>1</w:t>
      </w:r>
      <w:r w:rsidRPr="006B05D8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 szt.</w:t>
      </w:r>
    </w:p>
    <w:p w14:paraId="2C4DD210" w14:textId="77777777" w:rsidR="00B51F57" w:rsidRPr="0093442F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Kosz na śmieci typu: parkowy – wykończenie oraz kolorystyka analogicznie jak dla ławek. Konstrukcja wykonana z drewna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 xml:space="preserve">robinii 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>akacjowej. Brak ostrych krawędzi oraz szczelin, które mogłyby umożliwić zakleszczenia: palców, głowy i innych części ciała. Kotwienie na gruncie płaskim, na głębokości 80/70/60 cm.</w:t>
      </w:r>
    </w:p>
    <w:p w14:paraId="40807B1E" w14:textId="77777777" w:rsidR="00B51F5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Wymiary: wys. całkowita 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ok. 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76 cm, szer.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kosza ok. 30 cm, dł. kosza ok. 37 cm,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 pojemność 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ok. 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>36 l.</w:t>
      </w:r>
      <w:r w:rsidRPr="000E7222"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</w:p>
    <w:p w14:paraId="1BFFF66E" w14:textId="77777777" w:rsidR="00B51F57" w:rsidRPr="0093442F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 w:rsidRPr="0093442F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Zadaszenie – żagiel – 2 szt. </w:t>
      </w:r>
    </w:p>
    <w:p w14:paraId="459DAD35" w14:textId="77777777" w:rsidR="00B51F57" w:rsidRPr="000D08A4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/>
          <w:color w:val="000000"/>
          <w:sz w:val="20"/>
          <w:szCs w:val="20"/>
        </w:rPr>
        <w:t>Zada</w:t>
      </w:r>
      <w:r>
        <w:rPr>
          <w:rFonts w:ascii="Times New Roman" w:eastAsia="Verdana" w:hAnsi="Times New Roman"/>
          <w:color w:val="000000"/>
          <w:sz w:val="20"/>
          <w:szCs w:val="20"/>
        </w:rPr>
        <w:t>s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zenie w postaci trójkątnego żagla wykonanego z tkaniny siatkowej z HDPE odpornej na warunki atmosferyczne, chroniącej przed szkodliwym promieniowaniem UV. Konstrukcja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z robinii - bardzo trwałego drewna akacjowego o średnicy ok. 18 cm bez ostrych krawędzi, odpornego na działanie warunków atmosferycznych. Kotwienie na gruncie płaskim, na głębokości 100 cm. Wymiary: dł. ok. 475 cm, szer. ok. 420 cm, wys. całkowita ok. 240 cm.</w:t>
      </w:r>
    </w:p>
    <w:p w14:paraId="4D0A9C86" w14:textId="77777777" w:rsidR="00B51F57" w:rsidRPr="000D08A4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 w:rsidRPr="000D08A4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Komplet ogrodowy – 1 szt. </w:t>
      </w:r>
    </w:p>
    <w:p w14:paraId="2B23AB74" w14:textId="77777777" w:rsidR="00B51F57" w:rsidRPr="0093442F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D08A4">
        <w:rPr>
          <w:rFonts w:ascii="Times New Roman" w:eastAsia="Verdana" w:hAnsi="Times New Roman"/>
          <w:color w:val="000000"/>
          <w:sz w:val="20"/>
          <w:szCs w:val="20"/>
        </w:rPr>
        <w:t>Komplet 2 ławek bez oparcia ze stołem w całości wykonany z drewna robinii akacjowej. Konstrukcja z robinii - bardzo trwałego drewna akacjowego o średnicy ok. 18 cm bez ostrych krawędzi, odpornego na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 działanie warunków atmosferycznych. Siedziska/oparcia wykonane z mocnego drewna </w:t>
      </w:r>
      <w:r>
        <w:rPr>
          <w:rFonts w:ascii="Times New Roman" w:eastAsia="Verdana" w:hAnsi="Times New Roman"/>
          <w:color w:val="000000"/>
          <w:sz w:val="20"/>
          <w:szCs w:val="20"/>
        </w:rPr>
        <w:t>r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>obinii akacjowej, bez ostrych krawędzi, odpornego na warunki atmosferyczne. Brak ostrych krawędzi oraz szczelin, które mogłyby umożliwić zakleszczenia: palców, głowy i innych części ciała. Kotwienie na gruncie płaskim, na głębokości 80/70/60 cm.</w:t>
      </w:r>
    </w:p>
    <w:p w14:paraId="127554C4" w14:textId="77777777" w:rsidR="00B51F5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Wymiary: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dł. ok. 150 cm, szer. ok. 170 cm,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 wys. całkowita: 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ok. 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75 cm. </w:t>
      </w:r>
    </w:p>
    <w:p w14:paraId="3A418B97" w14:textId="77777777" w:rsidR="00B51F57" w:rsidRPr="006B05D8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>Altana</w:t>
      </w:r>
      <w:r w:rsidRPr="006B05D8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 – 1 szt. </w:t>
      </w:r>
    </w:p>
    <w:p w14:paraId="7F94F605" w14:textId="77777777" w:rsidR="00B51F5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7636EC">
        <w:rPr>
          <w:rFonts w:ascii="Times New Roman" w:eastAsia="Verdana" w:hAnsi="Times New Roman"/>
          <w:color w:val="000000"/>
          <w:sz w:val="20"/>
          <w:szCs w:val="20"/>
        </w:rPr>
        <w:t xml:space="preserve">Altana Konstrukcja altany wykonana z drewna </w:t>
      </w:r>
      <w:r>
        <w:rPr>
          <w:rFonts w:ascii="Times New Roman" w:eastAsia="Verdana" w:hAnsi="Times New Roman"/>
          <w:color w:val="000000"/>
          <w:sz w:val="20"/>
          <w:szCs w:val="20"/>
        </w:rPr>
        <w:t>r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>obinii</w:t>
      </w:r>
      <w:r w:rsidRPr="007636EC">
        <w:rPr>
          <w:rFonts w:ascii="Times New Roman" w:eastAsia="Verdana" w:hAnsi="Times New Roman"/>
          <w:color w:val="000000"/>
          <w:sz w:val="20"/>
          <w:szCs w:val="20"/>
        </w:rPr>
        <w:t xml:space="preserve"> akacjowego. Rozmiar po obrysie podstawy: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ok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. 350x350 cm. Wysokość w szczycie ok. 320 cm. Wysokość ażuru 199 cm. Dach odeskowany metodą pióro-wpust</w:t>
      </w:r>
      <w:r w:rsidRPr="007636EC">
        <w:rPr>
          <w:rFonts w:ascii="Times New Roman" w:eastAsia="Verdana" w:hAnsi="Times New Roman"/>
          <w:color w:val="000000"/>
          <w:sz w:val="20"/>
          <w:szCs w:val="20"/>
        </w:rPr>
        <w:t>, gr. kantówek: 38x89 mm, słupy no</w:t>
      </w:r>
      <w:r>
        <w:rPr>
          <w:rFonts w:ascii="Times New Roman" w:eastAsia="Verdana" w:hAnsi="Times New Roman"/>
          <w:color w:val="000000"/>
          <w:sz w:val="20"/>
          <w:szCs w:val="20"/>
        </w:rPr>
        <w:t>ś</w:t>
      </w:r>
      <w:r w:rsidRPr="007636EC">
        <w:rPr>
          <w:rFonts w:ascii="Times New Roman" w:eastAsia="Verdana" w:hAnsi="Times New Roman"/>
          <w:color w:val="000000"/>
          <w:sz w:val="20"/>
          <w:szCs w:val="20"/>
        </w:rPr>
        <w:t>ne wys. 199 cm, gr. 90x90 mm.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7636EC">
        <w:rPr>
          <w:rFonts w:ascii="Times New Roman" w:eastAsia="Verdana" w:hAnsi="Times New Roman"/>
          <w:color w:val="000000"/>
          <w:sz w:val="20"/>
          <w:szCs w:val="20"/>
        </w:rPr>
        <w:t xml:space="preserve">Poszycie dachowe – gont bitumiczny w kolorze antracytowym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RAL7016.</w:t>
      </w:r>
      <w:r w:rsidRPr="007636EC">
        <w:rPr>
          <w:rFonts w:ascii="Times New Roman" w:eastAsia="Verdana" w:hAnsi="Times New Roman"/>
          <w:color w:val="000000"/>
          <w:sz w:val="20"/>
          <w:szCs w:val="20"/>
        </w:rPr>
        <w:t xml:space="preserve"> Okap ok. 20 cm.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7636EC">
        <w:rPr>
          <w:rFonts w:ascii="Times New Roman" w:eastAsia="Verdana" w:hAnsi="Times New Roman"/>
          <w:color w:val="000000"/>
          <w:sz w:val="20"/>
          <w:szCs w:val="20"/>
        </w:rPr>
        <w:t>Podłoga z kostki br</w:t>
      </w:r>
      <w:r>
        <w:rPr>
          <w:rFonts w:ascii="Times New Roman" w:eastAsia="Verdana" w:hAnsi="Times New Roman"/>
          <w:color w:val="000000"/>
          <w:sz w:val="20"/>
          <w:szCs w:val="20"/>
        </w:rPr>
        <w:t>u</w:t>
      </w:r>
      <w:r w:rsidRPr="007636EC">
        <w:rPr>
          <w:rFonts w:ascii="Times New Roman" w:eastAsia="Verdana" w:hAnsi="Times New Roman"/>
          <w:color w:val="000000"/>
          <w:sz w:val="20"/>
          <w:szCs w:val="20"/>
        </w:rPr>
        <w:t>kowej w kolorze szarym.</w:t>
      </w:r>
    </w:p>
    <w:p w14:paraId="2878BF11" w14:textId="77777777" w:rsidR="00B51F57" w:rsidRDefault="00B51F57" w:rsidP="00B51F57">
      <w:pPr>
        <w:spacing w:after="0" w:line="240" w:lineRule="auto"/>
        <w:ind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</w:p>
    <w:p w14:paraId="3B46B203" w14:textId="77777777" w:rsidR="00B51F57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>
        <w:rPr>
          <w:rFonts w:ascii="Times New Roman" w:eastAsia="Verdana" w:hAnsi="Times New Roman"/>
          <w:color w:val="000000"/>
          <w:sz w:val="20"/>
          <w:szCs w:val="20"/>
        </w:rPr>
        <w:t xml:space="preserve">- </w:t>
      </w:r>
      <w:r w:rsidRPr="00346222">
        <w:rPr>
          <w:rFonts w:ascii="Times New Roman" w:eastAsia="Verdana" w:hAnsi="Times New Roman"/>
          <w:color w:val="000000"/>
          <w:sz w:val="20"/>
          <w:szCs w:val="20"/>
        </w:rPr>
        <w:t>nasadzenia drzew i krzewów</w:t>
      </w:r>
      <w:r>
        <w:rPr>
          <w:rFonts w:ascii="Times New Roman" w:eastAsia="Verdana" w:hAnsi="Times New Roman"/>
          <w:color w:val="000000"/>
          <w:sz w:val="20"/>
          <w:szCs w:val="20"/>
        </w:rPr>
        <w:t>;</w:t>
      </w:r>
    </w:p>
    <w:p w14:paraId="2227F7D5" w14:textId="77777777" w:rsidR="00B51F57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>
        <w:rPr>
          <w:rFonts w:ascii="Times New Roman" w:eastAsia="Verdana" w:hAnsi="Times New Roman"/>
          <w:color w:val="000000"/>
          <w:sz w:val="20"/>
          <w:szCs w:val="20"/>
        </w:rPr>
        <w:t>-</w:t>
      </w:r>
      <w:r w:rsidRPr="000E7222">
        <w:rPr>
          <w:rFonts w:ascii="Times New Roman" w:eastAsia="Verdana" w:hAnsi="Times New Roman"/>
          <w:color w:val="000000"/>
          <w:sz w:val="20"/>
          <w:szCs w:val="20"/>
        </w:rPr>
        <w:t xml:space="preserve"> nawierzchnia naturalna – trawa, wraz z fragmentami maty przerostowej i elementów przejść wykonanych z naturalnych pni drewnianych</w:t>
      </w:r>
      <w:r>
        <w:rPr>
          <w:rFonts w:ascii="Times New Roman" w:eastAsia="Verdana" w:hAnsi="Times New Roman"/>
          <w:color w:val="000000"/>
          <w:sz w:val="20"/>
          <w:szCs w:val="20"/>
        </w:rPr>
        <w:t>;</w:t>
      </w:r>
    </w:p>
    <w:p w14:paraId="725B5894" w14:textId="77777777" w:rsidR="00B51F57" w:rsidRPr="000E7222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</w:p>
    <w:p w14:paraId="35621A6E" w14:textId="77777777" w:rsidR="00B51F57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E7222">
        <w:rPr>
          <w:rFonts w:ascii="Times New Roman" w:eastAsia="Verdana" w:hAnsi="Times New Roman"/>
          <w:color w:val="000000"/>
          <w:sz w:val="20"/>
          <w:szCs w:val="20"/>
        </w:rPr>
        <w:t xml:space="preserve">- strefę zabawy z nawierzchnią bezpieczną w kolorze niebieskim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RAL5019,</w:t>
      </w:r>
      <w:r w:rsidRPr="000E7222">
        <w:rPr>
          <w:rFonts w:ascii="Times New Roman" w:eastAsia="Verdana" w:hAnsi="Times New Roman"/>
          <w:color w:val="000000"/>
          <w:sz w:val="20"/>
          <w:szCs w:val="20"/>
        </w:rPr>
        <w:t xml:space="preserve"> w skład strefy wchodzą</w:t>
      </w:r>
      <w:r>
        <w:rPr>
          <w:rFonts w:ascii="Times New Roman" w:eastAsia="Verdana" w:hAnsi="Times New Roman"/>
          <w:color w:val="000000"/>
          <w:sz w:val="20"/>
          <w:szCs w:val="20"/>
        </w:rPr>
        <w:t>:</w:t>
      </w:r>
    </w:p>
    <w:p w14:paraId="0F9CC0C3" w14:textId="77777777" w:rsidR="00B51F57" w:rsidRPr="007E024B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7E024B">
        <w:rPr>
          <w:rFonts w:ascii="Times New Roman" w:eastAsia="Verdana" w:hAnsi="Times New Roman"/>
          <w:color w:val="000000"/>
          <w:sz w:val="20"/>
          <w:szCs w:val="20"/>
          <w:u w:val="single"/>
        </w:rPr>
        <w:t>Duża piaskownica z domkiem do zabawy piaskiem i samochodem – 1 szt.</w:t>
      </w:r>
    </w:p>
    <w:p w14:paraId="0B9BA14E" w14:textId="77777777" w:rsidR="00B51F57" w:rsidRPr="00B04BD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FF0000"/>
          <w:sz w:val="20"/>
          <w:szCs w:val="20"/>
        </w:rPr>
      </w:pPr>
      <w:r w:rsidRPr="000D08A4">
        <w:rPr>
          <w:rFonts w:ascii="Times New Roman" w:eastAsia="Verdana" w:hAnsi="Times New Roman"/>
          <w:color w:val="000000"/>
          <w:sz w:val="20"/>
          <w:szCs w:val="20"/>
        </w:rPr>
        <w:t>Piaskownica o wymiarach: dł. ok. 560 cm, szer. ok. 560 cm, wys. całkowita ok. 210 cm. Konstrukcja z robinii - bardzo trwałego drewna akacjowego o średnicy ok. 18 cm bez ostrych krawędzi, odpornego na działanie warunków atmosferycznych. Podesty/platformy z robinii - drewna akacjowego, bez ostrych krawędzi. Dachy wykonane z mocnego drewna robinii akacjowej, bez ostrych krawędzi. Osłony wykonane z drewna robinii akacjowej, bez ostrych krawędzi. Drzwiczki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z bezpiecznej, atestowanej gumy z tekstylnym zbrojeniem. Elementy manipulacyjne wykonane z płyty HPL, odpornej na działanie warunków atmosferycznych. Panel samochodowy i kierownica wykonane z płyty HDPE, odpornej na działanie warunków atmosferycznych. Liny stalowe w oplocie polipropylenowym, łączone trwałymi elementami z aluminium, stali nierdzewnej i/lub tworzywa sztucznego. Siedziska/oparcia wykonane z drewna robinii akacjowej, bez ostrych krawędzi. Łańcuchy ze stali nierdzewnej, kalibrowane, uniemożliwiające zakleszczenie palców. Kotwienie na gruncie płaskim, na głębokości 80/70/60 cm</w:t>
      </w:r>
      <w:r w:rsidRPr="00B04BD7">
        <w:rPr>
          <w:rFonts w:ascii="Times New Roman" w:eastAsia="Verdana" w:hAnsi="Times New Roman"/>
          <w:color w:val="FF0000"/>
          <w:sz w:val="20"/>
          <w:szCs w:val="20"/>
        </w:rPr>
        <w:t>.</w:t>
      </w:r>
    </w:p>
    <w:p w14:paraId="6C87E41B" w14:textId="77777777" w:rsidR="00B51F57" w:rsidRPr="001E475C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1E475C">
        <w:rPr>
          <w:rFonts w:ascii="Times New Roman" w:eastAsia="Verdana" w:hAnsi="Times New Roman"/>
          <w:color w:val="000000"/>
          <w:sz w:val="20"/>
          <w:szCs w:val="20"/>
          <w:u w:val="single"/>
        </w:rPr>
        <w:t>Pojedyncza huśtawka – 1 szt.</w:t>
      </w:r>
    </w:p>
    <w:p w14:paraId="3446D78C" w14:textId="77777777" w:rsidR="00B51F57" w:rsidRPr="001E475C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1E475C">
        <w:rPr>
          <w:rFonts w:ascii="Times New Roman" w:eastAsia="Verdana" w:hAnsi="Times New Roman"/>
          <w:color w:val="000000"/>
          <w:sz w:val="20"/>
          <w:szCs w:val="20"/>
        </w:rPr>
        <w:t>Pojedyncza huśtawka o wymiarach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: dł. ok. 215 cm, szer. ok. 280 cm</w:t>
      </w:r>
      <w:r w:rsidRPr="00EC1E0D">
        <w:rPr>
          <w:rFonts w:ascii="Times New Roman" w:eastAsia="Verdana" w:hAnsi="Times New Roman"/>
          <w:color w:val="00B050"/>
          <w:sz w:val="20"/>
          <w:szCs w:val="20"/>
        </w:rPr>
        <w:t>,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 wys. całkowita 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ok. 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>240 cm. Huśtawka z siedziskiem typu koszyk.  Konstrukcja wykonan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a z robinii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 - bardzo trwałego drewna akacjowego o średnicy </w:t>
      </w:r>
      <w:r>
        <w:rPr>
          <w:rFonts w:ascii="Times New Roman" w:eastAsia="Verdana" w:hAnsi="Times New Roman"/>
          <w:color w:val="000000"/>
          <w:sz w:val="20"/>
          <w:szCs w:val="20"/>
        </w:rPr>
        <w:t>ok.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 18 cm bez ostrych krawędzi, odpornego na działanie warunków atmosferycznych. Brak ostrych krawędzi oraz szczelin, które mogłyby umożliwić zakleszczenia: palców, głowy i innych części ciała. Kotwienie na gruncie płaskim, na głębokości 80/70/60 cm. </w:t>
      </w:r>
    </w:p>
    <w:p w14:paraId="1CC7D387" w14:textId="77777777" w:rsidR="00B51F57" w:rsidRPr="001E475C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1E475C">
        <w:rPr>
          <w:rFonts w:ascii="Times New Roman" w:eastAsia="Verdana" w:hAnsi="Times New Roman"/>
          <w:color w:val="000000"/>
          <w:sz w:val="20"/>
          <w:szCs w:val="20"/>
          <w:u w:val="single"/>
        </w:rPr>
        <w:t>Zjeżdżalnia z tunelem i mostkiem – 1 szt.</w:t>
      </w:r>
    </w:p>
    <w:p w14:paraId="390AA854" w14:textId="77777777" w:rsidR="00B51F57" w:rsidRPr="001E475C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Zjeżdżalnia 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z tunelem i mostkiem 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>o wymiarach: dł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. ok. 450 cm, szer. ok. 360 cm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, wys. </w:t>
      </w:r>
      <w:r>
        <w:rPr>
          <w:rFonts w:ascii="Times New Roman" w:eastAsia="Verdana" w:hAnsi="Times New Roman"/>
          <w:color w:val="000000"/>
          <w:sz w:val="20"/>
          <w:szCs w:val="20"/>
        </w:rPr>
        <w:t>c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>ałkowita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ok.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 270 cm.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Konstrukcja z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robinii - bardzo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 trwałego drewna akacjowego o średnicy </w:t>
      </w:r>
      <w:r>
        <w:rPr>
          <w:rFonts w:ascii="Times New Roman" w:eastAsia="Verdana" w:hAnsi="Times New Roman"/>
          <w:color w:val="000000"/>
          <w:sz w:val="20"/>
          <w:szCs w:val="20"/>
        </w:rPr>
        <w:t>ok.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 18 cm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bez ostrych krawędzi, odpornego na działanie warunków atmosferycznych. Podesty/platformy z </w:t>
      </w:r>
      <w:r>
        <w:rPr>
          <w:rFonts w:ascii="Times New Roman" w:eastAsia="Verdana" w:hAnsi="Times New Roman"/>
          <w:color w:val="000000"/>
          <w:sz w:val="20"/>
          <w:szCs w:val="20"/>
        </w:rPr>
        <w:t>r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obinii - drewna akacjowego, bez ostrych krawędzi. Transparentne osłony z poliwęglanu odporne na warunki atmosferyczne. Osłony wykonane z drewna </w:t>
      </w:r>
      <w:r>
        <w:rPr>
          <w:rFonts w:ascii="Times New Roman" w:eastAsia="Verdana" w:hAnsi="Times New Roman"/>
          <w:color w:val="000000"/>
          <w:sz w:val="20"/>
          <w:szCs w:val="20"/>
        </w:rPr>
        <w:t>r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>obinii akacjowej, bez ostrych krawędzi. Ślizgi wykonane ze stali nierdzewnej. Elementy kolorowe wykonane z płyty HPL, odpornej na działanie warunków atmosferycznych. Luneta wykonana ze stali nierdzewnej oraz płyty HDPE, odpornej na działanie warunków atmosferycznych. „Głuchy telefon” - konstrukcja - rura ze stali nierdzewnej, kwiatki z HPL; instalacja pod gruntem z tworzywa sztucznego.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>Tunel z rury dwuściennej wykonanej z polipropylenu. Łańcuchy ze stali nierdzewnej, kalibrowane, uniemożliwiające zakleszczenie palców. Poręcze ze stali nierdzewnej.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>Uchwyty z liny stalowej w oplocie polipropylenowym. Kotwienie na gruncie płaskim, na głębokości 70/60 cm.</w:t>
      </w:r>
    </w:p>
    <w:p w14:paraId="68E86086" w14:textId="77777777" w:rsidR="00B51F57" w:rsidRPr="00D36B38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D36B38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Zabawka </w:t>
      </w: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>A</w:t>
      </w:r>
      <w:r w:rsidRPr="00D36B38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utko – </w:t>
      </w: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>2</w:t>
      </w:r>
      <w:r w:rsidRPr="00D36B38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 szt.</w:t>
      </w:r>
    </w:p>
    <w:p w14:paraId="35CBF5DB" w14:textId="77777777" w:rsidR="00B51F57" w:rsidRPr="00D36B38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D36B38">
        <w:rPr>
          <w:rFonts w:ascii="Times New Roman" w:eastAsia="Verdana" w:hAnsi="Times New Roman"/>
          <w:color w:val="000000"/>
          <w:sz w:val="20"/>
          <w:szCs w:val="20"/>
        </w:rPr>
        <w:t xml:space="preserve">Autko o wymiarach: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ok. dł. 85 cm, szer. ok. 25 cm</w:t>
      </w:r>
      <w:r w:rsidRPr="00D36B38">
        <w:rPr>
          <w:rFonts w:ascii="Times New Roman" w:eastAsia="Verdana" w:hAnsi="Times New Roman"/>
          <w:color w:val="000000"/>
          <w:sz w:val="20"/>
          <w:szCs w:val="20"/>
        </w:rPr>
        <w:t xml:space="preserve">, wys. całkowita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ok. 25 cm</w:t>
      </w:r>
      <w:r w:rsidRPr="00D36B38">
        <w:rPr>
          <w:rFonts w:ascii="Times New Roman" w:eastAsia="Verdana" w:hAnsi="Times New Roman"/>
          <w:color w:val="000000"/>
          <w:sz w:val="20"/>
          <w:szCs w:val="20"/>
        </w:rPr>
        <w:t xml:space="preserve">. Konstrukcja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z robinii</w:t>
      </w:r>
      <w:r w:rsidRPr="00B04BD7">
        <w:rPr>
          <w:rFonts w:ascii="Times New Roman" w:eastAsia="Verdana" w:hAnsi="Times New Roman"/>
          <w:color w:val="FF0000"/>
          <w:sz w:val="20"/>
          <w:szCs w:val="20"/>
        </w:rPr>
        <w:t xml:space="preserve"> </w:t>
      </w:r>
      <w:r w:rsidRPr="00D36B38">
        <w:rPr>
          <w:rFonts w:ascii="Times New Roman" w:eastAsia="Verdana" w:hAnsi="Times New Roman"/>
          <w:color w:val="000000"/>
          <w:sz w:val="20"/>
          <w:szCs w:val="20"/>
        </w:rPr>
        <w:t xml:space="preserve">- bardzo trwałego drewna akacjowego o średnicy </w:t>
      </w:r>
      <w:r>
        <w:rPr>
          <w:rFonts w:ascii="Times New Roman" w:eastAsia="Verdana" w:hAnsi="Times New Roman"/>
          <w:color w:val="000000"/>
          <w:sz w:val="20"/>
          <w:szCs w:val="20"/>
        </w:rPr>
        <w:t>ok.</w:t>
      </w:r>
      <w:r w:rsidRPr="00D36B38">
        <w:rPr>
          <w:rFonts w:ascii="Times New Roman" w:eastAsia="Verdana" w:hAnsi="Times New Roman"/>
          <w:color w:val="000000"/>
          <w:sz w:val="20"/>
          <w:szCs w:val="20"/>
        </w:rPr>
        <w:t xml:space="preserve"> 18 cm bez ostrych krawędzi, odpornego na działanie warunków atmosferycznych. Elementy wykonane z bezpiecznej, atestowanej gumy z tekstylnym zbrojeniem.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D36B38">
        <w:rPr>
          <w:rFonts w:ascii="Times New Roman" w:eastAsia="Verdana" w:hAnsi="Times New Roman"/>
          <w:color w:val="000000"/>
          <w:sz w:val="20"/>
          <w:szCs w:val="20"/>
        </w:rPr>
        <w:t>Kotwienie na gruncie płaskim, na głębokości 70/60 cm.</w:t>
      </w:r>
    </w:p>
    <w:p w14:paraId="6CA3B217" w14:textId="77777777" w:rsidR="00B51F57" w:rsidRPr="006B05D8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 w:rsidRPr="006B05D8">
        <w:rPr>
          <w:rFonts w:ascii="Times New Roman" w:eastAsia="Verdana" w:hAnsi="Times New Roman"/>
          <w:color w:val="000000"/>
          <w:sz w:val="20"/>
          <w:szCs w:val="20"/>
          <w:u w:val="single"/>
        </w:rPr>
        <w:t>Tablica kredowa – 1 szt.</w:t>
      </w:r>
    </w:p>
    <w:p w14:paraId="5EF40CE5" w14:textId="77777777" w:rsidR="00B51F5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D36B38">
        <w:rPr>
          <w:rFonts w:ascii="Times New Roman" w:eastAsia="Verdana" w:hAnsi="Times New Roman"/>
          <w:color w:val="000000"/>
          <w:sz w:val="20"/>
          <w:szCs w:val="20"/>
        </w:rPr>
        <w:t xml:space="preserve">Tablica o wymiarach: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dł. ok. 155 cm, szer. ok. 25 cm, wys. całkowita ok. 150 cm</w:t>
      </w:r>
      <w:r w:rsidRPr="00B04BD7">
        <w:rPr>
          <w:rFonts w:ascii="Times New Roman" w:eastAsia="Verdana" w:hAnsi="Times New Roman"/>
          <w:color w:val="FF0000"/>
          <w:sz w:val="20"/>
          <w:szCs w:val="20"/>
        </w:rPr>
        <w:t xml:space="preserve">. </w:t>
      </w:r>
      <w:r w:rsidRPr="00D36B38">
        <w:rPr>
          <w:rFonts w:ascii="Times New Roman" w:eastAsia="Verdana" w:hAnsi="Times New Roman"/>
          <w:color w:val="000000"/>
          <w:sz w:val="20"/>
          <w:szCs w:val="20"/>
        </w:rPr>
        <w:t xml:space="preserve">Konstrukcja z </w:t>
      </w:r>
      <w:r>
        <w:rPr>
          <w:rFonts w:ascii="Times New Roman" w:eastAsia="Verdana" w:hAnsi="Times New Roman"/>
          <w:color w:val="000000"/>
          <w:sz w:val="20"/>
          <w:szCs w:val="20"/>
        </w:rPr>
        <w:t>r</w:t>
      </w:r>
      <w:r w:rsidRPr="00D36B38">
        <w:rPr>
          <w:rFonts w:ascii="Times New Roman" w:eastAsia="Verdana" w:hAnsi="Times New Roman"/>
          <w:color w:val="000000"/>
          <w:sz w:val="20"/>
          <w:szCs w:val="20"/>
        </w:rPr>
        <w:t xml:space="preserve">obinii - bardzo trwałego drewna akacjowego o średnicy </w:t>
      </w:r>
      <w:r>
        <w:rPr>
          <w:rFonts w:ascii="Times New Roman" w:eastAsia="Verdana" w:hAnsi="Times New Roman"/>
          <w:color w:val="000000"/>
          <w:sz w:val="20"/>
          <w:szCs w:val="20"/>
        </w:rPr>
        <w:t>ok.</w:t>
      </w:r>
      <w:r w:rsidRPr="00D36B38">
        <w:rPr>
          <w:rFonts w:ascii="Times New Roman" w:eastAsia="Verdana" w:hAnsi="Times New Roman"/>
          <w:color w:val="000000"/>
          <w:sz w:val="20"/>
          <w:szCs w:val="20"/>
        </w:rPr>
        <w:t xml:space="preserve"> 18 cm bez ostrych krawędzi, odpornego na działanie warunków atmosferycznych. Tablice do rysowania wykonane z płyty HPL, odpornej na działanie warunków atmosferycznych, brak ostrych krawędzi oraz szczelin, które mogłyby umożliwić zakleszczenia: palców, głowy i innych części ciała. Kotwienie na gruncie płaskim, na głębokości 80/70/60 cm.</w:t>
      </w:r>
    </w:p>
    <w:p w14:paraId="539FA6CD" w14:textId="77777777" w:rsidR="00B51F57" w:rsidRPr="006B05D8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Zabawka Żyrafa </w:t>
      </w:r>
      <w:r w:rsidRPr="006B05D8">
        <w:rPr>
          <w:rFonts w:ascii="Times New Roman" w:eastAsia="Verdana" w:hAnsi="Times New Roman"/>
          <w:color w:val="000000"/>
          <w:sz w:val="20"/>
          <w:szCs w:val="20"/>
          <w:u w:val="single"/>
        </w:rPr>
        <w:t>– 1 szt.</w:t>
      </w:r>
    </w:p>
    <w:p w14:paraId="2ECED8BF" w14:textId="77777777" w:rsidR="00B51F5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8F10B3">
        <w:rPr>
          <w:rFonts w:ascii="Times New Roman" w:eastAsia="Verdana" w:hAnsi="Times New Roman"/>
          <w:color w:val="000000"/>
          <w:sz w:val="20"/>
          <w:szCs w:val="20"/>
        </w:rPr>
        <w:t xml:space="preserve">Zabawka </w:t>
      </w:r>
      <w:r>
        <w:rPr>
          <w:rFonts w:ascii="Times New Roman" w:eastAsia="Verdana" w:hAnsi="Times New Roman"/>
          <w:color w:val="000000"/>
          <w:sz w:val="20"/>
          <w:szCs w:val="20"/>
        </w:rPr>
        <w:t>ż</w:t>
      </w:r>
      <w:r w:rsidRPr="008F10B3">
        <w:rPr>
          <w:rFonts w:ascii="Times New Roman" w:eastAsia="Verdana" w:hAnsi="Times New Roman"/>
          <w:color w:val="000000"/>
          <w:sz w:val="20"/>
          <w:szCs w:val="20"/>
        </w:rPr>
        <w:t xml:space="preserve">yrafa o </w:t>
      </w:r>
      <w:r w:rsidRPr="00FE7D6E">
        <w:rPr>
          <w:rFonts w:ascii="Times New Roman" w:eastAsia="Verdana" w:hAnsi="Times New Roman"/>
          <w:color w:val="000000"/>
          <w:sz w:val="20"/>
          <w:szCs w:val="20"/>
        </w:rPr>
        <w:t>wymiarach: dł. ok. 184 cm, szer. ok. 141 cm, wys. całkowita ok. 217 cm.</w:t>
      </w:r>
      <w:r w:rsidRPr="008F10B3">
        <w:rPr>
          <w:rFonts w:ascii="Times New Roman" w:eastAsia="Verdana" w:hAnsi="Times New Roman"/>
          <w:color w:val="000000"/>
          <w:sz w:val="20"/>
          <w:szCs w:val="20"/>
        </w:rPr>
        <w:t xml:space="preserve"> Konstrukcja </w:t>
      </w:r>
      <w:r w:rsidRPr="00D36B38">
        <w:rPr>
          <w:rFonts w:ascii="Times New Roman" w:eastAsia="Verdana" w:hAnsi="Times New Roman"/>
          <w:color w:val="000000"/>
          <w:sz w:val="20"/>
          <w:szCs w:val="20"/>
        </w:rPr>
        <w:t xml:space="preserve">z </w:t>
      </w:r>
      <w:r>
        <w:rPr>
          <w:rFonts w:ascii="Times New Roman" w:eastAsia="Verdana" w:hAnsi="Times New Roman"/>
          <w:color w:val="000000"/>
          <w:sz w:val="20"/>
          <w:szCs w:val="20"/>
        </w:rPr>
        <w:t>r</w:t>
      </w:r>
      <w:r w:rsidRPr="00D36B38">
        <w:rPr>
          <w:rFonts w:ascii="Times New Roman" w:eastAsia="Verdana" w:hAnsi="Times New Roman"/>
          <w:color w:val="000000"/>
          <w:sz w:val="20"/>
          <w:szCs w:val="20"/>
        </w:rPr>
        <w:t xml:space="preserve">obinii - </w:t>
      </w:r>
      <w:r w:rsidRPr="008F10B3">
        <w:rPr>
          <w:rFonts w:ascii="Times New Roman" w:eastAsia="Verdana" w:hAnsi="Times New Roman"/>
          <w:color w:val="000000"/>
          <w:sz w:val="20"/>
          <w:szCs w:val="20"/>
        </w:rPr>
        <w:t>bardzo trwałego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8F10B3">
        <w:rPr>
          <w:rFonts w:ascii="Times New Roman" w:eastAsia="Verdana" w:hAnsi="Times New Roman"/>
          <w:color w:val="000000"/>
          <w:sz w:val="20"/>
          <w:szCs w:val="20"/>
        </w:rPr>
        <w:t xml:space="preserve">drewna akacjowego o </w:t>
      </w:r>
      <w:r>
        <w:rPr>
          <w:rFonts w:ascii="Times New Roman" w:eastAsia="Verdana" w:hAnsi="Times New Roman"/>
          <w:color w:val="000000"/>
          <w:sz w:val="20"/>
          <w:szCs w:val="20"/>
        </w:rPr>
        <w:t>ś</w:t>
      </w:r>
      <w:r w:rsidRPr="008F10B3">
        <w:rPr>
          <w:rFonts w:ascii="Times New Roman" w:eastAsia="Verdana" w:hAnsi="Times New Roman"/>
          <w:color w:val="000000"/>
          <w:sz w:val="20"/>
          <w:szCs w:val="20"/>
        </w:rPr>
        <w:t xml:space="preserve">rednicach </w:t>
      </w:r>
      <w:r>
        <w:rPr>
          <w:rFonts w:ascii="Times New Roman" w:eastAsia="Verdana" w:hAnsi="Times New Roman"/>
          <w:color w:val="000000"/>
          <w:sz w:val="20"/>
          <w:szCs w:val="20"/>
        </w:rPr>
        <w:t>ok.</w:t>
      </w:r>
      <w:r w:rsidRPr="008F10B3">
        <w:rPr>
          <w:rFonts w:ascii="Times New Roman" w:eastAsia="Verdana" w:hAnsi="Times New Roman"/>
          <w:color w:val="000000"/>
          <w:sz w:val="20"/>
          <w:szCs w:val="20"/>
        </w:rPr>
        <w:t xml:space="preserve"> 14 i 18 cm bez ostrych kraw</w:t>
      </w:r>
      <w:r>
        <w:rPr>
          <w:rFonts w:ascii="Times New Roman" w:eastAsia="Verdana" w:hAnsi="Times New Roman"/>
          <w:color w:val="000000"/>
          <w:sz w:val="20"/>
          <w:szCs w:val="20"/>
        </w:rPr>
        <w:t>ę</w:t>
      </w:r>
      <w:r w:rsidRPr="008F10B3">
        <w:rPr>
          <w:rFonts w:ascii="Times New Roman" w:eastAsia="Verdana" w:hAnsi="Times New Roman"/>
          <w:color w:val="000000"/>
          <w:sz w:val="20"/>
          <w:szCs w:val="20"/>
        </w:rPr>
        <w:t>dzi, odpornego na działanie warunków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8F10B3">
        <w:rPr>
          <w:rFonts w:ascii="Times New Roman" w:eastAsia="Verdana" w:hAnsi="Times New Roman"/>
          <w:color w:val="000000"/>
          <w:sz w:val="20"/>
          <w:szCs w:val="20"/>
        </w:rPr>
        <w:t>atmosferycznych. Transparentne osłony z poliw</w:t>
      </w:r>
      <w:r>
        <w:rPr>
          <w:rFonts w:ascii="Times New Roman" w:eastAsia="Verdana" w:hAnsi="Times New Roman"/>
          <w:color w:val="000000"/>
          <w:sz w:val="20"/>
          <w:szCs w:val="20"/>
        </w:rPr>
        <w:t>ę</w:t>
      </w:r>
      <w:r w:rsidRPr="008F10B3">
        <w:rPr>
          <w:rFonts w:ascii="Times New Roman" w:eastAsia="Verdana" w:hAnsi="Times New Roman"/>
          <w:color w:val="000000"/>
          <w:sz w:val="20"/>
          <w:szCs w:val="20"/>
        </w:rPr>
        <w:t>glanu z nadrukiem odpornym na warunki atmosferyczne.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8F10B3">
        <w:rPr>
          <w:rFonts w:ascii="Times New Roman" w:eastAsia="Verdana" w:hAnsi="Times New Roman"/>
          <w:color w:val="000000"/>
          <w:sz w:val="20"/>
          <w:szCs w:val="20"/>
        </w:rPr>
        <w:t>Elementy wykonane z bezpiecznej, atestowanej gumy z tekstylnym zbrojeniem. Liny stalowe w oplocie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8F10B3">
        <w:rPr>
          <w:rFonts w:ascii="Times New Roman" w:eastAsia="Verdana" w:hAnsi="Times New Roman"/>
          <w:color w:val="000000"/>
          <w:sz w:val="20"/>
          <w:szCs w:val="20"/>
        </w:rPr>
        <w:t>polipropylenowym, ł</w:t>
      </w:r>
      <w:r>
        <w:rPr>
          <w:rFonts w:ascii="Times New Roman" w:eastAsia="Verdana" w:hAnsi="Times New Roman"/>
          <w:color w:val="000000"/>
          <w:sz w:val="20"/>
          <w:szCs w:val="20"/>
        </w:rPr>
        <w:t>ą</w:t>
      </w:r>
      <w:r w:rsidRPr="008F10B3">
        <w:rPr>
          <w:rFonts w:ascii="Times New Roman" w:eastAsia="Verdana" w:hAnsi="Times New Roman"/>
          <w:color w:val="000000"/>
          <w:sz w:val="20"/>
          <w:szCs w:val="20"/>
        </w:rPr>
        <w:t>czone trwałymi elementami z tworzywa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4016E2">
        <w:rPr>
          <w:rFonts w:ascii="Times New Roman" w:eastAsia="Verdana" w:hAnsi="Times New Roman"/>
          <w:color w:val="000000"/>
          <w:sz w:val="20"/>
          <w:szCs w:val="20"/>
        </w:rPr>
        <w:t xml:space="preserve">sztucznego, stali nierdzewnej lub aluminium. </w:t>
      </w:r>
      <w:r>
        <w:rPr>
          <w:rFonts w:ascii="Times New Roman" w:eastAsia="Verdana" w:hAnsi="Times New Roman"/>
          <w:color w:val="000000"/>
          <w:sz w:val="20"/>
          <w:szCs w:val="20"/>
        </w:rPr>
        <w:t>Łańcuchy</w:t>
      </w:r>
      <w:r w:rsidRPr="004016E2">
        <w:rPr>
          <w:rFonts w:ascii="Times New Roman" w:eastAsia="Verdana" w:hAnsi="Times New Roman"/>
          <w:color w:val="000000"/>
          <w:sz w:val="20"/>
          <w:szCs w:val="20"/>
        </w:rPr>
        <w:t xml:space="preserve"> ze stali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4016E2">
        <w:rPr>
          <w:rFonts w:ascii="Times New Roman" w:eastAsia="Verdana" w:hAnsi="Times New Roman"/>
          <w:color w:val="000000"/>
          <w:sz w:val="20"/>
          <w:szCs w:val="20"/>
        </w:rPr>
        <w:t>nierdzewnej, kalibrowane, uniemo</w:t>
      </w:r>
      <w:r>
        <w:rPr>
          <w:rFonts w:ascii="Times New Roman" w:eastAsia="Verdana" w:hAnsi="Times New Roman"/>
          <w:color w:val="000000"/>
          <w:sz w:val="20"/>
          <w:szCs w:val="20"/>
        </w:rPr>
        <w:t>ż</w:t>
      </w:r>
      <w:r w:rsidRPr="004016E2">
        <w:rPr>
          <w:rFonts w:ascii="Times New Roman" w:eastAsia="Verdana" w:hAnsi="Times New Roman"/>
          <w:color w:val="000000"/>
          <w:sz w:val="20"/>
          <w:szCs w:val="20"/>
        </w:rPr>
        <w:t>liwiaj</w:t>
      </w:r>
      <w:r>
        <w:rPr>
          <w:rFonts w:ascii="Times New Roman" w:eastAsia="Verdana" w:hAnsi="Times New Roman"/>
          <w:color w:val="000000"/>
          <w:sz w:val="20"/>
          <w:szCs w:val="20"/>
        </w:rPr>
        <w:t>ą</w:t>
      </w:r>
      <w:r w:rsidRPr="004016E2">
        <w:rPr>
          <w:rFonts w:ascii="Times New Roman" w:eastAsia="Verdana" w:hAnsi="Times New Roman"/>
          <w:color w:val="000000"/>
          <w:sz w:val="20"/>
          <w:szCs w:val="20"/>
        </w:rPr>
        <w:t>ce zakleszczenie palców. Kotwienie na gruncie płaskim, na gł</w:t>
      </w:r>
      <w:r>
        <w:rPr>
          <w:rFonts w:ascii="Times New Roman" w:eastAsia="Verdana" w:hAnsi="Times New Roman"/>
          <w:color w:val="000000"/>
          <w:sz w:val="20"/>
          <w:szCs w:val="20"/>
        </w:rPr>
        <w:t>ę</w:t>
      </w:r>
      <w:r w:rsidRPr="004016E2">
        <w:rPr>
          <w:rFonts w:ascii="Times New Roman" w:eastAsia="Verdana" w:hAnsi="Times New Roman"/>
          <w:color w:val="000000"/>
          <w:sz w:val="20"/>
          <w:szCs w:val="20"/>
        </w:rPr>
        <w:t>boko</w:t>
      </w:r>
      <w:r>
        <w:rPr>
          <w:rFonts w:ascii="Times New Roman" w:eastAsia="Verdana" w:hAnsi="Times New Roman"/>
          <w:color w:val="000000"/>
          <w:sz w:val="20"/>
          <w:szCs w:val="20"/>
        </w:rPr>
        <w:t>ś</w:t>
      </w:r>
      <w:r w:rsidRPr="004016E2">
        <w:rPr>
          <w:rFonts w:ascii="Times New Roman" w:eastAsia="Verdana" w:hAnsi="Times New Roman"/>
          <w:color w:val="000000"/>
          <w:sz w:val="20"/>
          <w:szCs w:val="20"/>
        </w:rPr>
        <w:t>ci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4016E2">
        <w:rPr>
          <w:rFonts w:ascii="Times New Roman" w:eastAsia="Verdana" w:hAnsi="Times New Roman"/>
          <w:color w:val="000000"/>
          <w:sz w:val="20"/>
          <w:szCs w:val="20"/>
        </w:rPr>
        <w:t>70/60 cm.</w:t>
      </w:r>
    </w:p>
    <w:p w14:paraId="505DDBCC" w14:textId="77777777" w:rsidR="00B51F5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</w:p>
    <w:p w14:paraId="3BC5F4BB" w14:textId="77777777" w:rsidR="00B51F57" w:rsidRPr="00C665BE" w:rsidRDefault="00B51F57" w:rsidP="00B51F57">
      <w:pPr>
        <w:numPr>
          <w:ilvl w:val="0"/>
          <w:numId w:val="5"/>
        </w:numPr>
        <w:suppressAutoHyphens/>
        <w:spacing w:after="0" w:line="240" w:lineRule="auto"/>
        <w:ind w:left="612" w:right="8" w:hanging="141"/>
        <w:jc w:val="both"/>
        <w:rPr>
          <w:rFonts w:ascii="Times New Roman" w:eastAsia="Verdana" w:hAnsi="Times New Roman"/>
          <w:b/>
          <w:bCs/>
          <w:color w:val="000000"/>
          <w:sz w:val="20"/>
          <w:szCs w:val="20"/>
          <w:u w:val="single"/>
        </w:rPr>
      </w:pPr>
      <w:r w:rsidRPr="00C665BE">
        <w:rPr>
          <w:rFonts w:ascii="Times New Roman" w:eastAsia="Verdana" w:hAnsi="Times New Roman"/>
          <w:b/>
          <w:bCs/>
          <w:color w:val="000000"/>
          <w:sz w:val="20"/>
          <w:szCs w:val="20"/>
          <w:u w:val="single"/>
        </w:rPr>
        <w:t>Zadanie częściowe nr 2 – Plac zabaw przynależny do klubu dziecięcego „Agatka”</w:t>
      </w:r>
    </w:p>
    <w:p w14:paraId="344A78AF" w14:textId="77777777" w:rsidR="00B51F57" w:rsidRPr="000D08A4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</w:p>
    <w:p w14:paraId="2804A7BE" w14:textId="77777777" w:rsidR="00B51F57" w:rsidRPr="000D08A4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D08A4">
        <w:rPr>
          <w:rFonts w:ascii="Times New Roman" w:eastAsia="Verdana" w:hAnsi="Times New Roman"/>
          <w:color w:val="000000"/>
          <w:sz w:val="20"/>
          <w:szCs w:val="20"/>
        </w:rPr>
        <w:t>- ogrodzenie placu zabaw wraz ze ścieżkami oraz zabezpieczenie instalacji podziemnej elektrycznej niskoprądowej,</w:t>
      </w:r>
    </w:p>
    <w:p w14:paraId="55A3F984" w14:textId="77777777" w:rsidR="00B51F57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E7222">
        <w:rPr>
          <w:rFonts w:ascii="Times New Roman" w:eastAsia="Verdana" w:hAnsi="Times New Roman"/>
          <w:color w:val="000000"/>
          <w:sz w:val="20"/>
          <w:szCs w:val="20"/>
        </w:rPr>
        <w:t>- strefę wypoczynku - w skład, której wchodzą</w:t>
      </w:r>
      <w:r>
        <w:rPr>
          <w:rFonts w:ascii="Times New Roman" w:eastAsia="Verdana" w:hAnsi="Times New Roman"/>
          <w:color w:val="000000"/>
          <w:sz w:val="20"/>
          <w:szCs w:val="20"/>
        </w:rPr>
        <w:t>:</w:t>
      </w:r>
    </w:p>
    <w:p w14:paraId="0EA82076" w14:textId="77777777" w:rsidR="00B51F57" w:rsidRPr="006B05D8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 w:rsidRPr="006B05D8">
        <w:rPr>
          <w:rFonts w:ascii="Times New Roman" w:eastAsia="Verdana" w:hAnsi="Times New Roman"/>
          <w:color w:val="000000"/>
          <w:sz w:val="20"/>
          <w:szCs w:val="20"/>
          <w:u w:val="single"/>
        </w:rPr>
        <w:t>Ławki parkowe –</w:t>
      </w: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2 </w:t>
      </w:r>
      <w:r w:rsidRPr="006B05D8">
        <w:rPr>
          <w:rFonts w:ascii="Times New Roman" w:eastAsia="Verdana" w:hAnsi="Times New Roman"/>
          <w:color w:val="000000"/>
          <w:sz w:val="20"/>
          <w:szCs w:val="20"/>
          <w:u w:val="single"/>
        </w:rPr>
        <w:t>szt.</w:t>
      </w:r>
    </w:p>
    <w:p w14:paraId="62F20ABC" w14:textId="77777777" w:rsidR="00B51F5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/>
          <w:color w:val="000000"/>
          <w:sz w:val="20"/>
          <w:szCs w:val="20"/>
        </w:rPr>
        <w:lastRenderedPageBreak/>
        <w:t xml:space="preserve">Ławki z oparciem o wymiarach: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dł. ok. 155 cm,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 wys. </w:t>
      </w:r>
      <w:r>
        <w:rPr>
          <w:rFonts w:ascii="Times New Roman" w:eastAsia="Verdana" w:hAnsi="Times New Roman"/>
          <w:color w:val="000000"/>
          <w:sz w:val="20"/>
          <w:szCs w:val="20"/>
        </w:rPr>
        <w:t>c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>ałkowita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ok. 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85 cm, gł. 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ok. 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60 cm. Ławki wykonane z drewna </w:t>
      </w:r>
      <w:r>
        <w:rPr>
          <w:rFonts w:ascii="Times New Roman" w:eastAsia="Verdana" w:hAnsi="Times New Roman"/>
          <w:color w:val="000000"/>
          <w:sz w:val="20"/>
          <w:szCs w:val="20"/>
        </w:rPr>
        <w:t>r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obinii akacjowej o średnicy </w:t>
      </w:r>
      <w:r>
        <w:rPr>
          <w:rFonts w:ascii="Times New Roman" w:eastAsia="Verdana" w:hAnsi="Times New Roman"/>
          <w:color w:val="000000"/>
          <w:sz w:val="20"/>
          <w:szCs w:val="20"/>
        </w:rPr>
        <w:t>ok.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 18 cm bez ostrych krawędzi, siedziska/oparcia wykonane z mocnego drewna Robinii akacjowej, bez ostrych krawędzi, odpornego na warunki atmosferyczne. Kotwienie na gruncie płaskim, na głębokości 80/70/60 cm.</w:t>
      </w:r>
    </w:p>
    <w:p w14:paraId="7A92AD27" w14:textId="77777777" w:rsidR="00B51F5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</w:p>
    <w:p w14:paraId="6809AFB8" w14:textId="77777777" w:rsidR="00B51F57" w:rsidRPr="006B05D8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 w:rsidRPr="006B05D8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Kosz na śmieci – </w:t>
      </w: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>1</w:t>
      </w:r>
      <w:r w:rsidRPr="006B05D8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 szt.</w:t>
      </w:r>
    </w:p>
    <w:p w14:paraId="56A71E1A" w14:textId="77777777" w:rsidR="00B51F57" w:rsidRPr="0093442F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Kosz na śmieci typu: parkowy – wykończenie oraz kolorystyka analogicznie jak dla ławek. Konstrukcja wykonana z drewna </w:t>
      </w:r>
      <w:r>
        <w:rPr>
          <w:rFonts w:ascii="Times New Roman" w:eastAsia="Verdana" w:hAnsi="Times New Roman"/>
          <w:color w:val="000000"/>
          <w:sz w:val="20"/>
          <w:szCs w:val="20"/>
        </w:rPr>
        <w:t>r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>obinii akacjowej. Brak ostrych krawędzi oraz szczelin, które mogłyby umożliwić zakleszczenia: palców, głowy i innych części ciała. Kotwienie na gruncie płaskim, na głębokości 80/70/60 cm.</w:t>
      </w:r>
    </w:p>
    <w:p w14:paraId="643AB9BD" w14:textId="77777777" w:rsidR="00B51F5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Wymiary: wys. całkowita 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ok. 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76 cm, szer.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kosza ok. 30 cm, dł. kosza ok. 37 cm, pojemność ok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. 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>36 l.</w:t>
      </w:r>
      <w:r w:rsidRPr="000E7222"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</w:p>
    <w:p w14:paraId="3BF46FE3" w14:textId="77777777" w:rsidR="00B51F57" w:rsidRPr="0093442F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 w:rsidRPr="0093442F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Zadaszenie – żagiel – </w:t>
      </w: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>1</w:t>
      </w:r>
      <w:r w:rsidRPr="0093442F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 szt. </w:t>
      </w:r>
    </w:p>
    <w:p w14:paraId="2B752458" w14:textId="77777777" w:rsidR="00B51F57" w:rsidRPr="00BB3533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BB3533">
        <w:rPr>
          <w:rFonts w:ascii="Times New Roman" w:eastAsia="Verdana" w:hAnsi="Times New Roman"/>
          <w:color w:val="000000"/>
          <w:sz w:val="20"/>
          <w:szCs w:val="20"/>
        </w:rPr>
        <w:t>Zadaszenie w postaci prostokątnego żagla wykonanego z tkaniny siatkowej z HDPE odpornej na warunki atmosferyczne, chroniącej przed szkodliwym promieniowaniem UV. Konstrukcja z robinii - bardzo trwałego drewna akacjowego o średnicy ok. 18 cm bez ostrych krawędzi, odpornego na działanie warunków atmosferycznych. Kotwienie na gruncie płaskim, na głębokości 100 cm. Wymiary: dł. ok. 320 cm, szer. ok. 160 cm, wys. całkowita ok. 240 cm.</w:t>
      </w:r>
    </w:p>
    <w:p w14:paraId="48000562" w14:textId="77777777" w:rsidR="00B51F57" w:rsidRPr="0093442F" w:rsidRDefault="00B51F57" w:rsidP="00B51F57">
      <w:pPr>
        <w:spacing w:after="0" w:line="240" w:lineRule="auto"/>
        <w:ind w:left="471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</w:p>
    <w:p w14:paraId="43DB4A08" w14:textId="77777777" w:rsidR="00B51F57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>
        <w:rPr>
          <w:rFonts w:ascii="Times New Roman" w:eastAsia="Verdana" w:hAnsi="Times New Roman"/>
          <w:color w:val="000000"/>
          <w:sz w:val="20"/>
          <w:szCs w:val="20"/>
        </w:rPr>
        <w:t xml:space="preserve">- </w:t>
      </w:r>
      <w:r w:rsidRPr="00346222">
        <w:rPr>
          <w:rFonts w:ascii="Times New Roman" w:eastAsia="Verdana" w:hAnsi="Times New Roman"/>
          <w:color w:val="000000"/>
          <w:sz w:val="20"/>
          <w:szCs w:val="20"/>
        </w:rPr>
        <w:t>nasadzenia drzew i krzewów</w:t>
      </w:r>
      <w:r>
        <w:rPr>
          <w:rFonts w:ascii="Times New Roman" w:eastAsia="Verdana" w:hAnsi="Times New Roman"/>
          <w:color w:val="000000"/>
          <w:sz w:val="20"/>
          <w:szCs w:val="20"/>
        </w:rPr>
        <w:t>;</w:t>
      </w:r>
    </w:p>
    <w:p w14:paraId="4EB3EF0B" w14:textId="77777777" w:rsidR="00B51F57" w:rsidRPr="000E7222" w:rsidRDefault="00B51F57" w:rsidP="00B51F57">
      <w:pPr>
        <w:spacing w:after="0" w:line="240" w:lineRule="auto"/>
        <w:ind w:left="471" w:right="8" w:hanging="142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>
        <w:rPr>
          <w:rFonts w:ascii="Times New Roman" w:eastAsia="Verdana" w:hAnsi="Times New Roman"/>
          <w:color w:val="000000"/>
          <w:sz w:val="20"/>
          <w:szCs w:val="20"/>
        </w:rPr>
        <w:t>-</w:t>
      </w:r>
      <w:r w:rsidRPr="000E7222">
        <w:rPr>
          <w:rFonts w:ascii="Times New Roman" w:eastAsia="Verdana" w:hAnsi="Times New Roman"/>
          <w:color w:val="000000"/>
          <w:sz w:val="20"/>
          <w:szCs w:val="20"/>
        </w:rPr>
        <w:t xml:space="preserve"> nawierzchnia naturalna – trawa, wraz z fragmentami maty przerostowej i elementów przejść wykonanych z naturalnych pni drewnianych</w:t>
      </w:r>
      <w:r>
        <w:rPr>
          <w:rFonts w:ascii="Times New Roman" w:eastAsia="Verdana" w:hAnsi="Times New Roman"/>
          <w:color w:val="000000"/>
          <w:sz w:val="20"/>
          <w:szCs w:val="20"/>
        </w:rPr>
        <w:t>;</w:t>
      </w:r>
    </w:p>
    <w:p w14:paraId="67E6668A" w14:textId="77777777" w:rsidR="00B51F57" w:rsidRDefault="00B51F57" w:rsidP="00B51F57">
      <w:pPr>
        <w:spacing w:after="0" w:line="240" w:lineRule="auto"/>
        <w:ind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</w:p>
    <w:p w14:paraId="0CF8AB68" w14:textId="77777777" w:rsidR="00B51F57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E7222">
        <w:rPr>
          <w:rFonts w:ascii="Times New Roman" w:eastAsia="Verdana" w:hAnsi="Times New Roman"/>
          <w:color w:val="000000"/>
          <w:sz w:val="20"/>
          <w:szCs w:val="20"/>
        </w:rPr>
        <w:t>- strefę zabawy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0E7222">
        <w:rPr>
          <w:rFonts w:ascii="Times New Roman" w:eastAsia="Verdana" w:hAnsi="Times New Roman"/>
          <w:color w:val="000000"/>
          <w:sz w:val="20"/>
          <w:szCs w:val="20"/>
        </w:rPr>
        <w:t>z nawierzchnią bezpieczną w kolorze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0E7222">
        <w:rPr>
          <w:rFonts w:ascii="Times New Roman" w:eastAsia="Verdana" w:hAnsi="Times New Roman"/>
          <w:color w:val="000000"/>
          <w:sz w:val="20"/>
          <w:szCs w:val="20"/>
        </w:rPr>
        <w:t xml:space="preserve">niebieskim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RAL5024, w</w:t>
      </w:r>
      <w:r w:rsidRPr="000E7222">
        <w:rPr>
          <w:rFonts w:ascii="Times New Roman" w:eastAsia="Verdana" w:hAnsi="Times New Roman"/>
          <w:color w:val="000000"/>
          <w:sz w:val="20"/>
          <w:szCs w:val="20"/>
        </w:rPr>
        <w:t xml:space="preserve"> skład strefy wchodzą</w:t>
      </w:r>
      <w:r>
        <w:rPr>
          <w:rFonts w:ascii="Times New Roman" w:eastAsia="Verdana" w:hAnsi="Times New Roman"/>
          <w:color w:val="000000"/>
          <w:sz w:val="20"/>
          <w:szCs w:val="20"/>
        </w:rPr>
        <w:t>:</w:t>
      </w:r>
    </w:p>
    <w:p w14:paraId="3AD45E24" w14:textId="77777777" w:rsidR="00B51F57" w:rsidRPr="00A1227B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 w:rsidRPr="00A1227B">
        <w:rPr>
          <w:rFonts w:ascii="Times New Roman" w:eastAsia="Verdana" w:hAnsi="Times New Roman"/>
          <w:color w:val="000000"/>
          <w:sz w:val="20"/>
          <w:szCs w:val="20"/>
          <w:u w:val="single"/>
        </w:rPr>
        <w:t>Zabawki muzyczne - 1 szt.</w:t>
      </w:r>
    </w:p>
    <w:p w14:paraId="002C6F1D" w14:textId="77777777" w:rsidR="00B51F5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C665BE">
        <w:rPr>
          <w:rFonts w:ascii="Times New Roman" w:eastAsia="Verdana" w:hAnsi="Times New Roman"/>
          <w:color w:val="000000"/>
          <w:sz w:val="20"/>
          <w:szCs w:val="20"/>
        </w:rPr>
        <w:t>Zabawki muzyczne o wymiarach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: dł. ok. 220 cm, szer. ok. 75 cm, wys. całkowita ok. 120 cm</w:t>
      </w:r>
      <w:r w:rsidRPr="00C665BE">
        <w:rPr>
          <w:rFonts w:ascii="Times New Roman" w:eastAsia="Verdana" w:hAnsi="Times New Roman"/>
          <w:color w:val="000000"/>
          <w:sz w:val="20"/>
          <w:szCs w:val="20"/>
        </w:rPr>
        <w:t>. Ko</w:t>
      </w:r>
      <w:r w:rsidRPr="00A1227B">
        <w:rPr>
          <w:rFonts w:ascii="Times New Roman" w:eastAsia="Verdana" w:hAnsi="Times New Roman"/>
          <w:color w:val="000000"/>
          <w:sz w:val="20"/>
          <w:szCs w:val="20"/>
        </w:rPr>
        <w:t xml:space="preserve">nstrukcja 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z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 xml:space="preserve">robinii </w:t>
      </w:r>
      <w:r w:rsidRPr="00A1227B">
        <w:rPr>
          <w:rFonts w:ascii="Times New Roman" w:eastAsia="Verdana" w:hAnsi="Times New Roman"/>
          <w:color w:val="000000"/>
          <w:sz w:val="20"/>
          <w:szCs w:val="20"/>
        </w:rPr>
        <w:t>bardzo trwałego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A1227B">
        <w:rPr>
          <w:rFonts w:ascii="Times New Roman" w:eastAsia="Verdana" w:hAnsi="Times New Roman"/>
          <w:color w:val="000000"/>
          <w:sz w:val="20"/>
          <w:szCs w:val="20"/>
        </w:rPr>
        <w:t xml:space="preserve">drewna akacjowego o średnicy </w:t>
      </w:r>
      <w:r>
        <w:rPr>
          <w:rFonts w:ascii="Times New Roman" w:eastAsia="Verdana" w:hAnsi="Times New Roman"/>
          <w:color w:val="000000"/>
          <w:sz w:val="20"/>
          <w:szCs w:val="20"/>
        </w:rPr>
        <w:t>ok.</w:t>
      </w:r>
      <w:r w:rsidRPr="00A1227B">
        <w:rPr>
          <w:rFonts w:ascii="Times New Roman" w:eastAsia="Verdana" w:hAnsi="Times New Roman"/>
          <w:color w:val="000000"/>
          <w:sz w:val="20"/>
          <w:szCs w:val="20"/>
        </w:rPr>
        <w:t xml:space="preserve"> 18 cm bez ostrych krawędzi, odpornego na działanie warunków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A1227B">
        <w:rPr>
          <w:rFonts w:ascii="Times New Roman" w:eastAsia="Verdana" w:hAnsi="Times New Roman"/>
          <w:color w:val="000000"/>
          <w:sz w:val="20"/>
          <w:szCs w:val="20"/>
        </w:rPr>
        <w:t xml:space="preserve">atmosferycznych. Podesty/platformy z </w:t>
      </w:r>
      <w:r>
        <w:rPr>
          <w:rFonts w:ascii="Times New Roman" w:eastAsia="Verdana" w:hAnsi="Times New Roman"/>
          <w:color w:val="000000"/>
          <w:sz w:val="20"/>
          <w:szCs w:val="20"/>
        </w:rPr>
        <w:t>r</w:t>
      </w:r>
      <w:r w:rsidRPr="00A1227B">
        <w:rPr>
          <w:rFonts w:ascii="Times New Roman" w:eastAsia="Verdana" w:hAnsi="Times New Roman"/>
          <w:color w:val="000000"/>
          <w:sz w:val="20"/>
          <w:szCs w:val="20"/>
        </w:rPr>
        <w:t>obinii - drewna akacjowego, bez ostrych krawędzi. Dachy, osłony i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A1227B">
        <w:rPr>
          <w:rFonts w:ascii="Times New Roman" w:eastAsia="Verdana" w:hAnsi="Times New Roman"/>
          <w:color w:val="000000"/>
          <w:sz w:val="20"/>
          <w:szCs w:val="20"/>
        </w:rPr>
        <w:t xml:space="preserve">siedziska wykonane z drewna </w:t>
      </w:r>
      <w:r>
        <w:rPr>
          <w:rFonts w:ascii="Times New Roman" w:eastAsia="Verdana" w:hAnsi="Times New Roman"/>
          <w:color w:val="000000"/>
          <w:sz w:val="20"/>
          <w:szCs w:val="20"/>
        </w:rPr>
        <w:t>r</w:t>
      </w:r>
      <w:r w:rsidRPr="00A1227B">
        <w:rPr>
          <w:rFonts w:ascii="Times New Roman" w:eastAsia="Verdana" w:hAnsi="Times New Roman"/>
          <w:color w:val="000000"/>
          <w:sz w:val="20"/>
          <w:szCs w:val="20"/>
        </w:rPr>
        <w:t>obinii akacjowej, bez ostrych krawędzi. Panele muzyczne wykonane z płyty HDPE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A1227B">
        <w:rPr>
          <w:rFonts w:ascii="Times New Roman" w:eastAsia="Verdana" w:hAnsi="Times New Roman"/>
          <w:color w:val="000000"/>
          <w:sz w:val="20"/>
          <w:szCs w:val="20"/>
        </w:rPr>
        <w:t>oraz HPL, odpornej na działanie warunków atmosferycznych. Ksylofon wykonany z rur aluminiowych, płyty HDPE,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A1227B">
        <w:rPr>
          <w:rFonts w:ascii="Times New Roman" w:eastAsia="Verdana" w:hAnsi="Times New Roman"/>
          <w:color w:val="000000"/>
          <w:sz w:val="20"/>
          <w:szCs w:val="20"/>
        </w:rPr>
        <w:t>odpornej na działanie warunków atmosferycznych oraz bezpiecznej, atestowanej gumy z tekstylnym zbrojeniem.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A1227B">
        <w:rPr>
          <w:rFonts w:ascii="Times New Roman" w:eastAsia="Verdana" w:hAnsi="Times New Roman"/>
          <w:color w:val="000000"/>
          <w:sz w:val="20"/>
          <w:szCs w:val="20"/>
        </w:rPr>
        <w:t>Kotwienie na gruncie płaskim, na głębokości 80/70/60 cm.</w:t>
      </w:r>
    </w:p>
    <w:p w14:paraId="43AF4B74" w14:textId="77777777" w:rsidR="00B51F57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1E475C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Pojedyncza huśtawka </w:t>
      </w: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z bocianim gniazdem </w:t>
      </w:r>
      <w:r w:rsidRPr="001E475C">
        <w:rPr>
          <w:rFonts w:ascii="Times New Roman" w:eastAsia="Verdana" w:hAnsi="Times New Roman"/>
          <w:color w:val="000000"/>
          <w:sz w:val="20"/>
          <w:szCs w:val="20"/>
          <w:u w:val="single"/>
        </w:rPr>
        <w:t>– 1 szt.</w:t>
      </w:r>
    </w:p>
    <w:p w14:paraId="36EE8985" w14:textId="77777777" w:rsidR="00B51F57" w:rsidRPr="00065FAE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C665BE">
        <w:rPr>
          <w:rFonts w:ascii="Times New Roman" w:eastAsia="Verdana" w:hAnsi="Times New Roman"/>
          <w:color w:val="000000"/>
          <w:sz w:val="20"/>
          <w:szCs w:val="20"/>
        </w:rPr>
        <w:t xml:space="preserve">Pojedyncza huśtawka 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z bocianim gniazdem </w:t>
      </w:r>
      <w:r w:rsidRPr="00C665BE">
        <w:rPr>
          <w:rFonts w:ascii="Times New Roman" w:eastAsia="Verdana" w:hAnsi="Times New Roman"/>
          <w:color w:val="000000"/>
          <w:sz w:val="20"/>
          <w:szCs w:val="20"/>
        </w:rPr>
        <w:t>o wymiarach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: dł. ok. 210 cm, szer. ok. 380 cm</w:t>
      </w:r>
      <w:r w:rsidRPr="00C665BE">
        <w:rPr>
          <w:rFonts w:ascii="Times New Roman" w:eastAsia="Verdana" w:hAnsi="Times New Roman"/>
          <w:color w:val="000000"/>
          <w:sz w:val="20"/>
          <w:szCs w:val="20"/>
        </w:rPr>
        <w:t>, wys. całkowita ok. 240 cm. Huśtawka z siedziskiem typu „bocianie gniazdo”. Konstrukcja</w:t>
      </w:r>
      <w:r w:rsidRPr="00065FAE">
        <w:rPr>
          <w:rFonts w:ascii="Times New Roman" w:eastAsia="Verdana" w:hAnsi="Times New Roman"/>
          <w:color w:val="000000"/>
          <w:sz w:val="20"/>
          <w:szCs w:val="20"/>
        </w:rPr>
        <w:t xml:space="preserve"> wykonana 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z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robinii -</w:t>
      </w:r>
      <w:r w:rsidRPr="00065FAE">
        <w:rPr>
          <w:rFonts w:ascii="Times New Roman" w:eastAsia="Verdana" w:hAnsi="Times New Roman"/>
          <w:color w:val="000000"/>
          <w:sz w:val="20"/>
          <w:szCs w:val="20"/>
        </w:rPr>
        <w:t xml:space="preserve"> bardzo trwałego drewna akacjowego o średnicy </w:t>
      </w:r>
      <w:r>
        <w:rPr>
          <w:rFonts w:ascii="Times New Roman" w:eastAsia="Verdana" w:hAnsi="Times New Roman"/>
          <w:color w:val="000000"/>
          <w:sz w:val="20"/>
          <w:szCs w:val="20"/>
        </w:rPr>
        <w:t>ok.</w:t>
      </w:r>
      <w:r w:rsidRPr="00065FAE">
        <w:rPr>
          <w:rFonts w:ascii="Times New Roman" w:eastAsia="Verdana" w:hAnsi="Times New Roman"/>
          <w:color w:val="000000"/>
          <w:sz w:val="20"/>
          <w:szCs w:val="20"/>
        </w:rPr>
        <w:t xml:space="preserve"> 18 cm bez ostrych krawędzi, odpornego na działanie warunków atmosferycznych. Brak ostrych krawędzi oraz szczelin, które mogłyby umożliwić zakleszczenia: palców, głowy i innych części ciała. Kotwienie na gruncie płaskim, na głębokości 80/70/60 cm.</w:t>
      </w:r>
    </w:p>
    <w:p w14:paraId="781E7626" w14:textId="77777777" w:rsidR="00B51F57" w:rsidRPr="00B04BD7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>Tablica edukacyjna z zegarem, alfabetem i liczydłem</w:t>
      </w:r>
      <w:r w:rsidRPr="001E475C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 – 1 szt.</w:t>
      </w:r>
    </w:p>
    <w:p w14:paraId="43A790E8" w14:textId="77777777" w:rsidR="00B51F57" w:rsidRDefault="00B51F57" w:rsidP="00B51F57">
      <w:pPr>
        <w:pStyle w:val="Akapitzlist"/>
        <w:spacing w:after="0" w:line="240" w:lineRule="auto"/>
        <w:ind w:left="612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FE24DD">
        <w:rPr>
          <w:rFonts w:ascii="Times New Roman" w:eastAsia="Verdana" w:hAnsi="Times New Roman"/>
          <w:color w:val="000000"/>
          <w:sz w:val="20"/>
          <w:szCs w:val="20"/>
        </w:rPr>
        <w:t xml:space="preserve">Tablica edukacyjna 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z zegarem, alfabetem i liczydłem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 xml:space="preserve">o wymiarach: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dł. ok. 130 cm, szer. ok. 130 cm,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 xml:space="preserve">wys. całkowita 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ok.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 xml:space="preserve">140 cm. Konstrukcja wykonana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z robinii -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 xml:space="preserve"> bardzo trwałego drewna akacjowego o </w:t>
      </w:r>
      <w:r>
        <w:rPr>
          <w:rFonts w:ascii="Times New Roman" w:eastAsia="Verdana" w:hAnsi="Times New Roman"/>
          <w:color w:val="000000"/>
          <w:sz w:val="20"/>
          <w:szCs w:val="20"/>
        </w:rPr>
        <w:t>ś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 xml:space="preserve">rednicy </w:t>
      </w:r>
      <w:r>
        <w:rPr>
          <w:rFonts w:ascii="Times New Roman" w:eastAsia="Verdana" w:hAnsi="Times New Roman"/>
          <w:color w:val="000000"/>
          <w:sz w:val="20"/>
          <w:szCs w:val="20"/>
        </w:rPr>
        <w:t>ok.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 xml:space="preserve"> 18 cm bez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ostrych kraw</w:t>
      </w:r>
      <w:r>
        <w:rPr>
          <w:rFonts w:ascii="Times New Roman" w:eastAsia="Verdana" w:hAnsi="Times New Roman"/>
          <w:color w:val="000000"/>
          <w:sz w:val="20"/>
          <w:szCs w:val="20"/>
        </w:rPr>
        <w:t>ę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dzi, odpornego na działanie warunków atmosferycznych. Brak ostrych kraw</w:t>
      </w:r>
      <w:r>
        <w:rPr>
          <w:rFonts w:ascii="Times New Roman" w:eastAsia="Verdana" w:hAnsi="Times New Roman"/>
          <w:color w:val="000000"/>
          <w:sz w:val="20"/>
          <w:szCs w:val="20"/>
        </w:rPr>
        <w:t>ę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dzi oraz szczelin, które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mogłyby umo</w:t>
      </w:r>
      <w:r>
        <w:rPr>
          <w:rFonts w:ascii="Times New Roman" w:eastAsia="Verdana" w:hAnsi="Times New Roman"/>
          <w:color w:val="000000"/>
          <w:sz w:val="20"/>
          <w:szCs w:val="20"/>
        </w:rPr>
        <w:t>ż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liwi</w:t>
      </w:r>
      <w:r>
        <w:rPr>
          <w:rFonts w:ascii="Times New Roman" w:eastAsia="Verdana" w:hAnsi="Times New Roman"/>
          <w:color w:val="000000"/>
          <w:sz w:val="20"/>
          <w:szCs w:val="20"/>
        </w:rPr>
        <w:t>ć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 xml:space="preserve"> zakleszczenia: palców, głowy i innych cz</w:t>
      </w:r>
      <w:r>
        <w:rPr>
          <w:rFonts w:ascii="Times New Roman" w:eastAsia="Verdana" w:hAnsi="Times New Roman"/>
          <w:color w:val="000000"/>
          <w:sz w:val="20"/>
          <w:szCs w:val="20"/>
        </w:rPr>
        <w:t>ęś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ci ciała. Panele edukacyjne wykonane z płyty HPL,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odpornej na działanie warunków atmosferycznych. Elementy manipulacyjne wykonane z płyty HPL, odpornej na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działanie warunków atmosferycznych. Liny stalowe w oplocie polipropylenowym, ł</w:t>
      </w:r>
      <w:r>
        <w:rPr>
          <w:rFonts w:ascii="Times New Roman" w:eastAsia="Verdana" w:hAnsi="Times New Roman"/>
          <w:color w:val="000000"/>
          <w:sz w:val="20"/>
          <w:szCs w:val="20"/>
        </w:rPr>
        <w:t>ą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czone trwałymi elementami z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aluminium, stali nierdzewnej i/lub tworzywa sztucznego. Ła</w:t>
      </w:r>
      <w:r>
        <w:rPr>
          <w:rFonts w:ascii="Times New Roman" w:eastAsia="Verdana" w:hAnsi="Times New Roman"/>
          <w:color w:val="000000"/>
          <w:sz w:val="20"/>
          <w:szCs w:val="20"/>
        </w:rPr>
        <w:t>ń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cuchy ze stali nierdzewnej, kalibrowane,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uniemo</w:t>
      </w:r>
      <w:r>
        <w:rPr>
          <w:rFonts w:ascii="Times New Roman" w:eastAsia="Verdana" w:hAnsi="Times New Roman"/>
          <w:color w:val="000000"/>
          <w:sz w:val="20"/>
          <w:szCs w:val="20"/>
        </w:rPr>
        <w:t>ż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liwiaj</w:t>
      </w:r>
      <w:r>
        <w:rPr>
          <w:rFonts w:ascii="Times New Roman" w:eastAsia="Verdana" w:hAnsi="Times New Roman"/>
          <w:color w:val="000000"/>
          <w:sz w:val="20"/>
          <w:szCs w:val="20"/>
        </w:rPr>
        <w:t>ą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ce zakleszczenie palców. Kotwienie na gruncie płaskim, na gł</w:t>
      </w:r>
      <w:r>
        <w:rPr>
          <w:rFonts w:ascii="Times New Roman" w:eastAsia="Verdana" w:hAnsi="Times New Roman"/>
          <w:color w:val="000000"/>
          <w:sz w:val="20"/>
          <w:szCs w:val="20"/>
        </w:rPr>
        <w:t>ę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boko</w:t>
      </w:r>
      <w:r>
        <w:rPr>
          <w:rFonts w:ascii="Times New Roman" w:eastAsia="Verdana" w:hAnsi="Times New Roman"/>
          <w:color w:val="000000"/>
          <w:sz w:val="20"/>
          <w:szCs w:val="20"/>
        </w:rPr>
        <w:t>ś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ci 80/70/60 cm.</w:t>
      </w:r>
    </w:p>
    <w:p w14:paraId="0E6EECED" w14:textId="77777777" w:rsidR="00B51F57" w:rsidRPr="00B04BD7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 w:rsidRPr="00B04BD7">
        <w:rPr>
          <w:rFonts w:ascii="Times New Roman" w:eastAsia="Verdana" w:hAnsi="Times New Roman"/>
          <w:color w:val="000000"/>
          <w:sz w:val="20"/>
          <w:szCs w:val="20"/>
          <w:u w:val="single"/>
        </w:rPr>
        <w:t>Statek piracki – 1 szt.</w:t>
      </w:r>
    </w:p>
    <w:p w14:paraId="5083EF01" w14:textId="77777777" w:rsidR="00B51F57" w:rsidRPr="00B04BD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FE24DD">
        <w:rPr>
          <w:rFonts w:ascii="Times New Roman" w:eastAsia="Verdana" w:hAnsi="Times New Roman"/>
          <w:color w:val="000000"/>
          <w:sz w:val="20"/>
          <w:szCs w:val="20"/>
        </w:rPr>
        <w:t>Statek piracki o wymiarach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: dł. ok. 400 cm, szer. ok. 150 cm, wys</w:t>
      </w:r>
      <w:r w:rsidRPr="00C665BE">
        <w:rPr>
          <w:rFonts w:ascii="Times New Roman" w:eastAsia="Verdana" w:hAnsi="Times New Roman"/>
          <w:color w:val="000000"/>
          <w:sz w:val="20"/>
          <w:szCs w:val="20"/>
        </w:rPr>
        <w:t>. całkowita ok. 350 cm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 xml:space="preserve">.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Konstrukcja z robinii - bardzo trwałego drewna akacjowego o średnicy ok. 18 cm bez ostrych krawędzi, odpornego na działanie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 xml:space="preserve"> warunków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atmosferycznych. Podesty/platformy z drewna akacjowego, bez ostrych kraw</w:t>
      </w:r>
      <w:r>
        <w:rPr>
          <w:rFonts w:ascii="Times New Roman" w:eastAsia="Verdana" w:hAnsi="Times New Roman"/>
          <w:color w:val="000000"/>
          <w:sz w:val="20"/>
          <w:szCs w:val="20"/>
        </w:rPr>
        <w:t>ę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dzi. Osłony wykonane z mocnego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drewna Robinii akacjowej. Luneta wykonana ze stali nierdzewnej oraz płyty HDPE, odpornej na działanie warunków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 xml:space="preserve">atmosferycznych. Flagi / </w:t>
      </w:r>
      <w:r>
        <w:rPr>
          <w:rFonts w:ascii="Times New Roman" w:eastAsia="Verdana" w:hAnsi="Times New Roman"/>
          <w:color w:val="000000"/>
          <w:sz w:val="20"/>
          <w:szCs w:val="20"/>
        </w:rPr>
        <w:t>ż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agle wykonane z płyty HPL, odpornej na działanie warunków atmosferycznych. Ster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wykonany z płyty HDPE, odpornej na działanie warunków atmosferycznych. Elementy wykonane z płyty HPL.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Mostek wykonany z bezpiecznej, atestowanej gumy z tekstylnym zbrojeniem. Liny stalowe w oplocie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polipropylenowym, ł</w:t>
      </w:r>
      <w:r>
        <w:rPr>
          <w:rFonts w:ascii="Times New Roman" w:eastAsia="Verdana" w:hAnsi="Times New Roman"/>
          <w:color w:val="000000"/>
          <w:sz w:val="20"/>
          <w:szCs w:val="20"/>
        </w:rPr>
        <w:t>ą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czone trwałymi elementami z aluminium, stali nierdzewnej i/lub tworzywa sztucznego.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Ła</w:t>
      </w:r>
      <w:r>
        <w:rPr>
          <w:rFonts w:ascii="Times New Roman" w:eastAsia="Verdana" w:hAnsi="Times New Roman"/>
          <w:color w:val="000000"/>
          <w:sz w:val="20"/>
          <w:szCs w:val="20"/>
        </w:rPr>
        <w:t>ń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cuchy ze stali nierdzewnej, kalibrowane, uniemo</w:t>
      </w:r>
      <w:r>
        <w:rPr>
          <w:rFonts w:ascii="Times New Roman" w:eastAsia="Verdana" w:hAnsi="Times New Roman"/>
          <w:color w:val="000000"/>
          <w:sz w:val="20"/>
          <w:szCs w:val="20"/>
        </w:rPr>
        <w:t>ż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liwiaj</w:t>
      </w:r>
      <w:r>
        <w:rPr>
          <w:rFonts w:ascii="Times New Roman" w:eastAsia="Verdana" w:hAnsi="Times New Roman"/>
          <w:color w:val="000000"/>
          <w:sz w:val="20"/>
          <w:szCs w:val="20"/>
        </w:rPr>
        <w:t>ą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ce zakleszczenie palców. Kotwienie na gruncie płaskim,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na gł</w:t>
      </w:r>
      <w:r>
        <w:rPr>
          <w:rFonts w:ascii="Times New Roman" w:eastAsia="Verdana" w:hAnsi="Times New Roman"/>
          <w:color w:val="000000"/>
          <w:sz w:val="20"/>
          <w:szCs w:val="20"/>
        </w:rPr>
        <w:t>ę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boko</w:t>
      </w:r>
      <w:r>
        <w:rPr>
          <w:rFonts w:ascii="Times New Roman" w:eastAsia="Verdana" w:hAnsi="Times New Roman"/>
          <w:color w:val="000000"/>
          <w:sz w:val="20"/>
          <w:szCs w:val="20"/>
        </w:rPr>
        <w:t>ś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>ci 100/80/70/60 cm.</w:t>
      </w:r>
    </w:p>
    <w:p w14:paraId="7074C7F6" w14:textId="77777777" w:rsidR="00B51F57" w:rsidRPr="00B04BD7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D36B38">
        <w:rPr>
          <w:rFonts w:ascii="Times New Roman" w:eastAsia="Verdana" w:hAnsi="Times New Roman"/>
          <w:color w:val="000000"/>
          <w:sz w:val="20"/>
          <w:szCs w:val="20"/>
          <w:u w:val="single"/>
        </w:rPr>
        <w:lastRenderedPageBreak/>
        <w:t xml:space="preserve">Zabawka </w:t>
      </w: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>Krokodyl</w:t>
      </w:r>
      <w:r w:rsidRPr="00D36B38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 – </w:t>
      </w: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>2</w:t>
      </w:r>
      <w:r w:rsidRPr="00D36B38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 szt.</w:t>
      </w:r>
    </w:p>
    <w:p w14:paraId="4B2816F6" w14:textId="77777777" w:rsidR="00B51F57" w:rsidRPr="000D08A4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FA7C2F">
        <w:rPr>
          <w:rFonts w:ascii="Times New Roman" w:eastAsia="Verdana" w:hAnsi="Times New Roman"/>
          <w:color w:val="000000"/>
          <w:sz w:val="20"/>
          <w:szCs w:val="20"/>
        </w:rPr>
        <w:t xml:space="preserve">Krokodyl o wymiarach: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dł. ok. 150 cm, szer. ok. 30 cm</w:t>
      </w:r>
      <w:r w:rsidRPr="00FA7C2F">
        <w:rPr>
          <w:rFonts w:ascii="Times New Roman" w:eastAsia="Verdana" w:hAnsi="Times New Roman"/>
          <w:color w:val="000000"/>
          <w:sz w:val="20"/>
          <w:szCs w:val="20"/>
        </w:rPr>
        <w:t>, wys. całkowita ok. 20 cm</w:t>
      </w:r>
      <w:r w:rsidRPr="00B24900">
        <w:rPr>
          <w:rFonts w:ascii="Times New Roman" w:eastAsia="Verdana" w:hAnsi="Times New Roman"/>
          <w:color w:val="000000"/>
          <w:sz w:val="20"/>
          <w:szCs w:val="20"/>
        </w:rPr>
        <w:t xml:space="preserve">. Konstrukcja </w:t>
      </w:r>
      <w:r w:rsidRPr="001E475C">
        <w:rPr>
          <w:rFonts w:ascii="Times New Roman" w:eastAsia="Verdana" w:hAnsi="Times New Roman"/>
          <w:color w:val="000000"/>
          <w:sz w:val="20"/>
          <w:szCs w:val="20"/>
        </w:rPr>
        <w:t xml:space="preserve">z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robinii -</w:t>
      </w:r>
      <w:r w:rsidRPr="00FE24DD"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B24900">
        <w:rPr>
          <w:rFonts w:ascii="Times New Roman" w:eastAsia="Verdana" w:hAnsi="Times New Roman"/>
          <w:color w:val="000000"/>
          <w:sz w:val="20"/>
          <w:szCs w:val="20"/>
        </w:rPr>
        <w:t>bardzo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B24900">
        <w:rPr>
          <w:rFonts w:ascii="Times New Roman" w:eastAsia="Verdana" w:hAnsi="Times New Roman"/>
          <w:color w:val="000000"/>
          <w:sz w:val="20"/>
          <w:szCs w:val="20"/>
        </w:rPr>
        <w:t xml:space="preserve">trwałego drewna akacjowego o </w:t>
      </w:r>
      <w:r>
        <w:rPr>
          <w:rFonts w:ascii="Times New Roman" w:eastAsia="Verdana" w:hAnsi="Times New Roman"/>
          <w:color w:val="000000"/>
          <w:sz w:val="20"/>
          <w:szCs w:val="20"/>
        </w:rPr>
        <w:t>ś</w:t>
      </w:r>
      <w:r w:rsidRPr="00B24900">
        <w:rPr>
          <w:rFonts w:ascii="Times New Roman" w:eastAsia="Verdana" w:hAnsi="Times New Roman"/>
          <w:color w:val="000000"/>
          <w:sz w:val="20"/>
          <w:szCs w:val="20"/>
        </w:rPr>
        <w:t xml:space="preserve">rednicy </w:t>
      </w:r>
      <w:r>
        <w:rPr>
          <w:rFonts w:ascii="Times New Roman" w:eastAsia="Verdana" w:hAnsi="Times New Roman"/>
          <w:color w:val="000000"/>
          <w:sz w:val="20"/>
          <w:szCs w:val="20"/>
        </w:rPr>
        <w:t>ok.</w:t>
      </w:r>
      <w:r w:rsidRPr="00B24900">
        <w:rPr>
          <w:rFonts w:ascii="Times New Roman" w:eastAsia="Verdana" w:hAnsi="Times New Roman"/>
          <w:color w:val="000000"/>
          <w:sz w:val="20"/>
          <w:szCs w:val="20"/>
        </w:rPr>
        <w:t xml:space="preserve"> 14 cm bez ostrych kraw</w:t>
      </w:r>
      <w:r>
        <w:rPr>
          <w:rFonts w:ascii="Times New Roman" w:eastAsia="Verdana" w:hAnsi="Times New Roman"/>
          <w:color w:val="000000"/>
          <w:sz w:val="20"/>
          <w:szCs w:val="20"/>
        </w:rPr>
        <w:t>ę</w:t>
      </w:r>
      <w:r w:rsidRPr="00B24900">
        <w:rPr>
          <w:rFonts w:ascii="Times New Roman" w:eastAsia="Verdana" w:hAnsi="Times New Roman"/>
          <w:color w:val="000000"/>
          <w:sz w:val="20"/>
          <w:szCs w:val="20"/>
        </w:rPr>
        <w:t>dzi, odpornego na działanie warunków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B24900">
        <w:rPr>
          <w:rFonts w:ascii="Times New Roman" w:eastAsia="Verdana" w:hAnsi="Times New Roman"/>
          <w:color w:val="000000"/>
          <w:sz w:val="20"/>
          <w:szCs w:val="20"/>
        </w:rPr>
        <w:t>atmosferycznych. Elementy wykonane z płyty HPL, odpornej na warunki atmosferyczne. Elementy wykonane z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B24900">
        <w:rPr>
          <w:rFonts w:ascii="Times New Roman" w:eastAsia="Verdana" w:hAnsi="Times New Roman"/>
          <w:color w:val="000000"/>
          <w:sz w:val="20"/>
          <w:szCs w:val="20"/>
        </w:rPr>
        <w:t xml:space="preserve">bezpiecznej atestowanej gumy z tekstylnym zbrojeniem.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 xml:space="preserve">Kotwienie na gruncie płaskim, na głębokości 70/60 cm.                                                      </w:t>
      </w:r>
    </w:p>
    <w:p w14:paraId="5C05B91A" w14:textId="77777777" w:rsidR="00B51F57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>Zabawka Kuchnia</w:t>
      </w:r>
      <w:r w:rsidRPr="006B05D8"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 – 1 szt.</w:t>
      </w:r>
    </w:p>
    <w:p w14:paraId="629AFD33" w14:textId="77777777" w:rsidR="00B51F57" w:rsidRPr="000D08A4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FA7C2F">
        <w:rPr>
          <w:rFonts w:ascii="Times New Roman" w:eastAsia="Verdana" w:hAnsi="Times New Roman"/>
          <w:color w:val="000000"/>
          <w:sz w:val="20"/>
          <w:szCs w:val="20"/>
        </w:rPr>
        <w:t>Kuchnia o wymiarach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: dł. ok. 195 cm, szer. ok. 75 cm,</w:t>
      </w:r>
      <w:r>
        <w:rPr>
          <w:rFonts w:ascii="Times New Roman" w:eastAsia="Verdana" w:hAnsi="Times New Roman"/>
          <w:color w:val="FF0000"/>
          <w:sz w:val="20"/>
          <w:szCs w:val="20"/>
        </w:rPr>
        <w:t xml:space="preserve"> </w:t>
      </w:r>
      <w:r w:rsidRPr="00FA7C2F">
        <w:rPr>
          <w:rFonts w:ascii="Times New Roman" w:eastAsia="Verdana" w:hAnsi="Times New Roman"/>
          <w:color w:val="000000"/>
          <w:sz w:val="20"/>
          <w:szCs w:val="20"/>
        </w:rPr>
        <w:t>wys. całkowita ok. 190 cm.</w:t>
      </w:r>
      <w:r w:rsidRPr="00132869">
        <w:rPr>
          <w:rFonts w:ascii="Times New Roman" w:eastAsia="Verdana" w:hAnsi="Times New Roman"/>
          <w:color w:val="000000"/>
          <w:sz w:val="20"/>
          <w:szCs w:val="20"/>
        </w:rPr>
        <w:t xml:space="preserve"> </w:t>
      </w:r>
      <w:r w:rsidRPr="00B04BD7">
        <w:rPr>
          <w:rFonts w:ascii="Times New Roman" w:eastAsia="Verdana" w:hAnsi="Times New Roman"/>
          <w:color w:val="000000"/>
          <w:sz w:val="20"/>
          <w:szCs w:val="20"/>
        </w:rPr>
        <w:t xml:space="preserve">Konstrukcja z </w:t>
      </w:r>
      <w:r>
        <w:rPr>
          <w:rFonts w:ascii="Times New Roman" w:eastAsia="Verdana" w:hAnsi="Times New Roman"/>
          <w:color w:val="000000"/>
          <w:sz w:val="20"/>
          <w:szCs w:val="20"/>
        </w:rPr>
        <w:t>r</w:t>
      </w:r>
      <w:r w:rsidRPr="00B04BD7">
        <w:rPr>
          <w:rFonts w:ascii="Times New Roman" w:eastAsia="Verdana" w:hAnsi="Times New Roman"/>
          <w:color w:val="000000"/>
          <w:sz w:val="20"/>
          <w:szCs w:val="20"/>
        </w:rPr>
        <w:t xml:space="preserve">obinii - bardzo trwałego drewna akacjowego o średnicy </w:t>
      </w:r>
      <w:r>
        <w:rPr>
          <w:rFonts w:ascii="Times New Roman" w:eastAsia="Verdana" w:hAnsi="Times New Roman"/>
          <w:color w:val="000000"/>
          <w:sz w:val="20"/>
          <w:szCs w:val="20"/>
        </w:rPr>
        <w:t>ok.</w:t>
      </w:r>
      <w:r w:rsidRPr="00B04BD7">
        <w:rPr>
          <w:rFonts w:ascii="Times New Roman" w:eastAsia="Verdana" w:hAnsi="Times New Roman"/>
          <w:color w:val="000000"/>
          <w:sz w:val="20"/>
          <w:szCs w:val="20"/>
        </w:rPr>
        <w:t xml:space="preserve"> 18 cm bez ostrych krawędzi, odpornego na działanie warunków atmosferycznych. Elementy kolorowe wykonane z płyty HPL, odpornej na działanie warunków atmosferycznych. Elementy manipulacyjne wykonane z płyty HPL. Tablice do rysowania wykonane z płyty HPL. Elementy wykonane z bezpiecznej, atestowanej gumy z tekstylnym zbrojeniem. Liny stalowe w oplocie polipropylenowym, łączone trwałymi elementami z tworzywa sztucznego, stali nierdzewnej lub aluminium. Łańcuchy ze stali nierdzewnej, kalibrowane, uniemożliwiające zakleszczenie palców</w:t>
      </w:r>
      <w:r w:rsidRPr="00FA7C2F">
        <w:rPr>
          <w:rFonts w:ascii="Times New Roman" w:eastAsia="Verdana" w:hAnsi="Times New Roman"/>
          <w:color w:val="000000"/>
          <w:sz w:val="20"/>
          <w:szCs w:val="20"/>
        </w:rPr>
        <w:t xml:space="preserve">.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Kotwienie na gruncie płaskim, na głębokości 70/60 cm.</w:t>
      </w:r>
    </w:p>
    <w:p w14:paraId="6EF076CD" w14:textId="77777777" w:rsidR="00B51F57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  <w:u w:val="single"/>
        </w:rPr>
      </w:pP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Zabawka Lew </w:t>
      </w:r>
      <w:r w:rsidRPr="006B05D8">
        <w:rPr>
          <w:rFonts w:ascii="Times New Roman" w:eastAsia="Verdana" w:hAnsi="Times New Roman"/>
          <w:color w:val="000000"/>
          <w:sz w:val="20"/>
          <w:szCs w:val="20"/>
          <w:u w:val="single"/>
        </w:rPr>
        <w:t>– 1 szt.</w:t>
      </w:r>
    </w:p>
    <w:p w14:paraId="1A0A782F" w14:textId="77777777" w:rsidR="00B51F57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FF0000"/>
          <w:sz w:val="20"/>
          <w:szCs w:val="20"/>
        </w:rPr>
      </w:pPr>
      <w:r w:rsidRPr="00FA7C2F">
        <w:rPr>
          <w:rFonts w:ascii="Times New Roman" w:eastAsia="Verdana" w:hAnsi="Times New Roman"/>
          <w:color w:val="000000"/>
          <w:sz w:val="20"/>
          <w:szCs w:val="20"/>
        </w:rPr>
        <w:t xml:space="preserve">Zabawka lew o wymiarach: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dł. ok. 155 cm, szer. ok. 150 cm,</w:t>
      </w:r>
      <w:r w:rsidRPr="00FA7C2F">
        <w:rPr>
          <w:rFonts w:ascii="Times New Roman" w:eastAsia="Verdana" w:hAnsi="Times New Roman"/>
          <w:color w:val="000000"/>
          <w:sz w:val="20"/>
          <w:szCs w:val="20"/>
        </w:rPr>
        <w:t xml:space="preserve"> wys. całkowita 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ok. </w:t>
      </w:r>
      <w:r w:rsidRPr="00FA7C2F">
        <w:rPr>
          <w:rFonts w:ascii="Times New Roman" w:eastAsia="Verdana" w:hAnsi="Times New Roman"/>
          <w:color w:val="000000"/>
          <w:sz w:val="20"/>
          <w:szCs w:val="20"/>
        </w:rPr>
        <w:t>130 cm</w:t>
      </w:r>
      <w:r w:rsidRPr="00B04BD7">
        <w:rPr>
          <w:rFonts w:ascii="Times New Roman" w:eastAsia="Verdana" w:hAnsi="Times New Roman"/>
          <w:b/>
          <w:bCs/>
          <w:color w:val="000000"/>
          <w:sz w:val="20"/>
          <w:szCs w:val="20"/>
          <w:u w:val="single"/>
        </w:rPr>
        <w:t>.</w:t>
      </w:r>
      <w:r>
        <w:rPr>
          <w:rFonts w:ascii="Times New Roman" w:eastAsia="Verdana" w:hAnsi="Times New Roman"/>
          <w:color w:val="000000"/>
          <w:sz w:val="20"/>
          <w:szCs w:val="20"/>
          <w:u w:val="single"/>
        </w:rPr>
        <w:t xml:space="preserve"> </w:t>
      </w:r>
      <w:r w:rsidRPr="00B04BD7">
        <w:rPr>
          <w:rFonts w:ascii="Times New Roman" w:eastAsia="Verdana" w:hAnsi="Times New Roman"/>
          <w:color w:val="000000"/>
          <w:sz w:val="20"/>
          <w:szCs w:val="20"/>
        </w:rPr>
        <w:t xml:space="preserve">Konstrukcja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z robinii -</w:t>
      </w:r>
      <w:r w:rsidRPr="00B04BD7">
        <w:rPr>
          <w:rFonts w:ascii="Times New Roman" w:eastAsia="Verdana" w:hAnsi="Times New Roman"/>
          <w:color w:val="000000"/>
          <w:sz w:val="20"/>
          <w:szCs w:val="20"/>
        </w:rPr>
        <w:t xml:space="preserve"> bardzo trwałego drewna akacjowego o średnicach </w:t>
      </w:r>
      <w:r>
        <w:rPr>
          <w:rFonts w:ascii="Times New Roman" w:eastAsia="Verdana" w:hAnsi="Times New Roman"/>
          <w:color w:val="000000"/>
          <w:sz w:val="20"/>
          <w:szCs w:val="20"/>
        </w:rPr>
        <w:t>ok.</w:t>
      </w:r>
      <w:r w:rsidRPr="00B04BD7">
        <w:rPr>
          <w:rFonts w:ascii="Times New Roman" w:eastAsia="Verdana" w:hAnsi="Times New Roman"/>
          <w:color w:val="000000"/>
          <w:sz w:val="20"/>
          <w:szCs w:val="20"/>
        </w:rPr>
        <w:t xml:space="preserve"> 18 cm bez ostrych krawędzi, odpornego na działanie warunków atmosferycznych. Transparentne osłony z poliwęglanu z nadrukiem odpornym na warunki atmosferyczne. Elementy wykonane z bezpiecznej, atestowanej gumy z tekstylnym zbrojeniem. Liny stalowe w oplocie polipropylenowym, łączone trwałymi elementami z tworzywa sztucznego, stali nierdzewnej lub aluminium. Łańcuchy ze stali nierdzewnej, kalibrowane, uniemożliwiające zakleszczenie palców. 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Kotwienie na gruncie płaskim, na głębokości 70/60 cm</w:t>
      </w:r>
      <w:r w:rsidRPr="00FA7C2F">
        <w:rPr>
          <w:rFonts w:ascii="Times New Roman" w:eastAsia="Verdana" w:hAnsi="Times New Roman"/>
          <w:color w:val="FF0000"/>
          <w:sz w:val="20"/>
          <w:szCs w:val="20"/>
        </w:rPr>
        <w:t>.</w:t>
      </w:r>
    </w:p>
    <w:p w14:paraId="1EB15128" w14:textId="77777777" w:rsidR="00B51F57" w:rsidRPr="0093442F" w:rsidRDefault="00B51F57" w:rsidP="00B51F57">
      <w:pPr>
        <w:numPr>
          <w:ilvl w:val="0"/>
          <w:numId w:val="4"/>
        </w:numPr>
        <w:suppressAutoHyphens/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/>
          <w:color w:val="000000"/>
          <w:sz w:val="20"/>
          <w:szCs w:val="20"/>
          <w:u w:val="single"/>
        </w:rPr>
        <w:t>Ścieżka sensoryczna – 1 szt.</w:t>
      </w:r>
    </w:p>
    <w:p w14:paraId="13833A36" w14:textId="77777777" w:rsidR="00B51F57" w:rsidRPr="0093442F" w:rsidRDefault="00B51F57" w:rsidP="00B51F57">
      <w:pPr>
        <w:spacing w:after="0" w:line="240" w:lineRule="auto"/>
        <w:ind w:left="612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Ścieżka sensoryczna z barierką drewnianą, </w:t>
      </w:r>
      <w:r w:rsidRPr="000E7CD4">
        <w:rPr>
          <w:rFonts w:ascii="Times New Roman" w:eastAsia="Verdana" w:hAnsi="Times New Roman"/>
          <w:color w:val="000000"/>
          <w:sz w:val="20"/>
          <w:szCs w:val="20"/>
        </w:rPr>
        <w:t>składająca się z</w:t>
      </w:r>
      <w:r w:rsidRPr="004A055B">
        <w:rPr>
          <w:rFonts w:ascii="Times New Roman" w:eastAsia="Verdana" w:hAnsi="Times New Roman"/>
          <w:color w:val="000000"/>
          <w:sz w:val="20"/>
          <w:szCs w:val="20"/>
        </w:rPr>
        <w:t xml:space="preserve"> 5 kwater</w:t>
      </w:r>
      <w:r w:rsidRPr="00187332">
        <w:rPr>
          <w:rFonts w:ascii="Times New Roman" w:eastAsia="Verdana" w:hAnsi="Times New Roman"/>
          <w:color w:val="EE0000"/>
          <w:sz w:val="20"/>
          <w:szCs w:val="20"/>
        </w:rPr>
        <w:t xml:space="preserve"> </w:t>
      </w:r>
      <w:r w:rsidRPr="0093442F">
        <w:rPr>
          <w:rFonts w:ascii="Times New Roman" w:eastAsia="Verdana" w:hAnsi="Times New Roman"/>
          <w:color w:val="000000"/>
          <w:sz w:val="20"/>
          <w:szCs w:val="20"/>
        </w:rPr>
        <w:t xml:space="preserve">z różnymi materiałami. Kwatery wypełnione są: korą, piaskiem, otoczkami, żwirem oraz zrębkami kolorowymi. Obramowanie kwater wykonane zostało z obrzeża elastycznego typu </w:t>
      </w:r>
      <w:proofErr w:type="spellStart"/>
      <w:r w:rsidRPr="0093442F">
        <w:rPr>
          <w:rFonts w:ascii="Times New Roman" w:eastAsia="Verdana" w:hAnsi="Times New Roman"/>
          <w:color w:val="000000"/>
          <w:sz w:val="20"/>
          <w:szCs w:val="20"/>
        </w:rPr>
        <w:t>ekoboard</w:t>
      </w:r>
      <w:proofErr w:type="spellEnd"/>
      <w:r w:rsidRPr="0093442F">
        <w:rPr>
          <w:rFonts w:ascii="Times New Roman" w:eastAsia="Verdana" w:hAnsi="Times New Roman"/>
          <w:color w:val="000000"/>
          <w:sz w:val="20"/>
          <w:szCs w:val="20"/>
        </w:rPr>
        <w:t>. Na spodzie wyłożona agrotkanina zapobiegająca przerastaniu chwastów.</w:t>
      </w:r>
    </w:p>
    <w:p w14:paraId="000285C2" w14:textId="5DCFB5DB" w:rsidR="00B51F57" w:rsidRPr="000D08A4" w:rsidRDefault="00B51F57" w:rsidP="00B51F57">
      <w:pPr>
        <w:spacing w:after="0" w:line="240" w:lineRule="auto"/>
        <w:ind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</w:p>
    <w:p w14:paraId="7BD2203D" w14:textId="77777777" w:rsidR="00B51F57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</w:p>
    <w:p w14:paraId="472BD047" w14:textId="77777777" w:rsidR="00B51F57" w:rsidRPr="000D08A4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D08A4">
        <w:rPr>
          <w:rFonts w:ascii="Times New Roman" w:eastAsia="Verdana" w:hAnsi="Times New Roman"/>
          <w:color w:val="000000"/>
          <w:sz w:val="20"/>
          <w:szCs w:val="20"/>
        </w:rPr>
        <w:t>Zamawiający dopuszcza zmianę wymiarów ± 5%.</w:t>
      </w:r>
    </w:p>
    <w:p w14:paraId="76E20ED4" w14:textId="77777777" w:rsidR="00B51F57" w:rsidRPr="004E3D06" w:rsidRDefault="00B51F57" w:rsidP="00B51F57">
      <w:pPr>
        <w:spacing w:after="0" w:line="240" w:lineRule="auto"/>
        <w:ind w:left="471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</w:p>
    <w:p w14:paraId="4BA67978" w14:textId="77777777" w:rsidR="00B51F57" w:rsidRDefault="00B51F57" w:rsidP="00B51F57">
      <w:pPr>
        <w:spacing w:after="0" w:line="240" w:lineRule="auto"/>
        <w:ind w:left="471" w:right="8"/>
        <w:jc w:val="both"/>
        <w:rPr>
          <w:rFonts w:ascii="Times New Roman" w:eastAsia="Verdana" w:hAnsi="Times New Roman"/>
          <w:bCs/>
          <w:iCs/>
          <w:color w:val="000000"/>
          <w:sz w:val="20"/>
          <w:szCs w:val="20"/>
        </w:rPr>
      </w:pPr>
    </w:p>
    <w:p w14:paraId="4C8ED2C0" w14:textId="77777777" w:rsidR="00B51F57" w:rsidRPr="0014206C" w:rsidRDefault="00B51F57" w:rsidP="00B51F57">
      <w:pPr>
        <w:autoSpaceDE w:val="0"/>
        <w:spacing w:line="240" w:lineRule="auto"/>
        <w:ind w:left="329"/>
        <w:jc w:val="both"/>
        <w:rPr>
          <w:bCs/>
          <w:strike/>
          <w:sz w:val="20"/>
          <w:szCs w:val="20"/>
        </w:rPr>
      </w:pPr>
      <w:r w:rsidRPr="0014206C">
        <w:rPr>
          <w:rFonts w:ascii="Times New Roman" w:hAnsi="Times New Roman"/>
          <w:bCs/>
          <w:iCs/>
          <w:sz w:val="20"/>
          <w:szCs w:val="20"/>
        </w:rPr>
        <w:t xml:space="preserve">Zastosowane w dokumentacji nazwy producentów lub znaki towarowe służą tylko i wyłącznie doprecyzowaniu przedmiotu zamówienia i określeniu standardów technicznych i funkcjonalnych oraz określeniu standardów jakościowych i technologicznych. Zamawiający dopuszcza zaoferowanie produktów nie gorszych pod względem posiadanych parametrów jakościowych i technologicznych od produktów określonych za pomocą nazw producentów pod warunkiem, że oferowane produkty posiadają parametry techniczne i jakościowe co najmniej takie same lub lepsze jak produkty podane za pomocą nazw producenta w dokumentacji. </w:t>
      </w:r>
    </w:p>
    <w:p w14:paraId="1E37E7A5" w14:textId="77777777" w:rsidR="00B51F57" w:rsidRPr="000D08A4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D08A4">
        <w:rPr>
          <w:rFonts w:ascii="Times New Roman" w:eastAsia="Verdana" w:hAnsi="Times New Roman"/>
          <w:color w:val="000000"/>
          <w:sz w:val="20"/>
          <w:szCs w:val="20"/>
        </w:rPr>
        <w:t>Z uwagi na posiadane środki Zamawiający przewiduje możliwość ograniczenia zakresu prac w następującej kolejności:</w:t>
      </w:r>
    </w:p>
    <w:p w14:paraId="61BE5AE3" w14:textId="77777777" w:rsidR="00B51F57" w:rsidRPr="000D08A4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D08A4">
        <w:rPr>
          <w:rFonts w:ascii="Times New Roman" w:eastAsia="Verdana" w:hAnsi="Times New Roman"/>
          <w:color w:val="000000"/>
          <w:sz w:val="20"/>
          <w:szCs w:val="20"/>
        </w:rPr>
        <w:t xml:space="preserve">– Zabawka </w:t>
      </w:r>
      <w:r>
        <w:rPr>
          <w:rFonts w:ascii="Times New Roman" w:eastAsia="Verdana" w:hAnsi="Times New Roman"/>
          <w:color w:val="000000"/>
          <w:sz w:val="20"/>
          <w:szCs w:val="20"/>
        </w:rPr>
        <w:t>A</w:t>
      </w:r>
      <w:r w:rsidRPr="000D08A4">
        <w:rPr>
          <w:rFonts w:ascii="Times New Roman" w:eastAsia="Verdana" w:hAnsi="Times New Roman"/>
          <w:color w:val="000000"/>
          <w:sz w:val="20"/>
          <w:szCs w:val="20"/>
        </w:rPr>
        <w:t>utko</w:t>
      </w:r>
    </w:p>
    <w:p w14:paraId="5EB1AE46" w14:textId="77777777" w:rsidR="00B51F57" w:rsidRPr="000D08A4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D08A4">
        <w:rPr>
          <w:rFonts w:ascii="Times New Roman" w:eastAsia="Verdana" w:hAnsi="Times New Roman"/>
          <w:color w:val="000000"/>
          <w:sz w:val="20"/>
          <w:szCs w:val="20"/>
        </w:rPr>
        <w:t>– Ławka parkowa</w:t>
      </w:r>
    </w:p>
    <w:p w14:paraId="61779E47" w14:textId="77777777" w:rsidR="00B51F57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D08A4">
        <w:rPr>
          <w:rFonts w:ascii="Times New Roman" w:eastAsia="Verdana" w:hAnsi="Times New Roman"/>
          <w:color w:val="000000"/>
          <w:sz w:val="20"/>
          <w:szCs w:val="20"/>
        </w:rPr>
        <w:t>– Zabawka Żyrafa</w:t>
      </w:r>
    </w:p>
    <w:p w14:paraId="44FFE462" w14:textId="77777777" w:rsidR="00B51F57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D08A4">
        <w:rPr>
          <w:rFonts w:ascii="Times New Roman" w:eastAsia="Verdana" w:hAnsi="Times New Roman"/>
          <w:color w:val="000000"/>
          <w:sz w:val="20"/>
          <w:szCs w:val="20"/>
        </w:rPr>
        <w:t>–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Zabawka Krokodyl</w:t>
      </w:r>
    </w:p>
    <w:p w14:paraId="27E94E3B" w14:textId="77777777" w:rsidR="00B51F57" w:rsidRPr="000D08A4" w:rsidRDefault="00B51F57" w:rsidP="00B51F57">
      <w:pPr>
        <w:spacing w:after="0" w:line="240" w:lineRule="auto"/>
        <w:ind w:left="329" w:right="8"/>
        <w:jc w:val="both"/>
        <w:rPr>
          <w:rFonts w:ascii="Times New Roman" w:eastAsia="Verdana" w:hAnsi="Times New Roman"/>
          <w:color w:val="000000"/>
          <w:sz w:val="20"/>
          <w:szCs w:val="20"/>
        </w:rPr>
      </w:pPr>
      <w:r w:rsidRPr="000D08A4">
        <w:rPr>
          <w:rFonts w:ascii="Times New Roman" w:eastAsia="Verdana" w:hAnsi="Times New Roman"/>
          <w:color w:val="000000"/>
          <w:sz w:val="20"/>
          <w:szCs w:val="20"/>
        </w:rPr>
        <w:t>–</w:t>
      </w:r>
      <w:r>
        <w:rPr>
          <w:rFonts w:ascii="Times New Roman" w:eastAsia="Verdana" w:hAnsi="Times New Roman"/>
          <w:color w:val="000000"/>
          <w:sz w:val="20"/>
          <w:szCs w:val="20"/>
        </w:rPr>
        <w:t xml:space="preserve"> Zabawka Lew</w:t>
      </w:r>
    </w:p>
    <w:p w14:paraId="3C6B03FA" w14:textId="77777777" w:rsidR="00B51F57" w:rsidRPr="00EC3060" w:rsidRDefault="00B51F57" w:rsidP="00B51F57">
      <w:pPr>
        <w:tabs>
          <w:tab w:val="left" w:pos="400"/>
        </w:tabs>
        <w:spacing w:after="0" w:line="240" w:lineRule="auto"/>
        <w:ind w:left="720"/>
        <w:rPr>
          <w:rFonts w:ascii="Times New Roman" w:hAnsi="Times New Roman"/>
          <w:iCs/>
          <w:color w:val="000000"/>
          <w:sz w:val="20"/>
          <w:szCs w:val="20"/>
        </w:rPr>
      </w:pPr>
    </w:p>
    <w:p w14:paraId="70845FCA" w14:textId="77777777" w:rsidR="00B51F57" w:rsidRPr="00EC3060" w:rsidRDefault="00B51F57" w:rsidP="00B51F57">
      <w:pPr>
        <w:tabs>
          <w:tab w:val="left" w:pos="400"/>
        </w:tabs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  <w:r w:rsidRPr="00EC3060">
        <w:rPr>
          <w:rFonts w:ascii="Times New Roman" w:hAnsi="Times New Roman"/>
          <w:b/>
          <w:bCs/>
          <w:iCs/>
          <w:color w:val="000000"/>
          <w:sz w:val="20"/>
          <w:szCs w:val="20"/>
        </w:rPr>
        <w:t xml:space="preserve">Miejsce wykonywania zamówienia: </w:t>
      </w:r>
      <w:r w:rsidRPr="00CA4A7F">
        <w:rPr>
          <w:rFonts w:ascii="Times New Roman" w:hAnsi="Times New Roman"/>
          <w:iCs/>
          <w:color w:val="000000"/>
          <w:sz w:val="20"/>
          <w:szCs w:val="20"/>
        </w:rPr>
        <w:t>Wol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a </w:t>
      </w:r>
      <w:r w:rsidRPr="00CA4A7F">
        <w:rPr>
          <w:rFonts w:ascii="Times New Roman" w:hAnsi="Times New Roman"/>
          <w:iCs/>
          <w:color w:val="000000"/>
          <w:sz w:val="20"/>
          <w:szCs w:val="20"/>
        </w:rPr>
        <w:t>Batorsk</w:t>
      </w:r>
      <w:r>
        <w:rPr>
          <w:rFonts w:ascii="Times New Roman" w:hAnsi="Times New Roman"/>
          <w:iCs/>
          <w:color w:val="000000"/>
          <w:sz w:val="20"/>
          <w:szCs w:val="20"/>
        </w:rPr>
        <w:t>a</w:t>
      </w:r>
      <w:r w:rsidRPr="00CA4A7F">
        <w:rPr>
          <w:rFonts w:ascii="Times New Roman" w:hAnsi="Times New Roman"/>
          <w:iCs/>
          <w:color w:val="000000"/>
          <w:sz w:val="20"/>
          <w:szCs w:val="20"/>
        </w:rPr>
        <w:t xml:space="preserve"> 597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, </w:t>
      </w:r>
      <w:r w:rsidRPr="00CA4A7F">
        <w:rPr>
          <w:rFonts w:ascii="Times New Roman" w:hAnsi="Times New Roman"/>
          <w:iCs/>
          <w:color w:val="000000"/>
          <w:sz w:val="20"/>
          <w:szCs w:val="20"/>
        </w:rPr>
        <w:t xml:space="preserve">dz. nr 2686/3; </w:t>
      </w:r>
      <w:r w:rsidRPr="000D08A4">
        <w:rPr>
          <w:rFonts w:ascii="Times New Roman" w:hAnsi="Times New Roman"/>
          <w:iCs/>
          <w:color w:val="000000"/>
          <w:sz w:val="20"/>
          <w:szCs w:val="20"/>
        </w:rPr>
        <w:t>2687; 673/27; 1890/11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, </w:t>
      </w:r>
      <w:r w:rsidRPr="00CA4A7F">
        <w:rPr>
          <w:rFonts w:ascii="Times New Roman" w:hAnsi="Times New Roman"/>
          <w:iCs/>
          <w:color w:val="000000"/>
          <w:sz w:val="20"/>
          <w:szCs w:val="20"/>
        </w:rPr>
        <w:t xml:space="preserve">32 </w:t>
      </w:r>
      <w:r w:rsidRPr="00CA4A7F">
        <w:rPr>
          <w:rFonts w:ascii="Times New Roman" w:hAnsi="Times New Roman" w:hint="eastAsia"/>
          <w:iCs/>
          <w:color w:val="000000"/>
          <w:sz w:val="20"/>
          <w:szCs w:val="20"/>
        </w:rPr>
        <w:t>–</w:t>
      </w:r>
      <w:r w:rsidRPr="00CA4A7F">
        <w:rPr>
          <w:rFonts w:ascii="Times New Roman" w:hAnsi="Times New Roman"/>
          <w:iCs/>
          <w:color w:val="000000"/>
          <w:sz w:val="20"/>
          <w:szCs w:val="20"/>
        </w:rPr>
        <w:t xml:space="preserve"> 007 Zabierz</w:t>
      </w:r>
      <w:r w:rsidRPr="00CA4A7F">
        <w:rPr>
          <w:rFonts w:ascii="Times New Roman" w:hAnsi="Times New Roman" w:hint="eastAsia"/>
          <w:iCs/>
          <w:color w:val="000000"/>
          <w:sz w:val="20"/>
          <w:szCs w:val="20"/>
        </w:rPr>
        <w:t>ó</w:t>
      </w:r>
      <w:r w:rsidRPr="00CA4A7F">
        <w:rPr>
          <w:rFonts w:ascii="Times New Roman" w:hAnsi="Times New Roman"/>
          <w:iCs/>
          <w:color w:val="000000"/>
          <w:sz w:val="20"/>
          <w:szCs w:val="20"/>
        </w:rPr>
        <w:t>w Bo</w:t>
      </w:r>
      <w:r>
        <w:rPr>
          <w:rFonts w:ascii="Times New Roman" w:hAnsi="Times New Roman"/>
          <w:iCs/>
          <w:color w:val="000000"/>
          <w:sz w:val="20"/>
          <w:szCs w:val="20"/>
        </w:rPr>
        <w:t>cheński</w:t>
      </w:r>
      <w:r w:rsidRPr="00CA4A7F">
        <w:rPr>
          <w:rFonts w:ascii="Times New Roman" w:hAnsi="Times New Roman"/>
          <w:iCs/>
          <w:color w:val="000000"/>
          <w:sz w:val="20"/>
          <w:szCs w:val="20"/>
        </w:rPr>
        <w:t xml:space="preserve">, </w:t>
      </w:r>
      <w:r>
        <w:rPr>
          <w:rFonts w:ascii="Times New Roman" w:hAnsi="Times New Roman"/>
          <w:iCs/>
          <w:color w:val="000000"/>
          <w:sz w:val="20"/>
          <w:szCs w:val="20"/>
        </w:rPr>
        <w:t>gmina</w:t>
      </w:r>
      <w:r w:rsidRPr="00CA4A7F">
        <w:rPr>
          <w:rFonts w:ascii="Times New Roman" w:hAnsi="Times New Roman"/>
          <w:iCs/>
          <w:color w:val="000000"/>
          <w:sz w:val="20"/>
          <w:szCs w:val="20"/>
        </w:rPr>
        <w:t xml:space="preserve"> Niepołomice</w:t>
      </w:r>
      <w:r w:rsidRPr="00EC3060">
        <w:rPr>
          <w:rFonts w:ascii="Times New Roman" w:hAnsi="Times New Roman"/>
          <w:iCs/>
          <w:color w:val="000000"/>
          <w:sz w:val="20"/>
          <w:szCs w:val="20"/>
        </w:rPr>
        <w:t xml:space="preserve">, powiat wielicki, województwo małopolskie. </w:t>
      </w:r>
    </w:p>
    <w:p w14:paraId="6BD3EACD" w14:textId="2243E4C4" w:rsidR="00B51F57" w:rsidRDefault="00B51F57" w:rsidP="00B51F57"/>
    <w:sectPr w:rsidR="00B51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08">
    <w:altName w:val="Times New Roman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</w:rPr>
    </w:lvl>
  </w:abstractNum>
  <w:abstractNum w:abstractNumId="1" w15:restartNumberingAfterBreak="0">
    <w:nsid w:val="2A50702F"/>
    <w:multiLevelType w:val="hybridMultilevel"/>
    <w:tmpl w:val="BFCC8DB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  <w:strike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6D1B00"/>
    <w:multiLevelType w:val="hybridMultilevel"/>
    <w:tmpl w:val="B21EAA70"/>
    <w:lvl w:ilvl="0" w:tplc="357674C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4636F1"/>
    <w:multiLevelType w:val="hybridMultilevel"/>
    <w:tmpl w:val="4A5C42C0"/>
    <w:lvl w:ilvl="0" w:tplc="3BAC9388">
      <w:start w:val="1"/>
      <w:numFmt w:val="decimal"/>
      <w:lvlText w:val="%1)"/>
      <w:lvlJc w:val="left"/>
      <w:pPr>
        <w:ind w:left="683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03" w:hanging="360"/>
      </w:pPr>
    </w:lvl>
    <w:lvl w:ilvl="2" w:tplc="0415001B">
      <w:start w:val="1"/>
      <w:numFmt w:val="lowerRoman"/>
      <w:lvlText w:val="%3."/>
      <w:lvlJc w:val="right"/>
      <w:pPr>
        <w:ind w:left="2123" w:hanging="180"/>
      </w:pPr>
    </w:lvl>
    <w:lvl w:ilvl="3" w:tplc="0415000F">
      <w:start w:val="1"/>
      <w:numFmt w:val="decimal"/>
      <w:lvlText w:val="%4."/>
      <w:lvlJc w:val="left"/>
      <w:pPr>
        <w:ind w:left="2843" w:hanging="360"/>
      </w:pPr>
    </w:lvl>
    <w:lvl w:ilvl="4" w:tplc="04150019">
      <w:start w:val="1"/>
      <w:numFmt w:val="lowerLetter"/>
      <w:lvlText w:val="%5."/>
      <w:lvlJc w:val="left"/>
      <w:pPr>
        <w:ind w:left="3563" w:hanging="360"/>
      </w:pPr>
    </w:lvl>
    <w:lvl w:ilvl="5" w:tplc="0415001B">
      <w:start w:val="1"/>
      <w:numFmt w:val="lowerRoman"/>
      <w:lvlText w:val="%6."/>
      <w:lvlJc w:val="right"/>
      <w:pPr>
        <w:ind w:left="4283" w:hanging="180"/>
      </w:pPr>
    </w:lvl>
    <w:lvl w:ilvl="6" w:tplc="0415000F">
      <w:start w:val="1"/>
      <w:numFmt w:val="decimal"/>
      <w:lvlText w:val="%7."/>
      <w:lvlJc w:val="left"/>
      <w:pPr>
        <w:ind w:left="5003" w:hanging="360"/>
      </w:pPr>
    </w:lvl>
    <w:lvl w:ilvl="7" w:tplc="04150019">
      <w:start w:val="1"/>
      <w:numFmt w:val="lowerLetter"/>
      <w:lvlText w:val="%8."/>
      <w:lvlJc w:val="left"/>
      <w:pPr>
        <w:ind w:left="5723" w:hanging="360"/>
      </w:pPr>
    </w:lvl>
    <w:lvl w:ilvl="8" w:tplc="0415001B">
      <w:start w:val="1"/>
      <w:numFmt w:val="lowerRoman"/>
      <w:lvlText w:val="%9."/>
      <w:lvlJc w:val="right"/>
      <w:pPr>
        <w:ind w:left="6443" w:hanging="180"/>
      </w:pPr>
    </w:lvl>
  </w:abstractNum>
  <w:abstractNum w:abstractNumId="4" w15:restartNumberingAfterBreak="0">
    <w:nsid w:val="6FB254E3"/>
    <w:multiLevelType w:val="hybridMultilevel"/>
    <w:tmpl w:val="ACEAF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8557708">
    <w:abstractNumId w:val="2"/>
  </w:num>
  <w:num w:numId="2" w16cid:durableId="2064936789">
    <w:abstractNumId w:val="0"/>
    <w:lvlOverride w:ilvl="0">
      <w:startOverride w:val="1"/>
    </w:lvlOverride>
  </w:num>
  <w:num w:numId="3" w16cid:durableId="17738180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2949670">
    <w:abstractNumId w:val="4"/>
  </w:num>
  <w:num w:numId="5" w16cid:durableId="6980936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F57"/>
    <w:rsid w:val="001F7225"/>
    <w:rsid w:val="003677AE"/>
    <w:rsid w:val="007E3E1B"/>
    <w:rsid w:val="009E3719"/>
    <w:rsid w:val="00B5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6E08D"/>
  <w15:chartTrackingRefBased/>
  <w15:docId w15:val="{AD476392-633F-40FF-AC4D-B6E44F9BB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51F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1F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1F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1F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1F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1F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1F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1F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1F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1F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1F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1F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1F5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1F5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1F5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1F5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1F5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1F5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1F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1F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1F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1F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1F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1F57"/>
    <w:rPr>
      <w:i/>
      <w:iCs/>
      <w:color w:val="404040" w:themeColor="text1" w:themeTint="BF"/>
    </w:rPr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B51F5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1F5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1F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1F5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1F57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B51F57"/>
    <w:pPr>
      <w:suppressAutoHyphens/>
      <w:spacing w:after="120" w:line="276" w:lineRule="auto"/>
    </w:pPr>
    <w:rPr>
      <w:rFonts w:ascii="Calibri" w:eastAsia="SimSun" w:hAnsi="Calibri" w:cs="font1308"/>
      <w:kern w:val="1"/>
      <w:lang w:eastAsia="ar-SA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B51F57"/>
    <w:rPr>
      <w:rFonts w:ascii="Calibri" w:eastAsia="SimSun" w:hAnsi="Calibri" w:cs="font1308"/>
      <w:kern w:val="1"/>
      <w:lang w:eastAsia="ar-SA"/>
      <w14:ligatures w14:val="none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B51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2306</Words>
  <Characters>13837</Characters>
  <Application>Microsoft Office Word</Application>
  <DocSecurity>0</DocSecurity>
  <Lines>115</Lines>
  <Paragraphs>32</Paragraphs>
  <ScaleCrop>false</ScaleCrop>
  <Company/>
  <LinksUpToDate>false</LinksUpToDate>
  <CharactersWithSpaces>16111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1</cp:revision>
  <dcterms:created xsi:type="dcterms:W3CDTF">2026-03-30T06:21:00Z</dcterms:created>
  <dcterms:modified xsi:type="dcterms:W3CDTF">2026-03-30T06:26:00Z</dcterms:modified>
</cp:coreProperties>
</file>