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D9B55" w14:textId="77777777" w:rsidR="00A25728" w:rsidRPr="00A25728" w:rsidRDefault="00A25728" w:rsidP="00A25728">
      <w:pPr>
        <w:tabs>
          <w:tab w:val="left" w:pos="480"/>
        </w:tabs>
        <w:spacing w:line="276" w:lineRule="auto"/>
        <w:jc w:val="right"/>
        <w:rPr>
          <w:b/>
          <w:bCs/>
        </w:rPr>
      </w:pPr>
      <w:bookmarkStart w:id="0" w:name="_Hlk232771487"/>
      <w:bookmarkStart w:id="1" w:name="_Hlk232771488"/>
      <w:r w:rsidRPr="00A25728">
        <w:rPr>
          <w:b/>
          <w:bCs/>
        </w:rPr>
        <w:t>Załącznik nr 5</w:t>
      </w:r>
    </w:p>
    <w:p w14:paraId="2B8CBB77" w14:textId="77777777" w:rsidR="00A25728" w:rsidRDefault="00A25728" w:rsidP="00A25728">
      <w:pPr>
        <w:pStyle w:val="Nagwek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ZP/32/2026</w:t>
      </w:r>
    </w:p>
    <w:p w14:paraId="51009F45" w14:textId="77777777" w:rsidR="00A25728" w:rsidRDefault="00A25728" w:rsidP="00A25728">
      <w:pPr>
        <w:pStyle w:val="Nagwek"/>
        <w:rPr>
          <w:rFonts w:ascii="Calibri" w:hAnsi="Calibri" w:cs="Calibri"/>
          <w:b/>
          <w:bCs/>
          <w:sz w:val="22"/>
          <w:szCs w:val="22"/>
        </w:rPr>
      </w:pPr>
      <w:r w:rsidRPr="00A75FE3">
        <w:rPr>
          <w:rFonts w:ascii="Calibri" w:hAnsi="Calibri" w:cs="Calibri"/>
          <w:b/>
          <w:bCs/>
          <w:sz w:val="22"/>
          <w:szCs w:val="22"/>
        </w:rPr>
        <w:t>Świadczenie usługi kompleksowego utrzymania czystości w Szpitalu Miejskim Specjalistycznym im. Gabriela Narutowicza w Krakowie</w:t>
      </w:r>
    </w:p>
    <w:bookmarkEnd w:id="0"/>
    <w:bookmarkEnd w:id="1"/>
    <w:p w14:paraId="0C108193" w14:textId="77777777" w:rsidR="00DC74C7" w:rsidRPr="00D33A47" w:rsidRDefault="00DC74C7" w:rsidP="00DC74C7">
      <w:pPr>
        <w:jc w:val="both"/>
      </w:pPr>
    </w:p>
    <w:p w14:paraId="70479ED8" w14:textId="59C5CA13" w:rsidR="00DC74C7" w:rsidRPr="00D33A47" w:rsidRDefault="00DC74C7" w:rsidP="00DC74C7">
      <w:pPr>
        <w:pStyle w:val="Tekstpodstawowy"/>
        <w:jc w:val="both"/>
        <w:rPr>
          <w:sz w:val="22"/>
          <w:szCs w:val="22"/>
        </w:rPr>
      </w:pPr>
      <w:r w:rsidRPr="00D33A47">
        <w:rPr>
          <w:sz w:val="22"/>
          <w:szCs w:val="22"/>
        </w:rPr>
        <w:t>Środki dezynfekcyjn</w:t>
      </w:r>
      <w:r>
        <w:rPr>
          <w:sz w:val="22"/>
          <w:szCs w:val="22"/>
        </w:rPr>
        <w:t>e</w:t>
      </w:r>
      <w:r w:rsidRPr="00D33A47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D33A47">
        <w:rPr>
          <w:sz w:val="22"/>
          <w:szCs w:val="22"/>
        </w:rPr>
        <w:t>myjące, czyszcząc</w:t>
      </w:r>
      <w:r>
        <w:rPr>
          <w:sz w:val="22"/>
          <w:szCs w:val="22"/>
        </w:rPr>
        <w:t>e</w:t>
      </w:r>
      <w:r w:rsidRPr="00D33A47">
        <w:rPr>
          <w:sz w:val="22"/>
          <w:szCs w:val="22"/>
        </w:rPr>
        <w:t>, konserwujące, chemiczne do myjko-dezynfektorów używają pracownicy Dzia</w:t>
      </w:r>
      <w:r w:rsidR="008123C0">
        <w:rPr>
          <w:sz w:val="22"/>
          <w:szCs w:val="22"/>
        </w:rPr>
        <w:t>łu U</w:t>
      </w:r>
      <w:r w:rsidRPr="00D33A47">
        <w:rPr>
          <w:sz w:val="22"/>
          <w:szCs w:val="22"/>
        </w:rPr>
        <w:t>trzymania Czystości zgodnie ze Szczegółowym Planem Higieny.</w:t>
      </w:r>
    </w:p>
    <w:p w14:paraId="06A5B863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3802"/>
        <w:gridCol w:w="3070"/>
      </w:tblGrid>
      <w:tr w:rsidR="00DC74C7" w:rsidRPr="00D33A47" w14:paraId="6369FDB9" w14:textId="77777777" w:rsidTr="00B14B20">
        <w:trPr>
          <w:cantSplit/>
          <w:trHeight w:val="428"/>
        </w:trPr>
        <w:tc>
          <w:tcPr>
            <w:tcW w:w="9210" w:type="dxa"/>
            <w:gridSpan w:val="3"/>
            <w:vAlign w:val="center"/>
          </w:tcPr>
          <w:p w14:paraId="1E9F6171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DEZYNFEKCYJNE</w:t>
            </w:r>
          </w:p>
        </w:tc>
      </w:tr>
      <w:tr w:rsidR="00DC74C7" w:rsidRPr="00D33A47" w14:paraId="54445C48" w14:textId="77777777" w:rsidTr="00B14B20">
        <w:trPr>
          <w:trHeight w:val="420"/>
        </w:trPr>
        <w:tc>
          <w:tcPr>
            <w:tcW w:w="2338" w:type="dxa"/>
          </w:tcPr>
          <w:p w14:paraId="74377B98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Nazwa środka, stężenie robocze, czas ekspozycji</w:t>
            </w:r>
          </w:p>
        </w:tc>
        <w:tc>
          <w:tcPr>
            <w:tcW w:w="3802" w:type="dxa"/>
          </w:tcPr>
          <w:p w14:paraId="0F8D6ACF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 xml:space="preserve">Dokumenty dopuszczające do obrotu i używania </w:t>
            </w:r>
          </w:p>
        </w:tc>
        <w:tc>
          <w:tcPr>
            <w:tcW w:w="3070" w:type="dxa"/>
          </w:tcPr>
          <w:p w14:paraId="3F4752F4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Zastosowanie</w:t>
            </w:r>
          </w:p>
          <w:p w14:paraId="2E46269F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zgodnie ze Szczegółowym Planem Higieny</w:t>
            </w:r>
          </w:p>
        </w:tc>
      </w:tr>
      <w:tr w:rsidR="00DC74C7" w:rsidRPr="00D33A47" w14:paraId="5798852F" w14:textId="77777777" w:rsidTr="00B14B20">
        <w:trPr>
          <w:trHeight w:val="412"/>
        </w:trPr>
        <w:tc>
          <w:tcPr>
            <w:tcW w:w="2338" w:type="dxa"/>
          </w:tcPr>
          <w:p w14:paraId="5D950AAD" w14:textId="4435BCD9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9C7647E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316700DA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powierzchni i wyposażenia w strefach ciągłej czystości (poza wnętrzem loży laminarnej), czystości ogólnej. Pozytywna opinia Instytutu Matki i Dziecka – dezynfekcja niskiego stopnia.</w:t>
            </w:r>
          </w:p>
        </w:tc>
      </w:tr>
      <w:tr w:rsidR="00DC74C7" w:rsidRPr="00D33A47" w14:paraId="0C4138CA" w14:textId="77777777" w:rsidTr="00B14B20">
        <w:trPr>
          <w:trHeight w:val="404"/>
        </w:trPr>
        <w:tc>
          <w:tcPr>
            <w:tcW w:w="2338" w:type="dxa"/>
          </w:tcPr>
          <w:p w14:paraId="113A3BB0" w14:textId="1C398652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021079B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4D1A7D2E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powierzchni wyposażenia w strefach: czystości zmiennej, Pozytywna opinia Instytutu Matki i Dziecka – dezynfekcja średniego stopnia.</w:t>
            </w:r>
          </w:p>
        </w:tc>
      </w:tr>
      <w:tr w:rsidR="00DC74C7" w:rsidRPr="00D33A47" w14:paraId="319500EE" w14:textId="77777777" w:rsidTr="00B14B20">
        <w:trPr>
          <w:trHeight w:val="404"/>
        </w:trPr>
        <w:tc>
          <w:tcPr>
            <w:tcW w:w="2338" w:type="dxa"/>
          </w:tcPr>
          <w:p w14:paraId="3D2C5727" w14:textId="65E2ADE3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9184EB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6491346C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powierzchni i wyposażenia w strefach: czystości zmiennej oraz strefie uzależnionej od zagrożenia epidemiologicznego. Dezynfekcja powierzchni zanieczyszczonych</w:t>
            </w:r>
            <w:r>
              <w:rPr>
                <w:sz w:val="22"/>
                <w:szCs w:val="22"/>
              </w:rPr>
              <w:t xml:space="preserve"> substancją organiczną (krew, mocz itp.)</w:t>
            </w:r>
          </w:p>
        </w:tc>
      </w:tr>
      <w:tr w:rsidR="00DC74C7" w:rsidRPr="00D33A47" w14:paraId="56AB70FE" w14:textId="77777777" w:rsidTr="00B14B20">
        <w:trPr>
          <w:trHeight w:val="404"/>
        </w:trPr>
        <w:tc>
          <w:tcPr>
            <w:tcW w:w="2338" w:type="dxa"/>
          </w:tcPr>
          <w:p w14:paraId="3C51814E" w14:textId="1D77E930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DDA54D2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5BF4BAB4" w14:textId="00651C9C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powierzchni w przypadku skażenia </w:t>
            </w:r>
            <w:proofErr w:type="spellStart"/>
            <w:r w:rsidRPr="00D33A47">
              <w:rPr>
                <w:i/>
                <w:iCs/>
                <w:sz w:val="22"/>
                <w:szCs w:val="22"/>
              </w:rPr>
              <w:t>Clostridioides</w:t>
            </w:r>
            <w:proofErr w:type="spellEnd"/>
            <w:r w:rsidRPr="00D33A47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33A47">
              <w:rPr>
                <w:i/>
                <w:iCs/>
                <w:sz w:val="22"/>
                <w:szCs w:val="22"/>
              </w:rPr>
              <w:t>difficile</w:t>
            </w:r>
            <w:proofErr w:type="spellEnd"/>
            <w:r w:rsidRPr="00D33A47">
              <w:rPr>
                <w:i/>
                <w:iCs/>
                <w:sz w:val="22"/>
                <w:szCs w:val="22"/>
              </w:rPr>
              <w:t>,</w:t>
            </w:r>
            <w:r w:rsidR="002111A7">
              <w:rPr>
                <w:i/>
                <w:iCs/>
                <w:sz w:val="22"/>
                <w:szCs w:val="22"/>
              </w:rPr>
              <w:t xml:space="preserve"> </w:t>
            </w:r>
            <w:r w:rsidRPr="00D33A47">
              <w:rPr>
                <w:i/>
                <w:iCs/>
                <w:sz w:val="22"/>
                <w:szCs w:val="22"/>
              </w:rPr>
              <w:t xml:space="preserve">Clostridium </w:t>
            </w:r>
            <w:proofErr w:type="spellStart"/>
            <w:r w:rsidRPr="00D33A47">
              <w:rPr>
                <w:i/>
                <w:iCs/>
                <w:sz w:val="22"/>
                <w:szCs w:val="22"/>
              </w:rPr>
              <w:t>perfringens</w:t>
            </w:r>
            <w:proofErr w:type="spellEnd"/>
            <w:r w:rsidRPr="00D33A47">
              <w:rPr>
                <w:i/>
                <w:iCs/>
                <w:sz w:val="22"/>
                <w:szCs w:val="22"/>
              </w:rPr>
              <w:t xml:space="preserve"> </w:t>
            </w:r>
            <w:r w:rsidRPr="00D33A47">
              <w:rPr>
                <w:sz w:val="22"/>
                <w:szCs w:val="22"/>
              </w:rPr>
              <w:t xml:space="preserve">oraz innych bakterii </w:t>
            </w:r>
            <w:proofErr w:type="spellStart"/>
            <w:r w:rsidRPr="00D33A47">
              <w:rPr>
                <w:sz w:val="22"/>
                <w:szCs w:val="22"/>
              </w:rPr>
              <w:t>sporujacych</w:t>
            </w:r>
            <w:proofErr w:type="spellEnd"/>
            <w:r w:rsidRPr="00D33A47">
              <w:rPr>
                <w:sz w:val="22"/>
                <w:szCs w:val="22"/>
              </w:rPr>
              <w:t xml:space="preserve"> – dezynfekcja wysokiego stopnia. </w:t>
            </w:r>
          </w:p>
        </w:tc>
      </w:tr>
      <w:tr w:rsidR="00DC74C7" w:rsidRPr="00D33A47" w14:paraId="283108F0" w14:textId="77777777" w:rsidTr="00B14B20">
        <w:trPr>
          <w:trHeight w:val="404"/>
        </w:trPr>
        <w:tc>
          <w:tcPr>
            <w:tcW w:w="2338" w:type="dxa"/>
          </w:tcPr>
          <w:p w14:paraId="3B57880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280A7D97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3580C5CD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urządzeń sanitarnych przez przecieranie (umywalki, muszle sedesowe, brodziki, deski sedesowe, pisuary itp.). </w:t>
            </w:r>
          </w:p>
        </w:tc>
      </w:tr>
      <w:tr w:rsidR="00DC74C7" w:rsidRPr="00D33A47" w14:paraId="5AD5B0C3" w14:textId="77777777" w:rsidTr="00B14B20">
        <w:trPr>
          <w:trHeight w:val="404"/>
        </w:trPr>
        <w:tc>
          <w:tcPr>
            <w:tcW w:w="2338" w:type="dxa"/>
          </w:tcPr>
          <w:p w14:paraId="7359BD2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54BB24D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2A821112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powierzchni</w:t>
            </w:r>
            <w:r>
              <w:rPr>
                <w:sz w:val="22"/>
                <w:szCs w:val="22"/>
              </w:rPr>
              <w:t xml:space="preserve"> </w:t>
            </w:r>
            <w:r w:rsidRPr="00D33A47">
              <w:rPr>
                <w:sz w:val="22"/>
                <w:szCs w:val="22"/>
              </w:rPr>
              <w:t xml:space="preserve">kontaktujących się z żywnością w kuchenkach oddziałowych, dezynfekcja lodówek wewnątrz i z zewnątrz. Po dezynfekcji </w:t>
            </w:r>
            <w:r w:rsidRPr="00D33A47">
              <w:rPr>
                <w:sz w:val="22"/>
                <w:szCs w:val="22"/>
              </w:rPr>
              <w:lastRenderedPageBreak/>
              <w:t>powierzchnie kontaktujące się z żywnością należy koniecznie spłukać wodą zdatną do picia.</w:t>
            </w:r>
          </w:p>
        </w:tc>
      </w:tr>
      <w:tr w:rsidR="00DC74C7" w:rsidRPr="00D33A47" w14:paraId="0459C192" w14:textId="77777777" w:rsidTr="00B14B20">
        <w:trPr>
          <w:trHeight w:val="404"/>
        </w:trPr>
        <w:tc>
          <w:tcPr>
            <w:tcW w:w="2338" w:type="dxa"/>
          </w:tcPr>
          <w:p w14:paraId="52EAFEC8" w14:textId="7EE11F3A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C3D259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70D89B2D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przez zanurzenie (kaczki, baseny, miski do mycia, słoje na wydzieliny, itp.)</w:t>
            </w:r>
          </w:p>
          <w:p w14:paraId="40C5EE74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</w:p>
        </w:tc>
      </w:tr>
      <w:tr w:rsidR="00DC74C7" w:rsidRPr="00D33A47" w14:paraId="6BB9AD5E" w14:textId="77777777" w:rsidTr="00B14B20">
        <w:trPr>
          <w:trHeight w:val="404"/>
        </w:trPr>
        <w:tc>
          <w:tcPr>
            <w:tcW w:w="2338" w:type="dxa"/>
          </w:tcPr>
          <w:p w14:paraId="0263A0F6" w14:textId="42D3EF3E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4322A33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22DBF7AF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 w strefie ciągłego skażenia. W zależności od stężenia dezynfekcja od niskiego do wysokiego stopnia.</w:t>
            </w:r>
          </w:p>
        </w:tc>
      </w:tr>
      <w:tr w:rsidR="00DC74C7" w:rsidRPr="00D33A47" w14:paraId="0D24F39A" w14:textId="77777777" w:rsidTr="00B14B20">
        <w:trPr>
          <w:trHeight w:val="404"/>
        </w:trPr>
        <w:tc>
          <w:tcPr>
            <w:tcW w:w="2338" w:type="dxa"/>
          </w:tcPr>
          <w:p w14:paraId="4D3CE336" w14:textId="578E084C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3E5766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04FBCA20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powierzchni zanieczyszczonych materiałem organicznym innym niż mocz (krew, kał, plwocina itp.) wszystkie strefy - dezynfekcja wysokiego stopnia.</w:t>
            </w:r>
          </w:p>
          <w:p w14:paraId="4A85E16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</w:tr>
      <w:tr w:rsidR="00DC74C7" w:rsidRPr="00D33A47" w14:paraId="50A02467" w14:textId="77777777" w:rsidTr="00B14B20">
        <w:trPr>
          <w:trHeight w:val="416"/>
        </w:trPr>
        <w:tc>
          <w:tcPr>
            <w:tcW w:w="2338" w:type="dxa"/>
          </w:tcPr>
          <w:p w14:paraId="5DA223D9" w14:textId="4F19AF66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04631E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0FF5E867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powierzchni zmywalnych skażonych </w:t>
            </w:r>
            <w:r w:rsidRPr="00D33A47">
              <w:rPr>
                <w:i/>
                <w:iCs/>
                <w:sz w:val="22"/>
                <w:szCs w:val="22"/>
              </w:rPr>
              <w:t xml:space="preserve">Clostridioides difficile – </w:t>
            </w:r>
            <w:r w:rsidRPr="00D33A47">
              <w:rPr>
                <w:sz w:val="22"/>
                <w:szCs w:val="22"/>
              </w:rPr>
              <w:t>dezynfekcja wysokiego stopnia.</w:t>
            </w:r>
          </w:p>
          <w:p w14:paraId="67E17DB3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</w:tr>
      <w:tr w:rsidR="00DC74C7" w:rsidRPr="00D33A47" w14:paraId="5C75B086" w14:textId="77777777" w:rsidTr="00B14B20">
        <w:trPr>
          <w:trHeight w:val="416"/>
        </w:trPr>
        <w:tc>
          <w:tcPr>
            <w:tcW w:w="2338" w:type="dxa"/>
          </w:tcPr>
          <w:p w14:paraId="2AA15E3C" w14:textId="276AAF4D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0BA8DCF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6831E04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i mycie powierzchni wyrobów medycznych. Ze względu na nieuciążliwy zapach </w:t>
            </w:r>
            <w:proofErr w:type="spellStart"/>
            <w:r w:rsidRPr="00D33A47">
              <w:rPr>
                <w:sz w:val="22"/>
                <w:szCs w:val="22"/>
              </w:rPr>
              <w:t>terralin</w:t>
            </w:r>
            <w:proofErr w:type="spellEnd"/>
            <w:r w:rsidRPr="00D33A47">
              <w:rPr>
                <w:sz w:val="22"/>
                <w:szCs w:val="22"/>
              </w:rPr>
              <w:t xml:space="preserve">® </w:t>
            </w:r>
            <w:proofErr w:type="spellStart"/>
            <w:r w:rsidRPr="00D33A47">
              <w:rPr>
                <w:sz w:val="22"/>
                <w:szCs w:val="22"/>
              </w:rPr>
              <w:t>protect</w:t>
            </w:r>
            <w:proofErr w:type="spellEnd"/>
            <w:r w:rsidRPr="00D33A47">
              <w:rPr>
                <w:sz w:val="22"/>
                <w:szCs w:val="22"/>
              </w:rPr>
              <w:t xml:space="preserve"> może być stosowany w tzw. obszarach krytycznych, np. na oddziałach intensywnej opieki nad wcześniakami (inkubatory), tam, gdzie oprócz wysokiej skuteczności niezbędne jest ograniczenie do minimum obciążenia wskutek zapachu. Do stosowania w oddziale noworodków.</w:t>
            </w:r>
          </w:p>
        </w:tc>
      </w:tr>
      <w:tr w:rsidR="00DC74C7" w:rsidRPr="00D33A47" w14:paraId="27BFF9D2" w14:textId="77777777" w:rsidTr="00B14B20">
        <w:trPr>
          <w:trHeight w:val="416"/>
        </w:trPr>
        <w:tc>
          <w:tcPr>
            <w:tcW w:w="2338" w:type="dxa"/>
          </w:tcPr>
          <w:p w14:paraId="2A01EF61" w14:textId="45D1C2CC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274928E4" w14:textId="77777777" w:rsidR="00DC74C7" w:rsidRPr="00D33A47" w:rsidRDefault="00DC74C7" w:rsidP="00B14B20">
            <w:pPr>
              <w:pStyle w:val="Tekstpodstawowy"/>
              <w:rPr>
                <w:color w:val="FF0000"/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3CB285B3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Mycie i dezynfekcja wanien </w:t>
            </w:r>
            <w:r>
              <w:rPr>
                <w:sz w:val="22"/>
                <w:szCs w:val="22"/>
              </w:rPr>
              <w:br/>
            </w:r>
            <w:r w:rsidRPr="00D33A47">
              <w:rPr>
                <w:sz w:val="22"/>
                <w:szCs w:val="22"/>
              </w:rPr>
              <w:t>z hydromasażem</w:t>
            </w:r>
          </w:p>
        </w:tc>
      </w:tr>
      <w:tr w:rsidR="00DC74C7" w:rsidRPr="00D33A47" w14:paraId="68097503" w14:textId="77777777" w:rsidTr="00B14B20">
        <w:trPr>
          <w:trHeight w:val="416"/>
        </w:trPr>
        <w:tc>
          <w:tcPr>
            <w:tcW w:w="2338" w:type="dxa"/>
          </w:tcPr>
          <w:p w14:paraId="0ADFC64F" w14:textId="1B2ADF48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45C7701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0F23B5F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dysz oraz instalacji wodnej wanien z hydromasażem</w:t>
            </w:r>
          </w:p>
        </w:tc>
      </w:tr>
      <w:tr w:rsidR="00DC74C7" w:rsidRPr="00D33A47" w14:paraId="6C9243F5" w14:textId="77777777" w:rsidTr="00B14B20">
        <w:trPr>
          <w:trHeight w:val="416"/>
        </w:trPr>
        <w:tc>
          <w:tcPr>
            <w:tcW w:w="2338" w:type="dxa"/>
          </w:tcPr>
          <w:p w14:paraId="4DDAE694" w14:textId="56C49875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1CCAA9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MZ na obrót środkiem biobójczym, karta charakterystyki</w:t>
            </w:r>
          </w:p>
        </w:tc>
        <w:tc>
          <w:tcPr>
            <w:tcW w:w="3070" w:type="dxa"/>
          </w:tcPr>
          <w:p w14:paraId="03B908C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miejsc trudnodostępnych, szybka dezynfekcja powierzchni nieodpornych na działanie alkoholi. Zastosowanie w przypadku zagrożenia epidemiologicznego.</w:t>
            </w:r>
          </w:p>
        </w:tc>
      </w:tr>
      <w:tr w:rsidR="00DC74C7" w:rsidRPr="00D33A47" w14:paraId="4E94BFA1" w14:textId="77777777" w:rsidTr="00B14B20">
        <w:trPr>
          <w:trHeight w:val="416"/>
        </w:trPr>
        <w:tc>
          <w:tcPr>
            <w:tcW w:w="2338" w:type="dxa"/>
          </w:tcPr>
          <w:p w14:paraId="4245F867" w14:textId="55194751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1575E90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5FD3774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miejsc trudnodostępnych, szybka dezynfekcja powierzchni odpornych na działanie alkoholi. Zastosowanie we wszystkich strefach.</w:t>
            </w:r>
          </w:p>
        </w:tc>
      </w:tr>
      <w:tr w:rsidR="00DC74C7" w:rsidRPr="00D33A47" w14:paraId="2CC02248" w14:textId="77777777" w:rsidTr="00B14B20">
        <w:trPr>
          <w:trHeight w:val="416"/>
        </w:trPr>
        <w:tc>
          <w:tcPr>
            <w:tcW w:w="2338" w:type="dxa"/>
          </w:tcPr>
          <w:p w14:paraId="3B886A97" w14:textId="1309B5C9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B6DFA4B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MZ na obrót środkiem biobójczym, karta charakterystyki</w:t>
            </w:r>
          </w:p>
        </w:tc>
        <w:tc>
          <w:tcPr>
            <w:tcW w:w="3070" w:type="dxa"/>
          </w:tcPr>
          <w:p w14:paraId="45280E79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przez zamgławianie</w:t>
            </w:r>
          </w:p>
        </w:tc>
      </w:tr>
      <w:tr w:rsidR="00DC74C7" w:rsidRPr="00D33A47" w14:paraId="6204FF6C" w14:textId="77777777" w:rsidTr="00B14B20">
        <w:trPr>
          <w:trHeight w:val="416"/>
        </w:trPr>
        <w:tc>
          <w:tcPr>
            <w:tcW w:w="2338" w:type="dxa"/>
          </w:tcPr>
          <w:p w14:paraId="61EFF454" w14:textId="768FAA58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4D7D21FE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MZ na obrót środkiem biobójczym, karta charakterystyki</w:t>
            </w:r>
          </w:p>
        </w:tc>
        <w:tc>
          <w:tcPr>
            <w:tcW w:w="3070" w:type="dxa"/>
          </w:tcPr>
          <w:p w14:paraId="548DE13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</w:t>
            </w:r>
            <w:r>
              <w:rPr>
                <w:sz w:val="22"/>
                <w:szCs w:val="22"/>
              </w:rPr>
              <w:t>sekcja</w:t>
            </w:r>
            <w:r w:rsidRPr="00D33A47">
              <w:rPr>
                <w:sz w:val="22"/>
                <w:szCs w:val="22"/>
              </w:rPr>
              <w:t xml:space="preserve"> przez zamgławianie świerzbowca.</w:t>
            </w:r>
          </w:p>
        </w:tc>
      </w:tr>
      <w:tr w:rsidR="00DC74C7" w:rsidRPr="00D33A47" w14:paraId="759E711C" w14:textId="77777777" w:rsidTr="00B14B20">
        <w:trPr>
          <w:trHeight w:val="416"/>
        </w:trPr>
        <w:tc>
          <w:tcPr>
            <w:tcW w:w="2338" w:type="dxa"/>
          </w:tcPr>
          <w:p w14:paraId="74C7BE47" w14:textId="0086F95E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2DDBA72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5EA8324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wnętrza loży laminarnej oraz dezynfekcja elementów szklanych boksu aseptycznego. Dezynfekcja promienników lamp bakteriobójczych.</w:t>
            </w:r>
          </w:p>
        </w:tc>
      </w:tr>
    </w:tbl>
    <w:p w14:paraId="5A6647C4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20DC0924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345762E0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3802"/>
        <w:gridCol w:w="3070"/>
      </w:tblGrid>
      <w:tr w:rsidR="00DC74C7" w:rsidRPr="00D33A47" w14:paraId="16F8359B" w14:textId="77777777" w:rsidTr="00B14B20">
        <w:trPr>
          <w:cantSplit/>
          <w:trHeight w:val="394"/>
        </w:trPr>
        <w:tc>
          <w:tcPr>
            <w:tcW w:w="9210" w:type="dxa"/>
            <w:gridSpan w:val="3"/>
            <w:vAlign w:val="center"/>
          </w:tcPr>
          <w:p w14:paraId="1778F914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MYJĄCE DO POWIERZCHNI</w:t>
            </w:r>
          </w:p>
        </w:tc>
      </w:tr>
      <w:tr w:rsidR="00DC74C7" w:rsidRPr="00D33A47" w14:paraId="7152A198" w14:textId="77777777" w:rsidTr="00B14B20">
        <w:trPr>
          <w:trHeight w:val="399"/>
        </w:trPr>
        <w:tc>
          <w:tcPr>
            <w:tcW w:w="2338" w:type="dxa"/>
          </w:tcPr>
          <w:p w14:paraId="4B2D3DC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Nazwa środka</w:t>
            </w:r>
          </w:p>
        </w:tc>
        <w:tc>
          <w:tcPr>
            <w:tcW w:w="3802" w:type="dxa"/>
          </w:tcPr>
          <w:p w14:paraId="21A78CD4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Dokumenty dopuszczające do obrotu i używania</w:t>
            </w:r>
          </w:p>
        </w:tc>
        <w:tc>
          <w:tcPr>
            <w:tcW w:w="3070" w:type="dxa"/>
          </w:tcPr>
          <w:p w14:paraId="33D267D3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</w:t>
            </w:r>
          </w:p>
          <w:p w14:paraId="29E5D61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zgodnie ze Szczegółowym Planem Higieny</w:t>
            </w:r>
          </w:p>
        </w:tc>
      </w:tr>
      <w:tr w:rsidR="00DC74C7" w:rsidRPr="00D33A47" w14:paraId="54F0242E" w14:textId="77777777" w:rsidTr="00B14B20">
        <w:trPr>
          <w:trHeight w:val="420"/>
        </w:trPr>
        <w:tc>
          <w:tcPr>
            <w:tcW w:w="2338" w:type="dxa"/>
          </w:tcPr>
          <w:p w14:paraId="0A0E2661" w14:textId="16CAF355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5BE308E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2FD9E342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codziennego mycia i pielęgnacji podłóg z PCV, linoleum, lastriko, gres, terakota, marmur itp. Mycie ręczne i maszynowe.</w:t>
            </w:r>
          </w:p>
        </w:tc>
      </w:tr>
      <w:tr w:rsidR="00DC74C7" w:rsidRPr="00D33A47" w14:paraId="78D4C068" w14:textId="77777777" w:rsidTr="00B14B20">
        <w:trPr>
          <w:trHeight w:val="418"/>
        </w:trPr>
        <w:tc>
          <w:tcPr>
            <w:tcW w:w="2338" w:type="dxa"/>
          </w:tcPr>
          <w:p w14:paraId="1BA8E44F" w14:textId="02E5C153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94B7E3F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2036FEA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codziennego mycia i pielęgnacji podłóg z PCV, linoleum, lastriko, gres, terakota, marmur itp.</w:t>
            </w:r>
            <w:r>
              <w:rPr>
                <w:sz w:val="22"/>
                <w:szCs w:val="22"/>
              </w:rPr>
              <w:t xml:space="preserve"> Nadaje umytym powierzchniom połysk</w:t>
            </w:r>
            <w:r w:rsidRPr="00D33A47">
              <w:rPr>
                <w:sz w:val="22"/>
                <w:szCs w:val="22"/>
              </w:rPr>
              <w:t xml:space="preserve"> Mycie ręczne i maszynowe.</w:t>
            </w:r>
          </w:p>
        </w:tc>
      </w:tr>
      <w:tr w:rsidR="00DC74C7" w:rsidRPr="00D33A47" w14:paraId="10C60CC0" w14:textId="77777777" w:rsidTr="00B14B20">
        <w:trPr>
          <w:trHeight w:val="396"/>
        </w:trPr>
        <w:tc>
          <w:tcPr>
            <w:tcW w:w="2338" w:type="dxa"/>
          </w:tcPr>
          <w:p w14:paraId="14E65144" w14:textId="43363E88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2C85E5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3BD90C9F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codziennego mycia wszelkich powierzchni sanitarnych; umywalki, armatura, kabiny prysznicowe, muszle klozetowe i pisuary itp., Usuwa kamień, rdzę i osad z mydła. Mycie ręczne.</w:t>
            </w:r>
          </w:p>
        </w:tc>
      </w:tr>
      <w:tr w:rsidR="00DC74C7" w:rsidRPr="00D33A47" w14:paraId="06827113" w14:textId="77777777" w:rsidTr="00B14B20">
        <w:trPr>
          <w:trHeight w:val="396"/>
        </w:trPr>
        <w:tc>
          <w:tcPr>
            <w:tcW w:w="2338" w:type="dxa"/>
          </w:tcPr>
          <w:p w14:paraId="18E3E530" w14:textId="34720F8A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9DC283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0DFEE42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A747B9">
              <w:rPr>
                <w:sz w:val="22"/>
                <w:szCs w:val="22"/>
              </w:rPr>
              <w:t>Skoncentrowany środek myjący o uniwersalnym działaniu do mycia powierzchni plastikowych, drewnopochodnych,</w:t>
            </w:r>
            <w:r>
              <w:rPr>
                <w:sz w:val="22"/>
                <w:szCs w:val="22"/>
              </w:rPr>
              <w:t xml:space="preserve"> </w:t>
            </w:r>
            <w:r w:rsidRPr="00A747B9">
              <w:rPr>
                <w:sz w:val="22"/>
                <w:szCs w:val="22"/>
              </w:rPr>
              <w:t>drewnianych,</w:t>
            </w:r>
            <w:r>
              <w:rPr>
                <w:sz w:val="22"/>
                <w:szCs w:val="22"/>
              </w:rPr>
              <w:t xml:space="preserve"> </w:t>
            </w:r>
            <w:r w:rsidRPr="00A747B9">
              <w:rPr>
                <w:sz w:val="22"/>
                <w:szCs w:val="22"/>
              </w:rPr>
              <w:t>przeszkleń</w:t>
            </w:r>
            <w:r>
              <w:rPr>
                <w:sz w:val="22"/>
                <w:szCs w:val="22"/>
              </w:rPr>
              <w:t xml:space="preserve">, </w:t>
            </w:r>
            <w:r w:rsidRPr="00A747B9">
              <w:rPr>
                <w:sz w:val="22"/>
                <w:szCs w:val="22"/>
              </w:rPr>
              <w:t xml:space="preserve">ceramiki, preparat nie </w:t>
            </w:r>
            <w:r w:rsidRPr="00A747B9">
              <w:rPr>
                <w:sz w:val="22"/>
                <w:szCs w:val="22"/>
              </w:rPr>
              <w:lastRenderedPageBreak/>
              <w:t xml:space="preserve">pozostawia smug, zabezpiecza powierzchnię przed odciskami </w:t>
            </w:r>
          </w:p>
        </w:tc>
      </w:tr>
      <w:tr w:rsidR="00DC74C7" w:rsidRPr="00D33A47" w14:paraId="1BBA2086" w14:textId="77777777" w:rsidTr="00B14B20">
        <w:trPr>
          <w:trHeight w:val="396"/>
        </w:trPr>
        <w:tc>
          <w:tcPr>
            <w:tcW w:w="2338" w:type="dxa"/>
          </w:tcPr>
          <w:p w14:paraId="5538AA63" w14:textId="64C7C3D4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9ED728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25507C37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mycia szyb, luster oraz innych powierzchni ze szkła. Mycie ręczne.</w:t>
            </w:r>
          </w:p>
        </w:tc>
      </w:tr>
      <w:tr w:rsidR="00DC74C7" w:rsidRPr="00D33A47" w14:paraId="175006E9" w14:textId="77777777" w:rsidTr="00B14B20">
        <w:trPr>
          <w:trHeight w:val="396"/>
        </w:trPr>
        <w:tc>
          <w:tcPr>
            <w:tcW w:w="2338" w:type="dxa"/>
          </w:tcPr>
          <w:p w14:paraId="4E7E86A7" w14:textId="5EB081D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700839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19C435C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Gel</w:t>
            </w:r>
            <w:proofErr w:type="spellEnd"/>
            <w:r>
              <w:rPr>
                <w:sz w:val="22"/>
                <w:szCs w:val="22"/>
              </w:rPr>
              <w:t xml:space="preserve"> do mycia urządzeń sanitarnych, posiada dozownik umożliwiający dozowanie pod obrzeżem muszli.</w:t>
            </w:r>
          </w:p>
        </w:tc>
      </w:tr>
    </w:tbl>
    <w:p w14:paraId="7425D688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6AA420F4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35913317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3802"/>
        <w:gridCol w:w="3070"/>
      </w:tblGrid>
      <w:tr w:rsidR="00DC74C7" w:rsidRPr="00D33A47" w14:paraId="2B4BC730" w14:textId="77777777" w:rsidTr="00B14B20">
        <w:trPr>
          <w:cantSplit/>
          <w:trHeight w:val="402"/>
        </w:trPr>
        <w:tc>
          <w:tcPr>
            <w:tcW w:w="9210" w:type="dxa"/>
            <w:gridSpan w:val="3"/>
            <w:vAlign w:val="center"/>
          </w:tcPr>
          <w:p w14:paraId="1E61DC43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 CZYSZCZĄCE</w:t>
            </w:r>
          </w:p>
        </w:tc>
      </w:tr>
      <w:tr w:rsidR="00DC74C7" w:rsidRPr="00D33A47" w14:paraId="5CC21AD1" w14:textId="77777777" w:rsidTr="00B14B20">
        <w:trPr>
          <w:trHeight w:val="394"/>
        </w:trPr>
        <w:tc>
          <w:tcPr>
            <w:tcW w:w="2338" w:type="dxa"/>
          </w:tcPr>
          <w:p w14:paraId="152555E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nazwa środka</w:t>
            </w:r>
          </w:p>
        </w:tc>
        <w:tc>
          <w:tcPr>
            <w:tcW w:w="3802" w:type="dxa"/>
          </w:tcPr>
          <w:p w14:paraId="545D541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Dokumenty dopuszczające do obrotu i używania</w:t>
            </w:r>
          </w:p>
        </w:tc>
        <w:tc>
          <w:tcPr>
            <w:tcW w:w="3070" w:type="dxa"/>
          </w:tcPr>
          <w:p w14:paraId="1B70A42B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</w:t>
            </w:r>
          </w:p>
          <w:p w14:paraId="4B56D1F9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godnie ze Szczegółowym Planem Higieny</w:t>
            </w:r>
          </w:p>
        </w:tc>
      </w:tr>
      <w:tr w:rsidR="00DC74C7" w:rsidRPr="00D33A47" w14:paraId="59307216" w14:textId="77777777" w:rsidTr="00B14B20">
        <w:trPr>
          <w:trHeight w:val="417"/>
        </w:trPr>
        <w:tc>
          <w:tcPr>
            <w:tcW w:w="2338" w:type="dxa"/>
          </w:tcPr>
          <w:p w14:paraId="1D8BAA35" w14:textId="0D50833F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20D6469" w14:textId="77777777" w:rsidR="00DC74C7" w:rsidRPr="00D33A47" w:rsidRDefault="00DC74C7" w:rsidP="00B14B20">
            <w:pPr>
              <w:jc w:val="center"/>
            </w:pPr>
            <w:r w:rsidRPr="00D33A47">
              <w:t>Karta charakterystyki</w:t>
            </w:r>
          </w:p>
        </w:tc>
        <w:tc>
          <w:tcPr>
            <w:tcW w:w="3070" w:type="dxa"/>
          </w:tcPr>
          <w:p w14:paraId="26D1C99E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Środek do pielęgnacji powierzchni pokrytych stalą szlachetną.</w:t>
            </w:r>
          </w:p>
        </w:tc>
      </w:tr>
      <w:tr w:rsidR="00DC74C7" w:rsidRPr="00D33A47" w14:paraId="310055EE" w14:textId="77777777" w:rsidTr="00B14B20">
        <w:trPr>
          <w:cantSplit/>
          <w:trHeight w:val="402"/>
        </w:trPr>
        <w:tc>
          <w:tcPr>
            <w:tcW w:w="9210" w:type="dxa"/>
            <w:gridSpan w:val="3"/>
            <w:vAlign w:val="center"/>
          </w:tcPr>
          <w:p w14:paraId="32959EF8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 KONSERWUJĄCE/PIELĘGNACYJNE</w:t>
            </w:r>
          </w:p>
        </w:tc>
      </w:tr>
      <w:tr w:rsidR="00DC74C7" w:rsidRPr="00D33A47" w14:paraId="11E09708" w14:textId="77777777" w:rsidTr="00B14B20">
        <w:trPr>
          <w:trHeight w:val="394"/>
        </w:trPr>
        <w:tc>
          <w:tcPr>
            <w:tcW w:w="2338" w:type="dxa"/>
          </w:tcPr>
          <w:p w14:paraId="74ED4A0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nazwa środka</w:t>
            </w:r>
          </w:p>
        </w:tc>
        <w:tc>
          <w:tcPr>
            <w:tcW w:w="3802" w:type="dxa"/>
          </w:tcPr>
          <w:p w14:paraId="4E3DBBB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Dokumenty dopuszczające do obrotu i używania</w:t>
            </w:r>
          </w:p>
        </w:tc>
        <w:tc>
          <w:tcPr>
            <w:tcW w:w="3070" w:type="dxa"/>
          </w:tcPr>
          <w:p w14:paraId="31575F4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</w:t>
            </w:r>
          </w:p>
          <w:p w14:paraId="7FEF1409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zgodnie ze Szczegółowym Planem Higieny</w:t>
            </w:r>
          </w:p>
        </w:tc>
      </w:tr>
      <w:tr w:rsidR="00DC74C7" w:rsidRPr="00D33A47" w14:paraId="24F483F5" w14:textId="77777777" w:rsidTr="00B14B20">
        <w:trPr>
          <w:trHeight w:val="412"/>
        </w:trPr>
        <w:tc>
          <w:tcPr>
            <w:tcW w:w="2338" w:type="dxa"/>
          </w:tcPr>
          <w:p w14:paraId="700EC7D3" w14:textId="43570B10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0214D32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73F54F6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proofErr w:type="spellStart"/>
            <w:r w:rsidRPr="00D33A47">
              <w:rPr>
                <w:sz w:val="22"/>
                <w:szCs w:val="22"/>
              </w:rPr>
              <w:t>Wysokoalkaliczny</w:t>
            </w:r>
            <w:proofErr w:type="spellEnd"/>
            <w:r w:rsidRPr="00D33A47">
              <w:rPr>
                <w:sz w:val="22"/>
                <w:szCs w:val="22"/>
              </w:rPr>
              <w:t xml:space="preserve"> preparat do usuwania powłok ochronnych, starych powłok woskowych i polimerowych na powierzchniach odpornych na alkalia (lastrico, PCV, gres, terakota). Przeznaczony do stosowania przed położeniem nowych warstw. Tylko do użytku profesjonalnego</w:t>
            </w:r>
          </w:p>
        </w:tc>
      </w:tr>
      <w:tr w:rsidR="00DC74C7" w:rsidRPr="00D33A47" w14:paraId="2AE7DE49" w14:textId="77777777" w:rsidTr="00B14B20">
        <w:trPr>
          <w:trHeight w:val="417"/>
        </w:trPr>
        <w:tc>
          <w:tcPr>
            <w:tcW w:w="2338" w:type="dxa"/>
          </w:tcPr>
          <w:p w14:paraId="53770E84" w14:textId="7D504145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974C6DB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2FFD7E6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Preparat zabezpieczająco-nabłyszczający o właściwościach antypoślizgowych na bazie polimerów akrylowych. </w:t>
            </w:r>
            <w:r w:rsidRPr="00D33A47">
              <w:rPr>
                <w:sz w:val="22"/>
                <w:szCs w:val="22"/>
              </w:rPr>
              <w:t>Tylko do użytku profesjonalnego</w:t>
            </w:r>
          </w:p>
        </w:tc>
      </w:tr>
      <w:tr w:rsidR="00DC74C7" w:rsidRPr="00D33A47" w14:paraId="4D0C8B8C" w14:textId="77777777" w:rsidTr="00B14B20">
        <w:trPr>
          <w:trHeight w:val="417"/>
        </w:trPr>
        <w:tc>
          <w:tcPr>
            <w:tcW w:w="2338" w:type="dxa"/>
          </w:tcPr>
          <w:p w14:paraId="1C476353" w14:textId="0AE4F9D1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9BA219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74A7B82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Środek do czyszczenia mebli drewnianych w sprayu Pronto Classic świetni nadaje się do przecierania szafek, komód, biurek i blatów. To prawdziwy pogromca kurzu i innych alergenów. Niezastąpiony w pielęgnacji mebli. Nie tylko je </w:t>
            </w:r>
            <w:r w:rsidRPr="00D33A47">
              <w:rPr>
                <w:sz w:val="22"/>
                <w:szCs w:val="22"/>
              </w:rPr>
              <w:lastRenderedPageBreak/>
              <w:t>czyści, ale też pielęgnuje, nabłyszcza i konserwuje. Pozostawia świeży zapach.</w:t>
            </w:r>
          </w:p>
          <w:p w14:paraId="614FCA30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Na powierzchnie w części „szarej”.</w:t>
            </w:r>
          </w:p>
        </w:tc>
      </w:tr>
    </w:tbl>
    <w:p w14:paraId="75525A37" w14:textId="77777777" w:rsidR="00DC74C7" w:rsidRPr="00D33A47" w:rsidRDefault="00DC74C7" w:rsidP="00DC74C7"/>
    <w:tbl>
      <w:tblPr>
        <w:tblW w:w="10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27"/>
        <w:gridCol w:w="8"/>
        <w:gridCol w:w="3147"/>
        <w:gridCol w:w="2541"/>
        <w:gridCol w:w="2542"/>
      </w:tblGrid>
      <w:tr w:rsidR="002111A7" w:rsidRPr="00D33A47" w14:paraId="71A7D7AE" w14:textId="77777777" w:rsidTr="002111A7">
        <w:trPr>
          <w:cantSplit/>
          <w:trHeight w:val="389"/>
        </w:trPr>
        <w:tc>
          <w:tcPr>
            <w:tcW w:w="1927" w:type="dxa"/>
          </w:tcPr>
          <w:p w14:paraId="6F5B1597" w14:textId="77777777" w:rsidR="002111A7" w:rsidRPr="00D33A47" w:rsidRDefault="002111A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38" w:type="dxa"/>
            <w:gridSpan w:val="4"/>
            <w:vAlign w:val="center"/>
          </w:tcPr>
          <w:p w14:paraId="26BE67FB" w14:textId="7EA3DCD0" w:rsidR="002111A7" w:rsidRPr="00D33A47" w:rsidRDefault="002111A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 CHEMICZNE DO MYJEK - DEZYNFEKTORÓW</w:t>
            </w:r>
          </w:p>
        </w:tc>
      </w:tr>
      <w:tr w:rsidR="002111A7" w:rsidRPr="00D33A47" w14:paraId="7EB88B78" w14:textId="77777777" w:rsidTr="002111A7">
        <w:trPr>
          <w:trHeight w:val="382"/>
        </w:trPr>
        <w:tc>
          <w:tcPr>
            <w:tcW w:w="1935" w:type="dxa"/>
            <w:gridSpan w:val="2"/>
            <w:vAlign w:val="center"/>
          </w:tcPr>
          <w:p w14:paraId="4F0A23B3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Nazwa urządzenia</w:t>
            </w:r>
          </w:p>
        </w:tc>
        <w:tc>
          <w:tcPr>
            <w:tcW w:w="3147" w:type="dxa"/>
            <w:vAlign w:val="center"/>
          </w:tcPr>
          <w:p w14:paraId="02D819BD" w14:textId="771DBA00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Nazwa środka chemicznego (przykładowy środek zalecany przez producenta urządzenia)</w:t>
            </w:r>
          </w:p>
        </w:tc>
        <w:tc>
          <w:tcPr>
            <w:tcW w:w="2541" w:type="dxa"/>
          </w:tcPr>
          <w:p w14:paraId="162DAAC1" w14:textId="2C756392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Proponowany </w:t>
            </w:r>
            <w:r w:rsidRPr="002111A7">
              <w:rPr>
                <w:sz w:val="22"/>
                <w:szCs w:val="22"/>
              </w:rPr>
              <w:t>zgodnie z zaleceniami producenta urządzenia</w:t>
            </w:r>
            <w:r w:rsidR="004D0E90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2542" w:type="dxa"/>
            <w:vAlign w:val="center"/>
          </w:tcPr>
          <w:p w14:paraId="376026AD" w14:textId="14582FC7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Producent</w:t>
            </w:r>
          </w:p>
        </w:tc>
      </w:tr>
      <w:tr w:rsidR="002111A7" w:rsidRPr="00D33A47" w14:paraId="68A20A07" w14:textId="77777777" w:rsidTr="002111A7">
        <w:trPr>
          <w:trHeight w:val="415"/>
        </w:trPr>
        <w:tc>
          <w:tcPr>
            <w:tcW w:w="1935" w:type="dxa"/>
            <w:gridSpan w:val="2"/>
          </w:tcPr>
          <w:p w14:paraId="08CB7C86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automat myjąco-dezynfekujący do naczyń sanitarnych typ: DISCHER PICCOLO 500DT producent: DISCHER MIELE Niemcy</w:t>
            </w:r>
          </w:p>
        </w:tc>
        <w:tc>
          <w:tcPr>
            <w:tcW w:w="3147" w:type="dxa"/>
          </w:tcPr>
          <w:p w14:paraId="0174D2F6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proofErr w:type="spellStart"/>
            <w:r w:rsidRPr="007A6591">
              <w:rPr>
                <w:sz w:val="20"/>
                <w:szCs w:val="20"/>
              </w:rPr>
              <w:t>Doyen</w:t>
            </w:r>
            <w:proofErr w:type="spellEnd"/>
            <w:r w:rsidRPr="007A6591">
              <w:rPr>
                <w:sz w:val="20"/>
                <w:szCs w:val="20"/>
              </w:rPr>
              <w:t xml:space="preserve"> SK 22</w:t>
            </w:r>
          </w:p>
        </w:tc>
        <w:tc>
          <w:tcPr>
            <w:tcW w:w="2541" w:type="dxa"/>
          </w:tcPr>
          <w:p w14:paraId="1F693650" w14:textId="77777777" w:rsidR="002111A7" w:rsidRPr="004574EE" w:rsidRDefault="002111A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542" w:type="dxa"/>
          </w:tcPr>
          <w:p w14:paraId="79CDD645" w14:textId="70FC7033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 w:rsidRPr="004574EE">
              <w:rPr>
                <w:sz w:val="22"/>
                <w:szCs w:val="22"/>
              </w:rPr>
              <w:t>Etol-Werk GmbH</w:t>
            </w:r>
          </w:p>
        </w:tc>
      </w:tr>
      <w:tr w:rsidR="002111A7" w:rsidRPr="00D33A47" w14:paraId="234CCD1D" w14:textId="77777777" w:rsidTr="002111A7">
        <w:trPr>
          <w:trHeight w:val="393"/>
        </w:trPr>
        <w:tc>
          <w:tcPr>
            <w:tcW w:w="1935" w:type="dxa"/>
            <w:gridSpan w:val="2"/>
          </w:tcPr>
          <w:p w14:paraId="2B67A8C1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automat myjąco-dezynfekujący do naczyń sanitarnych typ:  EUROMAT BASIC</w:t>
            </w:r>
          </w:p>
        </w:tc>
        <w:tc>
          <w:tcPr>
            <w:tcW w:w="3147" w:type="dxa"/>
          </w:tcPr>
          <w:p w14:paraId="42C1B168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proofErr w:type="spellStart"/>
            <w:r w:rsidRPr="007A6591">
              <w:rPr>
                <w:sz w:val="20"/>
                <w:szCs w:val="20"/>
              </w:rPr>
              <w:t>Doyen</w:t>
            </w:r>
            <w:proofErr w:type="spellEnd"/>
            <w:r w:rsidRPr="007A6591">
              <w:rPr>
                <w:sz w:val="20"/>
                <w:szCs w:val="20"/>
              </w:rPr>
              <w:t xml:space="preserve"> SK 22</w:t>
            </w:r>
          </w:p>
        </w:tc>
        <w:tc>
          <w:tcPr>
            <w:tcW w:w="2541" w:type="dxa"/>
          </w:tcPr>
          <w:p w14:paraId="3DF212F6" w14:textId="77777777" w:rsidR="002111A7" w:rsidRPr="004574EE" w:rsidRDefault="002111A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542" w:type="dxa"/>
          </w:tcPr>
          <w:p w14:paraId="1BBFAC97" w14:textId="22555030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 w:rsidRPr="004574EE">
              <w:rPr>
                <w:sz w:val="22"/>
                <w:szCs w:val="22"/>
              </w:rPr>
              <w:t>Etol-Werk GmbH</w:t>
            </w:r>
          </w:p>
        </w:tc>
      </w:tr>
      <w:tr w:rsidR="002111A7" w:rsidRPr="00D33A47" w14:paraId="69F86A39" w14:textId="77777777" w:rsidTr="002111A7">
        <w:trPr>
          <w:trHeight w:val="399"/>
        </w:trPr>
        <w:tc>
          <w:tcPr>
            <w:tcW w:w="1935" w:type="dxa"/>
            <w:gridSpan w:val="2"/>
          </w:tcPr>
          <w:p w14:paraId="5465841C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automat myjąco-dezynfekujący do naczyń sanitarnych typ: KD 20.2 AP producent: MEIKO Niemcy</w:t>
            </w:r>
          </w:p>
        </w:tc>
        <w:tc>
          <w:tcPr>
            <w:tcW w:w="3147" w:type="dxa"/>
          </w:tcPr>
          <w:p w14:paraId="558A1750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proofErr w:type="spellStart"/>
            <w:r w:rsidRPr="007A6591">
              <w:rPr>
                <w:sz w:val="20"/>
                <w:szCs w:val="20"/>
              </w:rPr>
              <w:t>Doyen</w:t>
            </w:r>
            <w:proofErr w:type="spellEnd"/>
            <w:r w:rsidRPr="007A6591">
              <w:rPr>
                <w:sz w:val="20"/>
                <w:szCs w:val="20"/>
              </w:rPr>
              <w:t xml:space="preserve"> SK 22</w:t>
            </w:r>
          </w:p>
        </w:tc>
        <w:tc>
          <w:tcPr>
            <w:tcW w:w="2541" w:type="dxa"/>
          </w:tcPr>
          <w:p w14:paraId="238078C2" w14:textId="77777777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542" w:type="dxa"/>
          </w:tcPr>
          <w:p w14:paraId="2DAD3C8B" w14:textId="0ACE32D3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Etol-Werk GmbH</w:t>
            </w:r>
          </w:p>
        </w:tc>
      </w:tr>
      <w:tr w:rsidR="002111A7" w:rsidRPr="00D33A47" w14:paraId="1219A852" w14:textId="77777777" w:rsidTr="002111A7">
        <w:trPr>
          <w:trHeight w:val="404"/>
        </w:trPr>
        <w:tc>
          <w:tcPr>
            <w:tcW w:w="1935" w:type="dxa"/>
            <w:gridSpan w:val="2"/>
          </w:tcPr>
          <w:p w14:paraId="7A1002B7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 xml:space="preserve">automat myjąco-dezynfekujący do naczyń sanitarnych typ: MEIKO </w:t>
            </w:r>
            <w:proofErr w:type="spellStart"/>
            <w:r w:rsidRPr="007A6591">
              <w:rPr>
                <w:sz w:val="20"/>
                <w:szCs w:val="20"/>
              </w:rPr>
              <w:t>Topline</w:t>
            </w:r>
            <w:proofErr w:type="spellEnd"/>
            <w:r w:rsidRPr="007A6591">
              <w:rPr>
                <w:sz w:val="20"/>
                <w:szCs w:val="20"/>
              </w:rPr>
              <w:t xml:space="preserve"> 20 i </w:t>
            </w:r>
            <w:proofErr w:type="spellStart"/>
            <w:r w:rsidRPr="007A6591">
              <w:rPr>
                <w:sz w:val="20"/>
                <w:szCs w:val="20"/>
              </w:rPr>
              <w:t>Topic</w:t>
            </w:r>
            <w:proofErr w:type="spellEnd"/>
            <w:r w:rsidRPr="007A6591">
              <w:rPr>
                <w:sz w:val="20"/>
                <w:szCs w:val="20"/>
              </w:rPr>
              <w:t xml:space="preserve"> 20 producent: MEIKO Niemcy</w:t>
            </w:r>
          </w:p>
        </w:tc>
        <w:tc>
          <w:tcPr>
            <w:tcW w:w="3147" w:type="dxa"/>
          </w:tcPr>
          <w:p w14:paraId="534529E7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proofErr w:type="spellStart"/>
            <w:r w:rsidRPr="007A6591">
              <w:rPr>
                <w:sz w:val="20"/>
                <w:szCs w:val="20"/>
              </w:rPr>
              <w:t>Doyen</w:t>
            </w:r>
            <w:proofErr w:type="spellEnd"/>
            <w:r w:rsidRPr="007A6591">
              <w:rPr>
                <w:sz w:val="20"/>
                <w:szCs w:val="20"/>
              </w:rPr>
              <w:t xml:space="preserve"> SK 22</w:t>
            </w:r>
          </w:p>
        </w:tc>
        <w:tc>
          <w:tcPr>
            <w:tcW w:w="2541" w:type="dxa"/>
          </w:tcPr>
          <w:p w14:paraId="7098C2B4" w14:textId="77777777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542" w:type="dxa"/>
          </w:tcPr>
          <w:p w14:paraId="1F6573D6" w14:textId="12A5757C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Etol-Werk GmbH</w:t>
            </w:r>
          </w:p>
        </w:tc>
      </w:tr>
      <w:tr w:rsidR="002111A7" w:rsidRPr="00D33A47" w14:paraId="4735CBCA" w14:textId="77777777" w:rsidTr="002111A7">
        <w:trPr>
          <w:trHeight w:val="548"/>
        </w:trPr>
        <w:tc>
          <w:tcPr>
            <w:tcW w:w="1935" w:type="dxa"/>
            <w:gridSpan w:val="2"/>
          </w:tcPr>
          <w:p w14:paraId="7D5B0184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automat myjąco-dezynfekujący do naczyń sanitarnych typ: ARJO Tornado FD 1810</w:t>
            </w:r>
          </w:p>
        </w:tc>
        <w:tc>
          <w:tcPr>
            <w:tcW w:w="3147" w:type="dxa"/>
          </w:tcPr>
          <w:p w14:paraId="275619D8" w14:textId="77777777" w:rsidR="002111A7" w:rsidRPr="007A6591" w:rsidRDefault="002111A7" w:rsidP="00B14B20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  <w:szCs w:val="20"/>
                <w:lang w:val="en-US"/>
              </w:rPr>
            </w:pPr>
            <w:r w:rsidRPr="007A6591">
              <w:rPr>
                <w:sz w:val="20"/>
                <w:szCs w:val="20"/>
                <w:lang w:val="en-US"/>
              </w:rPr>
              <w:t xml:space="preserve">Getinge Clean Flusher </w:t>
            </w:r>
            <w:proofErr w:type="spellStart"/>
            <w:r w:rsidRPr="007A6591">
              <w:rPr>
                <w:sz w:val="20"/>
                <w:szCs w:val="20"/>
                <w:lang w:val="en-US"/>
              </w:rPr>
              <w:t>Detergen</w:t>
            </w:r>
            <w:proofErr w:type="spellEnd"/>
            <w:r w:rsidRPr="007A6591">
              <w:rPr>
                <w:sz w:val="20"/>
                <w:szCs w:val="20"/>
                <w:lang w:val="en-US"/>
              </w:rPr>
              <w:t xml:space="preserve">                                                       Getinge Clean Flusher Rinse</w:t>
            </w:r>
          </w:p>
        </w:tc>
        <w:tc>
          <w:tcPr>
            <w:tcW w:w="2541" w:type="dxa"/>
          </w:tcPr>
          <w:p w14:paraId="5085111C" w14:textId="77777777" w:rsidR="002111A7" w:rsidRPr="004D0E90" w:rsidRDefault="002111A7" w:rsidP="00B14B20">
            <w:pPr>
              <w:rPr>
                <w:lang w:val="en-US"/>
              </w:rPr>
            </w:pPr>
          </w:p>
        </w:tc>
        <w:tc>
          <w:tcPr>
            <w:tcW w:w="2542" w:type="dxa"/>
          </w:tcPr>
          <w:p w14:paraId="2D2A34BC" w14:textId="2F72571F" w:rsidR="002111A7" w:rsidRPr="00D33A47" w:rsidRDefault="002111A7" w:rsidP="00B14B20">
            <w:r w:rsidRPr="00D33A47">
              <w:t>Etol-Werk GmbH</w:t>
            </w:r>
          </w:p>
        </w:tc>
      </w:tr>
      <w:tr w:rsidR="002111A7" w:rsidRPr="00D33A47" w14:paraId="15F7D1E8" w14:textId="77777777" w:rsidTr="002111A7">
        <w:trPr>
          <w:trHeight w:val="548"/>
        </w:trPr>
        <w:tc>
          <w:tcPr>
            <w:tcW w:w="1935" w:type="dxa"/>
            <w:gridSpan w:val="2"/>
          </w:tcPr>
          <w:p w14:paraId="75D7E6C3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 xml:space="preserve">automat myjąco-dezynfekujący do naczyń sanitarnych typ:  </w:t>
            </w:r>
            <w:proofErr w:type="spellStart"/>
            <w:r w:rsidRPr="007A6591">
              <w:rPr>
                <w:sz w:val="20"/>
                <w:szCs w:val="20"/>
              </w:rPr>
              <w:t>Steelco</w:t>
            </w:r>
            <w:proofErr w:type="spellEnd"/>
            <w:r w:rsidRPr="007A6591">
              <w:rPr>
                <w:sz w:val="20"/>
                <w:szCs w:val="20"/>
              </w:rPr>
              <w:t xml:space="preserve"> BP 100HAE</w:t>
            </w:r>
          </w:p>
        </w:tc>
        <w:tc>
          <w:tcPr>
            <w:tcW w:w="3147" w:type="dxa"/>
          </w:tcPr>
          <w:p w14:paraId="76BCB3A2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proofErr w:type="spellStart"/>
            <w:r w:rsidRPr="007A6591">
              <w:rPr>
                <w:sz w:val="20"/>
                <w:szCs w:val="20"/>
              </w:rPr>
              <w:t>Doyen</w:t>
            </w:r>
            <w:proofErr w:type="spellEnd"/>
            <w:r w:rsidRPr="007A6591">
              <w:rPr>
                <w:sz w:val="20"/>
                <w:szCs w:val="20"/>
              </w:rPr>
              <w:t xml:space="preserve"> SK 22</w:t>
            </w:r>
          </w:p>
        </w:tc>
        <w:tc>
          <w:tcPr>
            <w:tcW w:w="2541" w:type="dxa"/>
          </w:tcPr>
          <w:p w14:paraId="1CFF9A69" w14:textId="77777777" w:rsidR="002111A7" w:rsidRPr="00D33A47" w:rsidRDefault="002111A7" w:rsidP="00B14B20"/>
        </w:tc>
        <w:tc>
          <w:tcPr>
            <w:tcW w:w="2542" w:type="dxa"/>
          </w:tcPr>
          <w:p w14:paraId="4044442A" w14:textId="1BEE38A4" w:rsidR="002111A7" w:rsidRPr="00D33A47" w:rsidRDefault="002111A7" w:rsidP="00B14B20">
            <w:r w:rsidRPr="00D33A47">
              <w:t>Etol-Werk GmbH</w:t>
            </w:r>
          </w:p>
        </w:tc>
      </w:tr>
    </w:tbl>
    <w:p w14:paraId="2F1C9335" w14:textId="623F00CA" w:rsidR="00DC74C7" w:rsidRDefault="00DC74C7"/>
    <w:sectPr w:rsidR="00DC7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EA78C" w14:textId="77777777" w:rsidR="004D0E90" w:rsidRDefault="004D0E90" w:rsidP="004D0E90">
      <w:pPr>
        <w:spacing w:after="0" w:line="240" w:lineRule="auto"/>
      </w:pPr>
      <w:r>
        <w:separator/>
      </w:r>
    </w:p>
  </w:endnote>
  <w:endnote w:type="continuationSeparator" w:id="0">
    <w:p w14:paraId="1C9ED3AA" w14:textId="77777777" w:rsidR="004D0E90" w:rsidRDefault="004D0E90" w:rsidP="004D0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A1337" w14:textId="77777777" w:rsidR="004D0E90" w:rsidRDefault="004D0E90" w:rsidP="004D0E90">
      <w:pPr>
        <w:spacing w:after="0" w:line="240" w:lineRule="auto"/>
      </w:pPr>
      <w:r>
        <w:separator/>
      </w:r>
    </w:p>
  </w:footnote>
  <w:footnote w:type="continuationSeparator" w:id="0">
    <w:p w14:paraId="6950E45F" w14:textId="77777777" w:rsidR="004D0E90" w:rsidRDefault="004D0E90" w:rsidP="004D0E90">
      <w:pPr>
        <w:spacing w:after="0" w:line="240" w:lineRule="auto"/>
      </w:pPr>
      <w:r>
        <w:continuationSeparator/>
      </w:r>
    </w:p>
  </w:footnote>
  <w:footnote w:id="1">
    <w:p w14:paraId="2E79946F" w14:textId="41C4E2DC" w:rsidR="004D0E90" w:rsidRPr="004D0E90" w:rsidRDefault="004D0E90">
      <w:pPr>
        <w:pStyle w:val="Tekstprzypisudolnego"/>
        <w:rPr>
          <w:sz w:val="16"/>
          <w:szCs w:val="16"/>
        </w:rPr>
      </w:pPr>
      <w:r w:rsidRPr="004D0E90">
        <w:rPr>
          <w:rStyle w:val="Odwoanieprzypisudolnego"/>
          <w:sz w:val="16"/>
          <w:szCs w:val="16"/>
        </w:rPr>
        <w:footnoteRef/>
      </w:r>
      <w:r w:rsidRPr="004D0E90">
        <w:rPr>
          <w:sz w:val="16"/>
          <w:szCs w:val="16"/>
        </w:rPr>
        <w:t xml:space="preserve"> </w:t>
      </w:r>
      <w:r w:rsidRPr="004D0E90">
        <w:rPr>
          <w:sz w:val="16"/>
          <w:szCs w:val="16"/>
        </w:rPr>
        <w:t>Tabela zawiera przykładowe środki chemiczne zalecane przez producentów posiadanych urządzeń. Zamawiający dopuszcza stosowanie środków równoważnych, przeznaczonych do danego typu urządzenia i zastosowania, pod warunkiem że są zgodne z zaleceniami producenta urządzenia oraz zapewniają jego prawidłową i bezpieczną eksploatację.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939"/>
    <w:rsid w:val="000F5D8C"/>
    <w:rsid w:val="00106017"/>
    <w:rsid w:val="00204218"/>
    <w:rsid w:val="002111A7"/>
    <w:rsid w:val="00436C99"/>
    <w:rsid w:val="00465939"/>
    <w:rsid w:val="004D0E90"/>
    <w:rsid w:val="006E55D3"/>
    <w:rsid w:val="00700051"/>
    <w:rsid w:val="007A6591"/>
    <w:rsid w:val="00810046"/>
    <w:rsid w:val="008123C0"/>
    <w:rsid w:val="008169AC"/>
    <w:rsid w:val="008811BC"/>
    <w:rsid w:val="00A25728"/>
    <w:rsid w:val="00B6324B"/>
    <w:rsid w:val="00B9462E"/>
    <w:rsid w:val="00C261AD"/>
    <w:rsid w:val="00D11EA7"/>
    <w:rsid w:val="00D46B6C"/>
    <w:rsid w:val="00DC74C7"/>
    <w:rsid w:val="00F5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02552"/>
  <w15:chartTrackingRefBased/>
  <w15:docId w15:val="{2DB48712-757E-4922-A781-E057B851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5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5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59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5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59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5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5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5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5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59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5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59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59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59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59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59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59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59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5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5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5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5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5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59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59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59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5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59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5939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DC74C7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DC74C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DC74C7"/>
    <w:pPr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DC74C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0E9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0E9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0E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1053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Krzystek-Purol</dc:creator>
  <cp:keywords/>
  <dc:description/>
  <cp:lastModifiedBy>Łukasz Grüner</cp:lastModifiedBy>
  <cp:revision>6</cp:revision>
  <dcterms:created xsi:type="dcterms:W3CDTF">2026-07-01T10:48:00Z</dcterms:created>
  <dcterms:modified xsi:type="dcterms:W3CDTF">2026-07-03T08:45:00Z</dcterms:modified>
</cp:coreProperties>
</file>