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B9BCB" w14:textId="591C9464" w:rsidR="008E4164" w:rsidRPr="00516FB1" w:rsidRDefault="008E4164">
      <w:pPr>
        <w:pStyle w:val="pkt"/>
        <w:ind w:left="0" w:firstLine="0"/>
        <w:rPr>
          <w:b/>
          <w:szCs w:val="24"/>
        </w:rPr>
      </w:pPr>
      <w:r>
        <w:rPr>
          <w:b/>
          <w:szCs w:val="24"/>
        </w:rPr>
        <w:t>Szpital Miejski Specjalistyczny</w:t>
      </w:r>
    </w:p>
    <w:p w14:paraId="0DF46BAD" w14:textId="77777777" w:rsidR="008E4164" w:rsidRPr="00516FB1" w:rsidRDefault="008E4164">
      <w:pPr>
        <w:pStyle w:val="pkt"/>
        <w:ind w:left="0" w:firstLine="0"/>
        <w:rPr>
          <w:b/>
          <w:szCs w:val="24"/>
        </w:rPr>
      </w:pPr>
      <w:r>
        <w:rPr>
          <w:b/>
          <w:szCs w:val="24"/>
        </w:rPr>
        <w:t>im. Gabriela Narutowicza w Krakowie</w:t>
      </w:r>
    </w:p>
    <w:p w14:paraId="74D396C6" w14:textId="77777777" w:rsidR="00EB7871" w:rsidRPr="00516FB1" w:rsidRDefault="008E4164">
      <w:pPr>
        <w:pStyle w:val="pkt"/>
        <w:ind w:left="0" w:firstLine="0"/>
        <w:rPr>
          <w:bCs/>
          <w:szCs w:val="24"/>
        </w:rPr>
      </w:pPr>
      <w:r>
        <w:rPr>
          <w:bCs/>
          <w:szCs w:val="24"/>
        </w:rPr>
        <w:t xml:space="preserve">ul. Prądnicka 35-37 </w:t>
      </w:r>
    </w:p>
    <w:p w14:paraId="744C1C58" w14:textId="77777777" w:rsidR="00EB7871" w:rsidRPr="00516FB1" w:rsidRDefault="008E4164">
      <w:pPr>
        <w:pStyle w:val="pkt"/>
        <w:ind w:left="0" w:firstLine="0"/>
        <w:rPr>
          <w:b/>
          <w:szCs w:val="24"/>
        </w:rPr>
      </w:pPr>
      <w:r>
        <w:rPr>
          <w:bCs/>
          <w:szCs w:val="24"/>
        </w:rPr>
        <w:t>31-202 Kraków</w:t>
      </w:r>
    </w:p>
    <w:p w14:paraId="26E843E5" w14:textId="77777777" w:rsidR="00EB7871" w:rsidRPr="00516FB1" w:rsidRDefault="00EB7871">
      <w:pPr>
        <w:pStyle w:val="pkt"/>
        <w:rPr>
          <w:szCs w:val="24"/>
        </w:rPr>
      </w:pPr>
    </w:p>
    <w:p w14:paraId="37817FA2" w14:textId="77777777" w:rsidR="00EB7871" w:rsidRPr="00516FB1" w:rsidRDefault="00EB7871">
      <w:pPr>
        <w:pStyle w:val="pkt"/>
        <w:rPr>
          <w:szCs w:val="24"/>
        </w:rPr>
      </w:pPr>
    </w:p>
    <w:p w14:paraId="7E0A42B7" w14:textId="77777777" w:rsidR="00EB7871" w:rsidRPr="00516FB1" w:rsidRDefault="00EB7871">
      <w:pPr>
        <w:pStyle w:val="pkt"/>
        <w:rPr>
          <w:szCs w:val="24"/>
        </w:rPr>
      </w:pPr>
    </w:p>
    <w:p w14:paraId="6AAE50A7" w14:textId="4CEC6C0D" w:rsidR="00EB7871" w:rsidRPr="00516FB1" w:rsidRDefault="00EB7871" w:rsidP="00E11924">
      <w:pPr>
        <w:pStyle w:val="pkt"/>
        <w:tabs>
          <w:tab w:val="right" w:pos="9214"/>
        </w:tabs>
        <w:spacing w:after="840"/>
        <w:ind w:left="0" w:firstLine="0"/>
        <w:rPr>
          <w:szCs w:val="24"/>
        </w:rPr>
      </w:pPr>
      <w:r>
        <w:rPr>
          <w:bCs/>
          <w:szCs w:val="24"/>
        </w:rPr>
        <w:t xml:space="preserve">Znak sprawy: </w:t>
      </w:r>
      <w:r>
        <w:rPr>
          <w:b/>
          <w:szCs w:val="24"/>
        </w:rPr>
        <w:t>ZP/32/2026</w:t>
      </w:r>
    </w:p>
    <w:p w14:paraId="22F83A0C" w14:textId="77777777" w:rsidR="00261546" w:rsidRPr="00516FB1" w:rsidRDefault="00261546" w:rsidP="00261546">
      <w:pPr>
        <w:tabs>
          <w:tab w:val="left" w:pos="1304"/>
          <w:tab w:val="left" w:pos="9298"/>
        </w:tabs>
        <w:spacing w:before="120" w:after="120"/>
        <w:jc w:val="center"/>
      </w:pPr>
      <w:bookmarkStart w:id="0" w:name="_Hlk64887775"/>
      <w:r>
        <w:rPr>
          <w:b/>
        </w:rPr>
        <w:t>Przetarg nieograniczony</w:t>
      </w:r>
    </w:p>
    <w:p w14:paraId="75D7891B" w14:textId="77777777" w:rsidR="00261546" w:rsidRPr="00516FB1" w:rsidRDefault="00261546" w:rsidP="00261546">
      <w:pPr>
        <w:rPr>
          <w:b/>
        </w:rPr>
      </w:pPr>
      <w:bookmarkStart w:id="1" w:name="_Hlk230077093"/>
      <w:bookmarkEnd w:id="0"/>
    </w:p>
    <w:p w14:paraId="532D0B71" w14:textId="77777777" w:rsidR="00261546" w:rsidRPr="00516FB1" w:rsidRDefault="00261546">
      <w:pPr>
        <w:jc w:val="center"/>
        <w:rPr>
          <w:b/>
        </w:rPr>
      </w:pPr>
    </w:p>
    <w:p w14:paraId="1182C387" w14:textId="79694EF8" w:rsidR="007F73B2" w:rsidRPr="00516FB1" w:rsidRDefault="007236FB">
      <w:pPr>
        <w:jc w:val="center"/>
        <w:rPr>
          <w:b/>
        </w:rPr>
      </w:pPr>
      <w:bookmarkStart w:id="2" w:name="_Hlk234271908"/>
      <w:bookmarkEnd w:id="1"/>
      <w:r>
        <w:rPr>
          <w:b/>
        </w:rPr>
        <w:t xml:space="preserve">Świadczenie usługi kompleksowego utrzymania czystości w Szpitalu Miejskim Specjalistycznym im. Gabriela Narutowicza w Krakowie </w:t>
      </w:r>
    </w:p>
    <w:bookmarkEnd w:id="2"/>
    <w:p w14:paraId="328418C6" w14:textId="77777777" w:rsidR="007236FB" w:rsidRPr="00516FB1" w:rsidRDefault="007236FB">
      <w:pPr>
        <w:jc w:val="center"/>
        <w:rPr>
          <w:b/>
        </w:rPr>
      </w:pPr>
    </w:p>
    <w:p w14:paraId="4BAD2A92" w14:textId="77777777" w:rsidR="007236FB" w:rsidRPr="00516FB1" w:rsidRDefault="007236FB" w:rsidP="007236FB">
      <w:pPr>
        <w:jc w:val="center"/>
        <w:rPr>
          <w:b/>
          <w:lang w:val="x-none"/>
        </w:rPr>
      </w:pPr>
      <w:r>
        <w:rPr>
          <w:b/>
          <w:lang w:val="x-none"/>
        </w:rPr>
        <w:t>Specyfikacja Warunków Zamówienia</w:t>
      </w:r>
    </w:p>
    <w:p w14:paraId="4D46F828" w14:textId="77777777" w:rsidR="007236FB" w:rsidRPr="00516FB1" w:rsidRDefault="007236FB" w:rsidP="007236FB">
      <w:pPr>
        <w:jc w:val="center"/>
      </w:pPr>
      <w:r>
        <w:t>zwaną dalej „SWZ”</w:t>
      </w:r>
    </w:p>
    <w:p w14:paraId="36AAFD8F" w14:textId="77777777" w:rsidR="007236FB" w:rsidRPr="00516FB1" w:rsidRDefault="007236FB" w:rsidP="007236FB">
      <w:pPr>
        <w:jc w:val="both"/>
        <w:rPr>
          <w:b/>
          <w:u w:val="single"/>
        </w:rPr>
      </w:pPr>
    </w:p>
    <w:p w14:paraId="1FF37228" w14:textId="77777777" w:rsidR="00EB7871" w:rsidRPr="00516FB1" w:rsidRDefault="00EB7871">
      <w:pPr>
        <w:jc w:val="both"/>
      </w:pPr>
    </w:p>
    <w:p w14:paraId="596F1A48" w14:textId="77777777" w:rsidR="00EB7871" w:rsidRPr="00516FB1" w:rsidRDefault="00EB7871">
      <w:pPr>
        <w:jc w:val="both"/>
      </w:pPr>
    </w:p>
    <w:p w14:paraId="16502D60" w14:textId="77777777" w:rsidR="00277E7E" w:rsidRPr="00516FB1" w:rsidRDefault="00277E7E">
      <w:pPr>
        <w:jc w:val="both"/>
      </w:pPr>
    </w:p>
    <w:p w14:paraId="1CE980F6" w14:textId="77777777" w:rsidR="00277E7E" w:rsidRPr="00516FB1" w:rsidRDefault="00277E7E">
      <w:pPr>
        <w:jc w:val="both"/>
      </w:pPr>
    </w:p>
    <w:p w14:paraId="1206E863" w14:textId="77777777" w:rsidR="00261546" w:rsidRPr="00516FB1" w:rsidRDefault="00EB7871" w:rsidP="0057086A">
      <w:pPr>
        <w:pStyle w:val="Tekstprzypisudolnego"/>
        <w:spacing w:before="120" w:after="120"/>
        <w:jc w:val="both"/>
        <w:rPr>
          <w:rFonts w:ascii="Times New Roman" w:hAnsi="Times New Roman"/>
        </w:rPr>
      </w:pPr>
      <w:r>
        <w:rPr>
          <w:rFonts w:ascii="Times New Roman" w:hAnsi="Times New Roman"/>
        </w:rPr>
        <w:br w:type="page"/>
      </w:r>
      <w:bookmarkStart w:id="3" w:name="_Toc258314242"/>
    </w:p>
    <w:p w14:paraId="7BDFF846" w14:textId="77777777" w:rsidR="007236FB" w:rsidRPr="00516FB1" w:rsidRDefault="007236FB" w:rsidP="007236FB">
      <w:pPr>
        <w:keepNext/>
        <w:suppressAutoHyphens/>
        <w:spacing w:before="120" w:after="120"/>
        <w:outlineLvl w:val="3"/>
        <w:rPr>
          <w:b/>
          <w:u w:val="single"/>
          <w:lang w:val="x-none" w:eastAsia="zh-CN"/>
        </w:rPr>
      </w:pPr>
      <w:r>
        <w:rPr>
          <w:b/>
          <w:lang w:val="x-none" w:eastAsia="zh-CN"/>
        </w:rPr>
        <w:lastRenderedPageBreak/>
        <w:t xml:space="preserve">1.  </w:t>
      </w:r>
      <w:r>
        <w:rPr>
          <w:b/>
          <w:u w:val="single"/>
          <w:lang w:val="x-none" w:eastAsia="zh-CN"/>
        </w:rPr>
        <w:t>ZAMAWIAJĄCY:</w:t>
      </w:r>
    </w:p>
    <w:p w14:paraId="5A449123" w14:textId="77777777" w:rsidR="007236FB" w:rsidRPr="00516FB1" w:rsidRDefault="007236FB" w:rsidP="007236FB">
      <w:pPr>
        <w:suppressAutoHyphens/>
        <w:rPr>
          <w:lang w:eastAsia="zh-CN"/>
        </w:rPr>
      </w:pPr>
      <w:r>
        <w:rPr>
          <w:lang w:eastAsia="zh-CN"/>
        </w:rPr>
        <w:t xml:space="preserve">Szpital Miejski Specjalistyczny </w:t>
      </w:r>
    </w:p>
    <w:p w14:paraId="1380C15C" w14:textId="77777777" w:rsidR="007236FB" w:rsidRPr="00516FB1" w:rsidRDefault="007236FB" w:rsidP="007236FB">
      <w:pPr>
        <w:suppressAutoHyphens/>
        <w:rPr>
          <w:lang w:eastAsia="zh-CN"/>
        </w:rPr>
      </w:pPr>
      <w:r>
        <w:rPr>
          <w:lang w:eastAsia="zh-CN"/>
        </w:rPr>
        <w:t>im. Gabriela Narutowicza w Krakowie</w:t>
      </w:r>
    </w:p>
    <w:p w14:paraId="4D86B180" w14:textId="77777777" w:rsidR="007236FB" w:rsidRPr="00516FB1" w:rsidRDefault="007236FB" w:rsidP="007236FB">
      <w:pPr>
        <w:suppressAutoHyphens/>
        <w:rPr>
          <w:lang w:eastAsia="zh-CN"/>
        </w:rPr>
      </w:pPr>
      <w:r>
        <w:rPr>
          <w:lang w:eastAsia="zh-CN"/>
        </w:rPr>
        <w:t xml:space="preserve">ul. Prądnicka 35 - 37 </w:t>
      </w:r>
    </w:p>
    <w:p w14:paraId="4354557D" w14:textId="77777777" w:rsidR="007236FB" w:rsidRPr="00516FB1" w:rsidRDefault="007236FB" w:rsidP="007236FB">
      <w:pPr>
        <w:suppressAutoHyphens/>
        <w:rPr>
          <w:lang w:eastAsia="zh-CN"/>
        </w:rPr>
      </w:pPr>
      <w:r>
        <w:rPr>
          <w:lang w:eastAsia="zh-CN"/>
        </w:rPr>
        <w:t>31-202 Kraków</w:t>
      </w:r>
    </w:p>
    <w:p w14:paraId="15607C06" w14:textId="77777777" w:rsidR="007236FB" w:rsidRPr="00516FB1" w:rsidRDefault="007236FB" w:rsidP="007236FB">
      <w:pPr>
        <w:suppressAutoHyphens/>
        <w:rPr>
          <w:lang w:eastAsia="zh-CN"/>
        </w:rPr>
      </w:pPr>
      <w:r>
        <w:rPr>
          <w:lang w:eastAsia="zh-CN"/>
        </w:rPr>
        <w:t xml:space="preserve">Tel.:  12 25 78 291; </w:t>
      </w:r>
    </w:p>
    <w:p w14:paraId="31829CF7" w14:textId="77777777" w:rsidR="007236FB" w:rsidRPr="00516FB1" w:rsidRDefault="007236FB" w:rsidP="007236FB">
      <w:pPr>
        <w:suppressAutoHyphens/>
        <w:rPr>
          <w:lang w:eastAsia="zh-CN"/>
        </w:rPr>
      </w:pPr>
      <w:r>
        <w:rPr>
          <w:lang w:eastAsia="zh-CN"/>
        </w:rPr>
        <w:t xml:space="preserve">e-mail: </w:t>
      </w:r>
      <w:r>
        <w:rPr>
          <w:color w:val="0000FF"/>
          <w:lang w:eastAsia="zh-CN"/>
        </w:rPr>
        <w:t>zamowienia@narutowicz.krakow.pl</w:t>
      </w:r>
    </w:p>
    <w:p w14:paraId="7ACC7EB4" w14:textId="77777777" w:rsidR="007236FB" w:rsidRPr="00516FB1" w:rsidRDefault="007236FB" w:rsidP="007236FB">
      <w:pPr>
        <w:suppressAutoHyphens/>
        <w:rPr>
          <w:lang w:eastAsia="zh-CN"/>
        </w:rPr>
      </w:pPr>
      <w:r>
        <w:rPr>
          <w:lang w:eastAsia="zh-CN"/>
        </w:rPr>
        <w:t xml:space="preserve">adres strony internetowej: </w:t>
      </w:r>
      <w:hyperlink r:id="rId8" w:history="1">
        <w:r>
          <w:rPr>
            <w:color w:val="0000FF"/>
            <w:u w:val="single"/>
            <w:lang w:eastAsia="zh-CN"/>
          </w:rPr>
          <w:t>www.narutowicz.krakow.pl</w:t>
        </w:r>
      </w:hyperlink>
      <w:r>
        <w:rPr>
          <w:lang w:eastAsia="zh-CN"/>
        </w:rPr>
        <w:t xml:space="preserve"> </w:t>
      </w:r>
    </w:p>
    <w:p w14:paraId="1225AA77" w14:textId="77777777" w:rsidR="007236FB" w:rsidRPr="00516FB1" w:rsidRDefault="007236FB" w:rsidP="007236FB">
      <w:pPr>
        <w:suppressAutoHyphens/>
        <w:rPr>
          <w:lang w:eastAsia="zh-CN"/>
        </w:rPr>
      </w:pPr>
      <w:r>
        <w:rPr>
          <w:lang w:eastAsia="zh-CN"/>
        </w:rPr>
        <w:t xml:space="preserve">adres strony internetowej prowadzonego postepowania: </w:t>
      </w:r>
      <w:hyperlink r:id="rId9" w:history="1">
        <w:r>
          <w:rPr>
            <w:color w:val="0000FF"/>
            <w:u w:val="single"/>
            <w:lang w:eastAsia="zh-CN"/>
          </w:rPr>
          <w:t>https://e-propublico.pl/</w:t>
        </w:r>
      </w:hyperlink>
      <w:r>
        <w:rPr>
          <w:lang w:eastAsia="zh-CN"/>
        </w:rPr>
        <w:t xml:space="preserve"> </w:t>
      </w:r>
    </w:p>
    <w:p w14:paraId="4A09606F" w14:textId="77777777" w:rsidR="007236FB" w:rsidRPr="00516FB1" w:rsidRDefault="007236FB" w:rsidP="007236FB">
      <w:pPr>
        <w:suppressAutoHyphens/>
        <w:rPr>
          <w:lang w:eastAsia="zh-CN"/>
        </w:rPr>
      </w:pPr>
      <w:r>
        <w:rPr>
          <w:lang w:eastAsia="zh-CN"/>
        </w:rPr>
        <w:t xml:space="preserve">adres strony internetowej, na której udostępniane będą zmiany i wyjaśnienia treści SWZ oraz inne dokumenty zamówienia: </w:t>
      </w:r>
      <w:hyperlink r:id="rId10" w:history="1">
        <w:r>
          <w:rPr>
            <w:color w:val="0000FF"/>
            <w:u w:val="single"/>
            <w:lang w:eastAsia="zh-CN"/>
          </w:rPr>
          <w:t>https://e-propublico.pl/</w:t>
        </w:r>
      </w:hyperlink>
      <w:r>
        <w:rPr>
          <w:lang w:eastAsia="zh-CN"/>
        </w:rPr>
        <w:t xml:space="preserve">, </w:t>
      </w:r>
      <w:hyperlink r:id="rId11" w:history="1">
        <w:r>
          <w:rPr>
            <w:color w:val="0000FF"/>
            <w:u w:val="single"/>
            <w:lang w:eastAsia="zh-CN"/>
          </w:rPr>
          <w:t>www.narutowicz.krakow.pl</w:t>
        </w:r>
      </w:hyperlink>
    </w:p>
    <w:p w14:paraId="64C56DEB" w14:textId="77777777" w:rsidR="007236FB" w:rsidRPr="00516FB1" w:rsidRDefault="007236FB" w:rsidP="007236FB">
      <w:pPr>
        <w:keepNext/>
        <w:suppressAutoHyphens/>
        <w:spacing w:before="120" w:after="120"/>
        <w:outlineLvl w:val="3"/>
        <w:rPr>
          <w:b/>
          <w:u w:val="single"/>
          <w:lang w:val="x-none" w:eastAsia="zh-CN"/>
        </w:rPr>
      </w:pPr>
      <w:r>
        <w:rPr>
          <w:b/>
          <w:lang w:val="x-none" w:eastAsia="zh-CN"/>
        </w:rPr>
        <w:t>2.</w:t>
      </w:r>
      <w:r>
        <w:rPr>
          <w:b/>
          <w:lang w:val="x-none" w:eastAsia="zh-CN"/>
        </w:rPr>
        <w:tab/>
      </w:r>
      <w:r>
        <w:rPr>
          <w:b/>
          <w:u w:val="single"/>
          <w:lang w:val="x-none" w:eastAsia="zh-CN"/>
        </w:rPr>
        <w:t>TRYB UDZIELENIA ZAMÓWIENIA</w:t>
      </w:r>
    </w:p>
    <w:p w14:paraId="0516CA49" w14:textId="77777777" w:rsidR="007236FB" w:rsidRPr="00516FB1" w:rsidRDefault="007236FB" w:rsidP="007236FB">
      <w:pPr>
        <w:suppressAutoHyphens/>
        <w:spacing w:before="120" w:after="120"/>
        <w:ind w:left="426" w:hanging="426"/>
        <w:jc w:val="both"/>
        <w:rPr>
          <w:lang w:eastAsia="zh-CN"/>
        </w:rPr>
      </w:pPr>
      <w:r>
        <w:rPr>
          <w:lang w:eastAsia="zh-CN"/>
        </w:rPr>
        <w:t>2.1.</w:t>
      </w:r>
      <w:r>
        <w:rPr>
          <w:lang w:eastAsia="zh-CN"/>
        </w:rPr>
        <w:tab/>
        <w:t>Postepowanie o udzielenie zamówienia publicznego prowadzone jest na podstawie art. 132 ustawy z dnia 11 września 2019r. ustawy Prawo zamówień publicznych,  zwanej dalej „ustawą Pzp”, w trybie przetargu nieograniczonego.</w:t>
      </w:r>
    </w:p>
    <w:p w14:paraId="565AF3F0" w14:textId="77777777" w:rsidR="007236FB" w:rsidRPr="00516FB1" w:rsidRDefault="007236FB" w:rsidP="007236FB">
      <w:pPr>
        <w:suppressAutoHyphens/>
        <w:spacing w:before="120" w:after="120"/>
        <w:ind w:left="426" w:hanging="426"/>
        <w:jc w:val="both"/>
        <w:rPr>
          <w:lang w:eastAsia="zh-CN"/>
        </w:rPr>
      </w:pPr>
      <w:r>
        <w:rPr>
          <w:lang w:eastAsia="zh-CN"/>
        </w:rPr>
        <w:t xml:space="preserve">2.2. Szacunkowa wartość zamówienia przekracza progi unijne, jednocześnie nie przekraczając wyrażonej w złotych równowartości kwoty 10 000 000 euro. </w:t>
      </w:r>
    </w:p>
    <w:p w14:paraId="7A4D1879" w14:textId="77777777" w:rsidR="007236FB" w:rsidRPr="00516FB1" w:rsidRDefault="007236FB" w:rsidP="007236FB">
      <w:pPr>
        <w:suppressAutoHyphens/>
        <w:spacing w:before="120" w:after="120"/>
        <w:ind w:left="426" w:hanging="426"/>
        <w:jc w:val="both"/>
        <w:rPr>
          <w:lang w:eastAsia="zh-CN"/>
        </w:rPr>
      </w:pPr>
      <w:r>
        <w:rPr>
          <w:lang w:eastAsia="zh-CN"/>
        </w:rPr>
        <w:t>2.3</w:t>
      </w:r>
      <w:r>
        <w:rPr>
          <w:lang w:eastAsia="zh-CN"/>
        </w:rPr>
        <w:tab/>
        <w:t>W zakresie nieuregulowanym niniejszą Specyfikacją Warunków Zamówienia, zastosowanie mają przepisy Ustawy Pzp.</w:t>
      </w:r>
    </w:p>
    <w:p w14:paraId="733EF1C6" w14:textId="449D0590" w:rsidR="007236FB" w:rsidRPr="00516FB1" w:rsidRDefault="007236FB" w:rsidP="007236FB">
      <w:pPr>
        <w:suppressAutoHyphens/>
        <w:spacing w:before="120" w:after="120"/>
        <w:jc w:val="both"/>
        <w:rPr>
          <w:lang w:val="x-none" w:eastAsia="zh-CN"/>
        </w:rPr>
      </w:pPr>
      <w:bookmarkStart w:id="4" w:name="_Toc258314244"/>
      <w:bookmarkEnd w:id="3"/>
      <w:r>
        <w:rPr>
          <w:b/>
          <w:lang w:val="x-none" w:eastAsia="zh-CN"/>
        </w:rPr>
        <w:t xml:space="preserve">3.  </w:t>
      </w:r>
      <w:r>
        <w:rPr>
          <w:b/>
          <w:u w:val="single"/>
          <w:lang w:val="x-none" w:eastAsia="zh-CN"/>
        </w:rPr>
        <w:t>KLAUZULA INFORMACYJNA Z ART. 13 RODO DOTYCZĄCA POSTĘPOWANIA</w:t>
      </w:r>
      <w:r>
        <w:rPr>
          <w:b/>
          <w:u w:val="single"/>
          <w:lang w:val="x-none" w:eastAsia="zh-CN"/>
        </w:rPr>
        <w:br/>
      </w:r>
      <w:r>
        <w:rPr>
          <w:b/>
          <w:lang w:eastAsia="zh-CN"/>
        </w:rPr>
        <w:t xml:space="preserve">       </w:t>
      </w:r>
      <w:r>
        <w:rPr>
          <w:b/>
          <w:u w:val="single"/>
          <w:lang w:val="x-none" w:eastAsia="zh-CN"/>
        </w:rPr>
        <w:t>O UDZIELENIE ZAMÓWIENIA PUBLICZNEGO</w:t>
      </w:r>
      <w:r>
        <w:rPr>
          <w:b/>
          <w:u w:val="single"/>
          <w:lang w:eastAsia="zh-CN"/>
        </w:rPr>
        <w:t>:</w:t>
      </w:r>
    </w:p>
    <w:p w14:paraId="50CE22BA" w14:textId="77777777" w:rsidR="007236FB" w:rsidRPr="00516FB1" w:rsidRDefault="007236FB" w:rsidP="007236FB">
      <w:pPr>
        <w:suppressAutoHyphens/>
        <w:spacing w:before="120" w:after="60"/>
        <w:ind w:left="284"/>
        <w:jc w:val="both"/>
        <w:outlineLvl w:val="1"/>
        <w:rPr>
          <w:lang w:eastAsia="zh-CN"/>
        </w:rPr>
      </w:pPr>
      <w:r>
        <w:rPr>
          <w:bCs/>
          <w:iCs/>
          <w:color w:val="000000"/>
          <w:lang w:eastAsia="zh-CN"/>
        </w:rPr>
        <w:t>Mając na uwadze zapisy art. 13 ust. 1  i 2 Rozporządzenia Parlamentu Europejskiego i Rady (UE) 2016/679 z 27 kwietnia 2016 r. w sprawie ochrony osób fizycznych w związku z przetwarzaniem danych osobowych i w sprawie swobodnego przepływu takich danych oraz uchylenia dyrektywy 95/46/WE, zwanym dalej „RODO”, poniżej podajemy informacje i zasady przetwarzania danych osobowych przez Zamawiającego:</w:t>
      </w:r>
    </w:p>
    <w:p w14:paraId="0F1725B2" w14:textId="24FA1394" w:rsidR="007236FB" w:rsidRPr="00516FB1" w:rsidRDefault="007236FB" w:rsidP="007236FB">
      <w:pPr>
        <w:suppressAutoHyphens/>
        <w:spacing w:before="120" w:after="60"/>
        <w:jc w:val="both"/>
        <w:outlineLvl w:val="1"/>
        <w:rPr>
          <w:lang w:eastAsia="zh-CN"/>
        </w:rPr>
      </w:pPr>
      <w:r>
        <w:rPr>
          <w:bCs/>
          <w:iCs/>
          <w:color w:val="000000"/>
          <w:lang w:eastAsia="zh-CN"/>
        </w:rPr>
        <w:t xml:space="preserve">3.1 </w:t>
      </w:r>
      <w:r>
        <w:rPr>
          <w:b/>
          <w:bCs/>
          <w:iCs/>
          <w:color w:val="000000"/>
          <w:lang w:eastAsia="zh-CN"/>
        </w:rPr>
        <w:t>Administrator danych</w:t>
      </w:r>
    </w:p>
    <w:p w14:paraId="060DD544" w14:textId="575FC0C7" w:rsidR="007236FB" w:rsidRPr="00516FB1" w:rsidRDefault="007236FB" w:rsidP="007236FB">
      <w:pPr>
        <w:suppressAutoHyphens/>
        <w:spacing w:before="120" w:after="60"/>
        <w:ind w:left="426"/>
        <w:jc w:val="both"/>
        <w:outlineLvl w:val="1"/>
        <w:rPr>
          <w:lang w:eastAsia="zh-CN"/>
        </w:rPr>
      </w:pPr>
      <w:r>
        <w:rPr>
          <w:bCs/>
          <w:iCs/>
          <w:color w:val="000000"/>
          <w:lang w:eastAsia="zh-CN"/>
        </w:rPr>
        <w:t xml:space="preserve">Administratorem Pani/Pana (Wykonawcy) danych osobowych jest Szpital Miejski Specjalistyczny im. Gabriela Narutowicza w Krakowie (zwany dalej: Szpital lub Zamawiający) z siedzibą ul. Prądnicka 35-37 31-202 Kraków, adres e-mail: </w:t>
      </w:r>
      <w:hyperlink r:id="rId12" w:history="1">
        <w:r>
          <w:rPr>
            <w:rStyle w:val="Hipercze"/>
            <w:lang w:eastAsia="zh-CN"/>
          </w:rPr>
          <w:t>dzialhigieny@narutowicz.krakow.pl</w:t>
        </w:r>
      </w:hyperlink>
      <w:r>
        <w:rPr>
          <w:lang w:eastAsia="zh-CN"/>
        </w:rPr>
        <w:t xml:space="preserve">, </w:t>
      </w:r>
      <w:r>
        <w:rPr>
          <w:bCs/>
          <w:iCs/>
          <w:color w:val="000000"/>
          <w:lang w:eastAsia="zh-CN"/>
        </w:rPr>
        <w:t>nr tel.:  12 2578 274</w:t>
      </w:r>
    </w:p>
    <w:p w14:paraId="5BBB3CA3" w14:textId="28CDDAFA" w:rsidR="007236FB" w:rsidRPr="00516FB1" w:rsidRDefault="007236FB" w:rsidP="007236FB">
      <w:pPr>
        <w:suppressAutoHyphens/>
        <w:spacing w:before="120" w:after="60"/>
        <w:jc w:val="both"/>
        <w:outlineLvl w:val="1"/>
        <w:rPr>
          <w:lang w:eastAsia="zh-CN"/>
        </w:rPr>
      </w:pPr>
      <w:r>
        <w:rPr>
          <w:bCs/>
          <w:iCs/>
          <w:color w:val="000000"/>
          <w:lang w:eastAsia="zh-CN"/>
        </w:rPr>
        <w:t xml:space="preserve">3.2 </w:t>
      </w:r>
      <w:r>
        <w:rPr>
          <w:b/>
          <w:bCs/>
          <w:iCs/>
          <w:color w:val="000000"/>
          <w:lang w:eastAsia="zh-CN"/>
        </w:rPr>
        <w:t>Inspektor Ochrony Danych</w:t>
      </w:r>
    </w:p>
    <w:p w14:paraId="39121620"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We wszelkich sprawach dotyczących przetwarzania danych osobowych przez Szpital można kontaktować się z wyznaczonym w tym celu Inspektorem Ochrony Danych, adres email: </w:t>
      </w:r>
      <w:hyperlink r:id="rId13" w:history="1">
        <w:r>
          <w:rPr>
            <w:bCs/>
            <w:iCs/>
            <w:color w:val="0000FF"/>
            <w:u w:val="single"/>
            <w:lang w:eastAsia="zh-CN"/>
          </w:rPr>
          <w:t>iod@narutowicz.krakow.pl</w:t>
        </w:r>
      </w:hyperlink>
      <w:r>
        <w:rPr>
          <w:bCs/>
          <w:iCs/>
          <w:color w:val="000000"/>
          <w:lang w:eastAsia="zh-CN"/>
        </w:rPr>
        <w:t xml:space="preserve"> lub osobiście w siedzibie Szpitala.</w:t>
      </w:r>
    </w:p>
    <w:p w14:paraId="05E7AC76" w14:textId="77777777" w:rsidR="007236FB" w:rsidRPr="00516FB1" w:rsidRDefault="007236FB" w:rsidP="007236FB">
      <w:pPr>
        <w:suppressAutoHyphens/>
        <w:spacing w:before="120" w:after="60"/>
        <w:jc w:val="both"/>
        <w:outlineLvl w:val="1"/>
        <w:rPr>
          <w:lang w:eastAsia="zh-CN"/>
        </w:rPr>
      </w:pPr>
      <w:r>
        <w:rPr>
          <w:bCs/>
          <w:iCs/>
          <w:color w:val="000000"/>
          <w:lang w:eastAsia="zh-CN"/>
        </w:rPr>
        <w:t>3.3</w:t>
      </w:r>
      <w:r>
        <w:rPr>
          <w:b/>
          <w:bCs/>
          <w:iCs/>
          <w:color w:val="000000"/>
          <w:lang w:eastAsia="zh-CN"/>
        </w:rPr>
        <w:t xml:space="preserve"> Cel przetwarzania danych osobowych i podstawa prawna przetwarzania danych:</w:t>
      </w:r>
    </w:p>
    <w:p w14:paraId="23CFCE63" w14:textId="37959136" w:rsidR="007236FB" w:rsidRPr="00516FB1" w:rsidRDefault="007236FB" w:rsidP="007236FB">
      <w:pPr>
        <w:suppressAutoHyphens/>
        <w:ind w:left="426"/>
        <w:jc w:val="both"/>
        <w:rPr>
          <w:lang w:eastAsia="zh-CN"/>
        </w:rPr>
      </w:pPr>
      <w:r>
        <w:rPr>
          <w:bCs/>
          <w:iCs/>
          <w:color w:val="000000"/>
          <w:lang w:eastAsia="zh-CN"/>
        </w:rPr>
        <w:t xml:space="preserve">Pani/Pana dane osobowe przetwarzane będą na podstawie art. 6 ust. 1 lit. c RODO </w:t>
      </w:r>
      <w:r>
        <w:rPr>
          <w:bCs/>
          <w:iCs/>
          <w:color w:val="000000"/>
          <w:lang w:eastAsia="zh-CN"/>
        </w:rPr>
        <w:br/>
        <w:t xml:space="preserve">w związku z przepisami ustawy z dnia 11 września 2019 r. - Prawo zamówień publicznych, dalej „ustawa Pzp" w celu związanym z postępowaniem o udzielenie zamówienia publicznego pn.: </w:t>
      </w:r>
      <w:r>
        <w:rPr>
          <w:b/>
          <w:color w:val="000000"/>
          <w:lang w:eastAsia="zh-CN"/>
        </w:rPr>
        <w:t xml:space="preserve">Świadczenie usługi kompleksowego utrzymania czystości w Szpitalu Miejskim Specjalistycznym im. Gabriela Narutowicza w Krakowie – </w:t>
      </w:r>
      <w:r>
        <w:rPr>
          <w:bCs/>
          <w:color w:val="000000"/>
          <w:lang w:eastAsia="zh-CN"/>
        </w:rPr>
        <w:t>znak sprawy</w:t>
      </w:r>
      <w:r>
        <w:rPr>
          <w:b/>
          <w:color w:val="000000"/>
          <w:lang w:eastAsia="zh-CN"/>
        </w:rPr>
        <w:t xml:space="preserve"> ZP/32/2026</w:t>
      </w:r>
      <w:r>
        <w:rPr>
          <w:b/>
          <w:lang w:eastAsia="zh-CN"/>
        </w:rPr>
        <w:t xml:space="preserve"> </w:t>
      </w:r>
      <w:r>
        <w:rPr>
          <w:bCs/>
          <w:iCs/>
          <w:color w:val="000000"/>
          <w:lang w:eastAsia="zh-CN"/>
        </w:rPr>
        <w:t>prowadzonym w trybie przetargu nieograniczonego.</w:t>
      </w:r>
    </w:p>
    <w:p w14:paraId="614DB360" w14:textId="77777777" w:rsidR="00275976" w:rsidRDefault="00275976" w:rsidP="007236FB">
      <w:pPr>
        <w:suppressAutoHyphens/>
        <w:spacing w:before="120" w:after="60"/>
        <w:jc w:val="both"/>
        <w:outlineLvl w:val="1"/>
        <w:rPr>
          <w:bCs/>
          <w:iCs/>
          <w:color w:val="000000"/>
          <w:lang w:eastAsia="zh-CN"/>
        </w:rPr>
      </w:pPr>
    </w:p>
    <w:p w14:paraId="762D632F" w14:textId="0542734B" w:rsidR="007236FB" w:rsidRPr="00516FB1" w:rsidRDefault="007236FB" w:rsidP="007236FB">
      <w:pPr>
        <w:suppressAutoHyphens/>
        <w:spacing w:before="120" w:after="60"/>
        <w:jc w:val="both"/>
        <w:outlineLvl w:val="1"/>
        <w:rPr>
          <w:lang w:eastAsia="zh-CN"/>
        </w:rPr>
      </w:pPr>
      <w:r>
        <w:rPr>
          <w:bCs/>
          <w:iCs/>
          <w:color w:val="000000"/>
          <w:lang w:eastAsia="zh-CN"/>
        </w:rPr>
        <w:lastRenderedPageBreak/>
        <w:t>3.4</w:t>
      </w:r>
      <w:r>
        <w:rPr>
          <w:b/>
          <w:bCs/>
          <w:iCs/>
          <w:color w:val="000000"/>
          <w:lang w:eastAsia="zh-CN"/>
        </w:rPr>
        <w:t xml:space="preserve"> Odbiorcy danych</w:t>
      </w:r>
    </w:p>
    <w:p w14:paraId="4642FD42" w14:textId="77777777" w:rsidR="007236FB" w:rsidRPr="00516FB1" w:rsidRDefault="007236FB" w:rsidP="007236FB">
      <w:pPr>
        <w:suppressAutoHyphens/>
        <w:spacing w:before="120" w:after="60"/>
        <w:jc w:val="both"/>
        <w:outlineLvl w:val="1"/>
        <w:rPr>
          <w:lang w:eastAsia="zh-CN"/>
        </w:rPr>
      </w:pPr>
      <w:r>
        <w:rPr>
          <w:bCs/>
          <w:iCs/>
          <w:color w:val="000000"/>
          <w:lang w:eastAsia="zh-CN"/>
        </w:rPr>
        <w:t xml:space="preserve">        Odbiorcami Państwa danych osobowych są lub mogą być: </w:t>
      </w:r>
    </w:p>
    <w:p w14:paraId="12FA9822"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 xml:space="preserve">osoby lub podmioty, którym udostępniona zostanie dokumentacja postępowania </w:t>
      </w:r>
      <w:r>
        <w:rPr>
          <w:bCs/>
          <w:iCs/>
          <w:color w:val="000000"/>
          <w:lang w:eastAsia="zh-CN"/>
        </w:rPr>
        <w:br/>
        <w:t>w oparciu o art. 18 oraz art. 74 ustawy Pzp;</w:t>
      </w:r>
    </w:p>
    <w:p w14:paraId="32AB0AF2"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podmioty serwisujące urządzenia Szpitala za pośrednictwem, których przetwarzane są Państwa dane osobowe;</w:t>
      </w:r>
    </w:p>
    <w:p w14:paraId="66CFC166"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 xml:space="preserve">podmioty dostarczające i utrzymujące oprogramowanie wykorzystywane w celu przetwarzania danych osobowych Wykonawców, osób reprezentujących </w:t>
      </w:r>
      <w:r>
        <w:rPr>
          <w:bCs/>
          <w:iCs/>
          <w:color w:val="000000"/>
          <w:lang w:eastAsia="zh-CN"/>
        </w:rPr>
        <w:br/>
        <w:t>i pracowników Wykonawcy;</w:t>
      </w:r>
    </w:p>
    <w:p w14:paraId="4B3B5DF1"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 xml:space="preserve">podmioty świadczące na rzecz Szpitala usługi niezbędne do ewentualnego wykonania zawieranej z Państwem umowy – jeżeli zawarta z Państwem umowa wymaga ich udziału np. firmy kurierskie za pośrednictwem, których może być prowadzona </w:t>
      </w:r>
      <w:r>
        <w:rPr>
          <w:bCs/>
          <w:iCs/>
          <w:color w:val="000000"/>
          <w:lang w:eastAsia="zh-CN"/>
        </w:rPr>
        <w:br/>
        <w:t>z Państwem korespondencja.</w:t>
      </w:r>
    </w:p>
    <w:p w14:paraId="3F8FB201"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podmioty, którym przekazuje się dokumentację dla celów niszczenia po zakończonym okresie przechowywania;</w:t>
      </w:r>
    </w:p>
    <w:p w14:paraId="06ACA6D6"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Pani/Pana dane osobowe nie będą przekazywane do państw znajdujących się poza Europejskim Obszarem Gospodarczym i nie będą przekazywane do organizacji międzynarodowych.</w:t>
      </w:r>
    </w:p>
    <w:p w14:paraId="28890462" w14:textId="77777777" w:rsidR="007236FB" w:rsidRPr="00516FB1" w:rsidRDefault="007236FB" w:rsidP="007236FB">
      <w:pPr>
        <w:suppressAutoHyphens/>
        <w:spacing w:before="120" w:after="60"/>
        <w:jc w:val="both"/>
        <w:outlineLvl w:val="1"/>
        <w:rPr>
          <w:lang w:eastAsia="zh-CN"/>
        </w:rPr>
      </w:pPr>
      <w:r>
        <w:rPr>
          <w:bCs/>
          <w:iCs/>
          <w:color w:val="000000"/>
          <w:lang w:eastAsia="zh-CN"/>
        </w:rPr>
        <w:t>3.5</w:t>
      </w:r>
      <w:r>
        <w:rPr>
          <w:b/>
          <w:bCs/>
          <w:iCs/>
          <w:color w:val="000000"/>
          <w:lang w:eastAsia="zh-CN"/>
        </w:rPr>
        <w:t xml:space="preserve"> Okres, przez który dane będą przetwarzane</w:t>
      </w:r>
    </w:p>
    <w:p w14:paraId="2B79F6A0" w14:textId="0F737EB8" w:rsidR="007236FB" w:rsidRPr="00516FB1" w:rsidRDefault="007236FB" w:rsidP="007236FB">
      <w:pPr>
        <w:suppressAutoHyphens/>
        <w:spacing w:before="120" w:after="60"/>
        <w:ind w:left="426"/>
        <w:jc w:val="both"/>
        <w:outlineLvl w:val="1"/>
        <w:rPr>
          <w:lang w:eastAsia="zh-CN"/>
        </w:rPr>
      </w:pPr>
      <w:r>
        <w:rPr>
          <w:bCs/>
          <w:iCs/>
          <w:color w:val="000000"/>
          <w:lang w:eastAsia="zh-CN"/>
        </w:rPr>
        <w:t>Pani/Pana dane osobowe będą przechowywane, zgodnie z art. 78 ust. 1 ustawy Pzp, przez okres 4 lat od dnia zakończenia postępowania o udzielenie zamówienia, a jeżeli czas trwania umowy przekracza 4 lata, okres przechowywania obejmuje cały czas trwania umowy</w:t>
      </w:r>
      <w:r>
        <w:rPr>
          <w:lang w:eastAsia="zh-CN"/>
        </w:rPr>
        <w:t xml:space="preserve"> począwszy od 1 stycznia roku kalendarzowego następującego po zakończeniu okresu obowiązywania umowy;</w:t>
      </w:r>
    </w:p>
    <w:p w14:paraId="00F7157F"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Realizacja praw osób, których dane dotyczą</w:t>
      </w:r>
    </w:p>
    <w:p w14:paraId="2200538C"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Posiada Pani/Pan:</w:t>
      </w:r>
    </w:p>
    <w:p w14:paraId="0191F45C" w14:textId="77777777"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prawo dostępu do danych osobowych Pani/Pana dotyczących (na podstawie art. 15 RODO);</w:t>
      </w:r>
    </w:p>
    <w:p w14:paraId="57582BE0" w14:textId="77777777"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prawo do sprostowania Pani/Pana danych osobowych (na podstawie art. 16 RODO)</w:t>
      </w:r>
      <w:r>
        <w:rPr>
          <w:bCs/>
          <w:iCs/>
          <w:color w:val="000000"/>
          <w:vertAlign w:val="superscript"/>
          <w:lang w:eastAsia="zh-CN"/>
        </w:rPr>
        <w:footnoteReference w:id="1"/>
      </w:r>
      <w:r>
        <w:rPr>
          <w:bCs/>
          <w:iCs/>
          <w:color w:val="000000"/>
          <w:lang w:eastAsia="zh-CN"/>
        </w:rPr>
        <w:t>;</w:t>
      </w:r>
    </w:p>
    <w:p w14:paraId="6C980647" w14:textId="77777777"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prawo żądania (na podstawie art. 18 RODO) od administratora ograniczenia przetwarzania danych osobowych z zastrzeżeniem przypadków, o których mowa w art. 18 ust. 2 RODO</w:t>
      </w:r>
      <w:r>
        <w:rPr>
          <w:bCs/>
          <w:iCs/>
          <w:color w:val="000000"/>
          <w:vertAlign w:val="superscript"/>
          <w:lang w:eastAsia="zh-CN"/>
        </w:rPr>
        <w:footnoteReference w:id="2"/>
      </w:r>
      <w:r>
        <w:rPr>
          <w:bCs/>
          <w:iCs/>
          <w:color w:val="000000"/>
          <w:lang w:eastAsia="zh-CN"/>
        </w:rPr>
        <w:t xml:space="preserve">; </w:t>
      </w:r>
    </w:p>
    <w:p w14:paraId="1F35D3F2" w14:textId="59DE2274"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 xml:space="preserve">prawo do wniesienia skargi do Prezesa Urzędu Ochrony Danych Osobowych, </w:t>
      </w:r>
      <w:r>
        <w:rPr>
          <w:bCs/>
          <w:iCs/>
          <w:color w:val="000000"/>
          <w:lang w:eastAsia="zh-CN"/>
        </w:rPr>
        <w:br/>
        <w:t>ul. Stawki 2  00-193 Warszawa w przypadku uznania, że przetwarzanie przez Szpital Pani/Pana danych osobowych narusza przepisy RODO.</w:t>
      </w:r>
    </w:p>
    <w:p w14:paraId="6F10B205" w14:textId="39DC9A8D" w:rsidR="007236FB" w:rsidRPr="00516FB1" w:rsidRDefault="007236FB" w:rsidP="007236FB">
      <w:pPr>
        <w:suppressAutoHyphens/>
        <w:spacing w:before="120" w:after="60"/>
        <w:ind w:left="426"/>
        <w:jc w:val="both"/>
        <w:outlineLvl w:val="1"/>
        <w:rPr>
          <w:lang w:eastAsia="zh-CN"/>
        </w:rPr>
      </w:pPr>
      <w:r>
        <w:rPr>
          <w:bCs/>
          <w:iCs/>
          <w:color w:val="000000"/>
          <w:lang w:eastAsia="zh-CN"/>
        </w:rPr>
        <w:t xml:space="preserve">W celu wykonania praw wymienionych powyżej należy skierować żądanie pod adres email: </w:t>
      </w:r>
      <w:hyperlink r:id="rId14" w:history="1">
        <w:r>
          <w:rPr>
            <w:bCs/>
            <w:iCs/>
            <w:color w:val="0000FF"/>
            <w:u w:val="single"/>
            <w:lang w:eastAsia="zh-CN"/>
          </w:rPr>
          <w:t>iod@narutowicz.krakow.pl</w:t>
        </w:r>
      </w:hyperlink>
      <w:r>
        <w:rPr>
          <w:bCs/>
          <w:iCs/>
          <w:color w:val="000000"/>
          <w:lang w:eastAsia="zh-CN"/>
        </w:rPr>
        <w:t xml:space="preserve">  pisemnie na adres siedziby Szpitala lub osobiście </w:t>
      </w:r>
      <w:r>
        <w:rPr>
          <w:bCs/>
          <w:iCs/>
          <w:color w:val="000000"/>
          <w:lang w:eastAsia="zh-CN"/>
        </w:rPr>
        <w:br/>
      </w:r>
      <w:r>
        <w:rPr>
          <w:bCs/>
          <w:iCs/>
          <w:color w:val="000000"/>
          <w:lang w:eastAsia="zh-CN"/>
        </w:rPr>
        <w:lastRenderedPageBreak/>
        <w:t>w siedzibie Szpitala. Przed realizacją Państwa uprawnień Szpital musi potwierdzić Państwa tożsamość w sposób indywidualnie dostosowany do danego żądania.</w:t>
      </w:r>
    </w:p>
    <w:p w14:paraId="6E8A521D" w14:textId="77777777" w:rsidR="007236FB" w:rsidRPr="00516FB1" w:rsidRDefault="007236FB" w:rsidP="007236FB">
      <w:pPr>
        <w:suppressAutoHyphens/>
        <w:spacing w:before="120" w:after="60"/>
        <w:jc w:val="both"/>
        <w:outlineLvl w:val="1"/>
        <w:rPr>
          <w:lang w:eastAsia="zh-CN"/>
        </w:rPr>
      </w:pPr>
      <w:r>
        <w:rPr>
          <w:bCs/>
          <w:iCs/>
          <w:color w:val="000000"/>
          <w:lang w:eastAsia="zh-CN"/>
        </w:rPr>
        <w:t>3.6</w:t>
      </w:r>
      <w:r>
        <w:rPr>
          <w:b/>
          <w:bCs/>
          <w:iCs/>
          <w:color w:val="000000"/>
          <w:lang w:eastAsia="zh-CN"/>
        </w:rPr>
        <w:t xml:space="preserve">   Nie przysługuje Pani/Panu:</w:t>
      </w:r>
    </w:p>
    <w:p w14:paraId="4B7D1CBE" w14:textId="77777777" w:rsidR="007236FB" w:rsidRPr="00516FB1" w:rsidRDefault="007236FB" w:rsidP="001A1563">
      <w:pPr>
        <w:numPr>
          <w:ilvl w:val="0"/>
          <w:numId w:val="6"/>
        </w:numPr>
        <w:suppressAutoHyphens/>
        <w:spacing w:before="120" w:after="60"/>
        <w:ind w:left="993" w:hanging="284"/>
        <w:jc w:val="both"/>
        <w:outlineLvl w:val="1"/>
        <w:rPr>
          <w:lang w:eastAsia="zh-CN"/>
        </w:rPr>
      </w:pPr>
      <w:r>
        <w:rPr>
          <w:bCs/>
          <w:iCs/>
          <w:color w:val="000000"/>
          <w:lang w:eastAsia="zh-CN"/>
        </w:rPr>
        <w:t>w związku z art. 17 ust. 3 lit. b, d lub e RODO prawo do usunięcia danych osobowych;</w:t>
      </w:r>
    </w:p>
    <w:p w14:paraId="19C488C1" w14:textId="77777777" w:rsidR="007236FB" w:rsidRPr="00516FB1" w:rsidRDefault="007236FB" w:rsidP="001A1563">
      <w:pPr>
        <w:numPr>
          <w:ilvl w:val="0"/>
          <w:numId w:val="6"/>
        </w:numPr>
        <w:suppressAutoHyphens/>
        <w:spacing w:before="120" w:after="60"/>
        <w:ind w:left="993" w:hanging="284"/>
        <w:jc w:val="both"/>
        <w:outlineLvl w:val="1"/>
        <w:rPr>
          <w:lang w:eastAsia="zh-CN"/>
        </w:rPr>
      </w:pPr>
      <w:r>
        <w:rPr>
          <w:bCs/>
          <w:iCs/>
          <w:color w:val="000000"/>
          <w:lang w:eastAsia="zh-CN"/>
        </w:rPr>
        <w:t>prawo do przenoszenia danych osobowych, o którym mowa w art. 20 RODO;</w:t>
      </w:r>
    </w:p>
    <w:p w14:paraId="23BF24E3" w14:textId="77777777" w:rsidR="007236FB" w:rsidRPr="00516FB1" w:rsidRDefault="007236FB" w:rsidP="001A1563">
      <w:pPr>
        <w:numPr>
          <w:ilvl w:val="0"/>
          <w:numId w:val="6"/>
        </w:numPr>
        <w:suppressAutoHyphens/>
        <w:spacing w:before="120" w:after="60"/>
        <w:ind w:left="993" w:hanging="284"/>
        <w:jc w:val="both"/>
        <w:outlineLvl w:val="1"/>
        <w:rPr>
          <w:lang w:eastAsia="zh-CN"/>
        </w:rPr>
      </w:pPr>
      <w:r>
        <w:rPr>
          <w:bCs/>
          <w:iCs/>
          <w:color w:val="000000"/>
          <w:lang w:eastAsia="zh-CN"/>
        </w:rPr>
        <w:t>na podstawie art. 21 RODO prawo sprzeciwu, wobec przetwarzania danych osobowych, gdyż podstawą prawną przetwarzania Pani/Pana danych osobowych jest art. 6 ust. 1 lit. c RODO.</w:t>
      </w:r>
    </w:p>
    <w:p w14:paraId="76F6EAF5" w14:textId="77777777" w:rsidR="007236FB" w:rsidRPr="00516FB1" w:rsidRDefault="007236FB" w:rsidP="007236FB">
      <w:pPr>
        <w:suppressAutoHyphens/>
        <w:spacing w:before="120" w:after="60"/>
        <w:jc w:val="both"/>
        <w:outlineLvl w:val="1"/>
        <w:rPr>
          <w:lang w:eastAsia="zh-CN"/>
        </w:rPr>
      </w:pPr>
      <w:r>
        <w:rPr>
          <w:bCs/>
          <w:iCs/>
          <w:color w:val="000000"/>
          <w:lang w:eastAsia="zh-CN"/>
        </w:rPr>
        <w:t>3.7</w:t>
      </w:r>
      <w:r>
        <w:rPr>
          <w:b/>
          <w:bCs/>
          <w:iCs/>
          <w:color w:val="000000"/>
          <w:lang w:eastAsia="zh-CN"/>
        </w:rPr>
        <w:t xml:space="preserve">   Informacja o wymogu podania danych</w:t>
      </w:r>
    </w:p>
    <w:p w14:paraId="79A0B8AE" w14:textId="77777777" w:rsidR="007236FB" w:rsidRPr="00516FB1" w:rsidRDefault="007236FB" w:rsidP="007236FB">
      <w:pPr>
        <w:suppressAutoHyphens/>
        <w:spacing w:after="60"/>
        <w:ind w:left="567"/>
        <w:jc w:val="both"/>
        <w:outlineLvl w:val="1"/>
        <w:rPr>
          <w:lang w:eastAsia="zh-CN"/>
        </w:rPr>
      </w:pPr>
      <w:r>
        <w:rPr>
          <w:bCs/>
          <w:iCs/>
          <w:color w:val="000000"/>
          <w:lang w:eastAsia="zh-CN"/>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25D9D8D5" w14:textId="77777777" w:rsidR="007236FB" w:rsidRPr="00516FB1" w:rsidRDefault="007236FB" w:rsidP="007236FB">
      <w:pPr>
        <w:suppressAutoHyphens/>
        <w:spacing w:after="60"/>
        <w:jc w:val="both"/>
        <w:outlineLvl w:val="1"/>
        <w:rPr>
          <w:lang w:eastAsia="zh-CN"/>
        </w:rPr>
      </w:pPr>
      <w:r>
        <w:rPr>
          <w:bCs/>
          <w:iCs/>
          <w:color w:val="000000"/>
          <w:lang w:eastAsia="zh-CN"/>
        </w:rPr>
        <w:t>3.8     Decyzje podejmowane w sposób zautomatyzowany</w:t>
      </w:r>
    </w:p>
    <w:p w14:paraId="31603354" w14:textId="77777777" w:rsidR="007236FB" w:rsidRPr="00516FB1" w:rsidRDefault="007236FB" w:rsidP="007236FB">
      <w:pPr>
        <w:suppressAutoHyphens/>
        <w:spacing w:before="120" w:after="60"/>
        <w:ind w:left="567"/>
        <w:jc w:val="both"/>
        <w:outlineLvl w:val="1"/>
        <w:rPr>
          <w:lang w:eastAsia="zh-CN"/>
        </w:rPr>
      </w:pPr>
      <w:r>
        <w:rPr>
          <w:bCs/>
          <w:iCs/>
          <w:color w:val="000000"/>
          <w:lang w:eastAsia="zh-CN"/>
        </w:rPr>
        <w:t xml:space="preserve">Szpital nie będzie stosował wobec Pani/Pana zautomatyzowanego podejmowania decyzji, </w:t>
      </w:r>
      <w:r>
        <w:rPr>
          <w:bCs/>
          <w:iCs/>
          <w:color w:val="000000"/>
          <w:lang w:eastAsia="zh-CN"/>
        </w:rPr>
        <w:br/>
        <w:t>w tym  profilowania.</w:t>
      </w:r>
    </w:p>
    <w:p w14:paraId="529DF016" w14:textId="77777777" w:rsidR="007236FB" w:rsidRPr="00516FB1" w:rsidRDefault="007236FB" w:rsidP="007236FB">
      <w:pPr>
        <w:suppressAutoHyphens/>
        <w:spacing w:before="360" w:after="120"/>
        <w:ind w:left="567" w:hanging="567"/>
        <w:jc w:val="both"/>
        <w:outlineLvl w:val="0"/>
        <w:rPr>
          <w:lang w:eastAsia="zh-CN"/>
        </w:rPr>
      </w:pPr>
      <w:r>
        <w:rPr>
          <w:bCs/>
          <w:caps/>
          <w:kern w:val="2"/>
          <w:lang w:eastAsia="zh-CN"/>
        </w:rPr>
        <w:t>3.9</w:t>
      </w:r>
      <w:r>
        <w:rPr>
          <w:b/>
          <w:bCs/>
          <w:caps/>
          <w:kern w:val="2"/>
          <w:lang w:eastAsia="zh-CN"/>
        </w:rPr>
        <w:t xml:space="preserve"> </w:t>
      </w:r>
      <w:r>
        <w:rPr>
          <w:bCs/>
          <w:caps/>
          <w:kern w:val="2"/>
          <w:lang w:eastAsia="zh-CN"/>
        </w:rPr>
        <w:t>w</w:t>
      </w:r>
      <w:r>
        <w:rPr>
          <w:bCs/>
          <w:kern w:val="2"/>
          <w:lang w:eastAsia="zh-CN"/>
        </w:rPr>
        <w:t xml:space="preserve">ykonawca w ofercie składa oświadczenie o wypełnieniu obowiązków informacyjnych  przewidzianych w art. 13 i art. 14 RODO zgodnie z wzorem formularza ofertowego. </w:t>
      </w:r>
    </w:p>
    <w:p w14:paraId="6E5B94C0" w14:textId="1E52FE53" w:rsidR="00EB7871" w:rsidRPr="00516FB1" w:rsidRDefault="00474726" w:rsidP="005C51F1">
      <w:pPr>
        <w:pStyle w:val="Nagwek1"/>
      </w:pPr>
      <w:r>
        <w:t>OPIS PRZEDMIOTU ZAMÓWIENIA</w:t>
      </w:r>
      <w:bookmarkEnd w:id="4"/>
    </w:p>
    <w:p w14:paraId="53A843B3" w14:textId="16E597FA" w:rsidR="00474726" w:rsidRPr="00516FB1" w:rsidRDefault="00231C33" w:rsidP="001A1563">
      <w:pPr>
        <w:pStyle w:val="Akapitzlist"/>
        <w:numPr>
          <w:ilvl w:val="1"/>
          <w:numId w:val="9"/>
        </w:numPr>
        <w:spacing w:after="0" w:line="240" w:lineRule="auto"/>
        <w:jc w:val="both"/>
        <w:rPr>
          <w:rFonts w:ascii="Times New Roman" w:hAnsi="Times New Roman"/>
          <w:b/>
          <w:bCs/>
          <w:sz w:val="24"/>
          <w:szCs w:val="24"/>
        </w:rPr>
      </w:pPr>
      <w:r>
        <w:rPr>
          <w:rFonts w:ascii="Times New Roman" w:hAnsi="Times New Roman"/>
          <w:sz w:val="24"/>
          <w:szCs w:val="24"/>
        </w:rPr>
        <w:t xml:space="preserve">Przedmiotem zamówienia jest świadczenie kompleksowych usług utrzymania czystości w Szpitalu Miejskim Specjalistycznym im. Gabriela Narutowicza w Krakowie, szczegółowo opisanych w Opisie Przedmiotu Zamówienia stanowiącym Załącznik nr 1 do SWZ. Przedmiot zamówienia obejmuje w szczególności: </w:t>
      </w:r>
    </w:p>
    <w:p w14:paraId="793A09A2" w14:textId="77777777" w:rsidR="00474726" w:rsidRPr="00516FB1" w:rsidRDefault="00474726" w:rsidP="001A1563">
      <w:pPr>
        <w:pStyle w:val="Akapitzlist"/>
        <w:numPr>
          <w:ilvl w:val="0"/>
          <w:numId w:val="10"/>
        </w:numPr>
        <w:spacing w:after="0" w:line="240" w:lineRule="auto"/>
        <w:jc w:val="both"/>
        <w:rPr>
          <w:rFonts w:ascii="Times New Roman" w:hAnsi="Times New Roman"/>
          <w:b/>
          <w:bCs/>
          <w:sz w:val="24"/>
          <w:szCs w:val="24"/>
        </w:rPr>
      </w:pPr>
      <w:r>
        <w:rPr>
          <w:rFonts w:ascii="Times New Roman" w:hAnsi="Times New Roman"/>
          <w:sz w:val="24"/>
          <w:szCs w:val="24"/>
        </w:rPr>
        <w:t xml:space="preserve">usługę sprzątania w pomieszczeniach szpitalnych, administracyjnych i technicznych, </w:t>
      </w:r>
    </w:p>
    <w:p w14:paraId="4290835D" w14:textId="77777777" w:rsidR="00474726" w:rsidRPr="00516FB1" w:rsidRDefault="00474726" w:rsidP="001A1563">
      <w:pPr>
        <w:pStyle w:val="Akapitzlist"/>
        <w:numPr>
          <w:ilvl w:val="0"/>
          <w:numId w:val="10"/>
        </w:numPr>
        <w:spacing w:after="0" w:line="240" w:lineRule="auto"/>
        <w:jc w:val="both"/>
        <w:rPr>
          <w:rFonts w:ascii="Times New Roman" w:hAnsi="Times New Roman"/>
          <w:b/>
          <w:bCs/>
          <w:sz w:val="24"/>
          <w:szCs w:val="24"/>
        </w:rPr>
      </w:pPr>
      <w:r>
        <w:rPr>
          <w:rFonts w:ascii="Times New Roman" w:hAnsi="Times New Roman"/>
          <w:sz w:val="24"/>
          <w:szCs w:val="24"/>
        </w:rPr>
        <w:t xml:space="preserve">transport wewnątrzszpitalny, </w:t>
      </w:r>
    </w:p>
    <w:p w14:paraId="3D0C55D6" w14:textId="77777777" w:rsidR="00474726" w:rsidRPr="00516FB1" w:rsidRDefault="00474726" w:rsidP="001A1563">
      <w:pPr>
        <w:pStyle w:val="Akapitzlist"/>
        <w:numPr>
          <w:ilvl w:val="0"/>
          <w:numId w:val="10"/>
        </w:numPr>
        <w:spacing w:after="0" w:line="240" w:lineRule="auto"/>
        <w:jc w:val="both"/>
        <w:rPr>
          <w:rFonts w:ascii="Times New Roman" w:hAnsi="Times New Roman"/>
          <w:b/>
          <w:bCs/>
          <w:sz w:val="24"/>
          <w:szCs w:val="24"/>
        </w:rPr>
      </w:pPr>
      <w:r>
        <w:rPr>
          <w:rFonts w:ascii="Times New Roman" w:hAnsi="Times New Roman"/>
          <w:sz w:val="24"/>
          <w:szCs w:val="24"/>
        </w:rPr>
        <w:t>selektywną zbiórkę odpadów</w:t>
      </w:r>
    </w:p>
    <w:p w14:paraId="1D45BE6C" w14:textId="77777777" w:rsidR="00474726" w:rsidRPr="00516FB1" w:rsidRDefault="00474726" w:rsidP="001A1563">
      <w:pPr>
        <w:pStyle w:val="Akapitzlist"/>
        <w:numPr>
          <w:ilvl w:val="0"/>
          <w:numId w:val="10"/>
        </w:numPr>
        <w:spacing w:after="0" w:line="240" w:lineRule="auto"/>
        <w:jc w:val="both"/>
        <w:rPr>
          <w:rFonts w:ascii="Times New Roman" w:hAnsi="Times New Roman"/>
          <w:b/>
          <w:bCs/>
          <w:sz w:val="24"/>
          <w:szCs w:val="24"/>
        </w:rPr>
      </w:pPr>
      <w:r>
        <w:rPr>
          <w:rFonts w:ascii="Times New Roman" w:hAnsi="Times New Roman"/>
          <w:sz w:val="24"/>
          <w:szCs w:val="24"/>
        </w:rPr>
        <w:t>usługę całorocznego utrzymania terenów zewnętrznych</w:t>
      </w:r>
    </w:p>
    <w:p w14:paraId="17A6FA3F" w14:textId="13EFF929" w:rsidR="00474726" w:rsidRPr="00240913" w:rsidRDefault="00474726" w:rsidP="001A1563">
      <w:pPr>
        <w:pStyle w:val="Akapitzlist"/>
        <w:numPr>
          <w:ilvl w:val="0"/>
          <w:numId w:val="10"/>
        </w:numPr>
        <w:spacing w:after="0" w:line="240" w:lineRule="auto"/>
        <w:jc w:val="both"/>
        <w:rPr>
          <w:rFonts w:ascii="Times New Roman" w:hAnsi="Times New Roman"/>
          <w:b/>
          <w:bCs/>
          <w:sz w:val="24"/>
          <w:szCs w:val="24"/>
        </w:rPr>
      </w:pPr>
      <w:r>
        <w:rPr>
          <w:rFonts w:ascii="Times New Roman" w:hAnsi="Times New Roman"/>
          <w:sz w:val="24"/>
          <w:szCs w:val="24"/>
        </w:rPr>
        <w:t>przejęcie części zakładu pracy w trybie art. 23¹ k.p.</w:t>
      </w:r>
      <w:r w:rsidR="00240913">
        <w:rPr>
          <w:rFonts w:ascii="Times New Roman" w:hAnsi="Times New Roman"/>
          <w:sz w:val="24"/>
          <w:szCs w:val="24"/>
        </w:rPr>
        <w:t>*</w:t>
      </w:r>
    </w:p>
    <w:p w14:paraId="26A4EC41" w14:textId="77777777" w:rsidR="00240913" w:rsidRDefault="00240913" w:rsidP="00240913">
      <w:pPr>
        <w:jc w:val="both"/>
        <w:rPr>
          <w:b/>
          <w:bCs/>
        </w:rPr>
      </w:pPr>
    </w:p>
    <w:p w14:paraId="3D367B1E" w14:textId="1C672E5E" w:rsidR="00240913" w:rsidRPr="004B2C06" w:rsidRDefault="00240913" w:rsidP="00240913">
      <w:pPr>
        <w:pStyle w:val="Akapitzlist"/>
        <w:numPr>
          <w:ilvl w:val="0"/>
          <w:numId w:val="51"/>
        </w:numPr>
        <w:spacing w:after="0" w:line="240" w:lineRule="auto"/>
        <w:ind w:left="644" w:hanging="360"/>
        <w:jc w:val="both"/>
        <w:rPr>
          <w:rFonts w:ascii="Times New Roman" w:hAnsi="Times New Roman"/>
          <w:b/>
          <w:bCs/>
          <w:sz w:val="24"/>
          <w:szCs w:val="24"/>
        </w:rPr>
      </w:pPr>
      <w:bookmarkStart w:id="5" w:name="_Hlk237438091"/>
      <w:r>
        <w:rPr>
          <w:rFonts w:ascii="Times New Roman" w:hAnsi="Times New Roman"/>
          <w:color w:val="EE0000"/>
        </w:rPr>
        <w:t>*</w:t>
      </w:r>
      <w:r w:rsidRPr="004B2C06">
        <w:rPr>
          <w:rFonts w:ascii="Times New Roman" w:hAnsi="Times New Roman"/>
          <w:color w:val="EE0000"/>
        </w:rPr>
        <w:t xml:space="preserve">Szczegółowe informacje dotyczące struktury zatrudnienia, stawkach wynagrodzeń i uprawnieniach pracowniczych niezbędne do kalkulacji ceny oferty znajdują się w </w:t>
      </w:r>
      <w:r w:rsidRPr="004B2C06">
        <w:rPr>
          <w:rFonts w:ascii="Times New Roman" w:hAnsi="Times New Roman"/>
          <w:b/>
          <w:bCs/>
          <w:color w:val="EE0000"/>
        </w:rPr>
        <w:t>Załączniku nr 29 do SWZ</w:t>
      </w:r>
      <w:r w:rsidRPr="004B2C06">
        <w:rPr>
          <w:rFonts w:ascii="Times New Roman" w:hAnsi="Times New Roman"/>
          <w:color w:val="EE0000"/>
        </w:rPr>
        <w:t xml:space="preserve"> (Informacja o pracownikach). Zasady i warunki formalne przejęcia określa wzór Porozumienia stanowiący </w:t>
      </w:r>
      <w:r w:rsidRPr="004B2C06">
        <w:rPr>
          <w:rFonts w:ascii="Times New Roman" w:hAnsi="Times New Roman"/>
          <w:b/>
          <w:bCs/>
          <w:color w:val="EE0000"/>
        </w:rPr>
        <w:t>Załącznik nr 17 do SWZ</w:t>
      </w:r>
      <w:r w:rsidRPr="004B2C06">
        <w:rPr>
          <w:rFonts w:ascii="Times New Roman" w:hAnsi="Times New Roman"/>
          <w:color w:val="EE0000"/>
        </w:rPr>
        <w:t>.</w:t>
      </w:r>
    </w:p>
    <w:bookmarkEnd w:id="5"/>
    <w:p w14:paraId="67FA99ED" w14:textId="77777777" w:rsidR="00240913" w:rsidRPr="00240913" w:rsidRDefault="00240913" w:rsidP="00240913">
      <w:pPr>
        <w:jc w:val="both"/>
        <w:rPr>
          <w:b/>
          <w:bCs/>
        </w:rPr>
      </w:pPr>
    </w:p>
    <w:p w14:paraId="79E6FF54" w14:textId="77777777" w:rsidR="00474726" w:rsidRPr="00240913" w:rsidRDefault="00474726" w:rsidP="00240913">
      <w:pPr>
        <w:pStyle w:val="Nagwek2"/>
      </w:pPr>
      <w:r w:rsidRPr="00240913">
        <w:t xml:space="preserve">Wspólny Słownik Zamówień CPV: </w:t>
      </w:r>
    </w:p>
    <w:p w14:paraId="2BBE4889" w14:textId="77777777" w:rsidR="00474726" w:rsidRPr="00240913" w:rsidRDefault="009A2E9B" w:rsidP="00240913">
      <w:pPr>
        <w:pStyle w:val="Nagwek2"/>
      </w:pPr>
      <w:r w:rsidRPr="00240913">
        <w:t xml:space="preserve">90910000-0 – Usługi sprzątania (główny); </w:t>
      </w:r>
    </w:p>
    <w:p w14:paraId="74812B21" w14:textId="77777777" w:rsidR="00474726" w:rsidRPr="00240913" w:rsidRDefault="009A2E9B" w:rsidP="00240913">
      <w:pPr>
        <w:pStyle w:val="Nagwek2"/>
      </w:pPr>
      <w:r w:rsidRPr="00240913">
        <w:t xml:space="preserve">90610000-6 – Usługi sprzątania i zamiatania ulic; </w:t>
      </w:r>
    </w:p>
    <w:p w14:paraId="025EDCA1" w14:textId="77777777" w:rsidR="00474726" w:rsidRPr="00240913" w:rsidRDefault="009A2E9B" w:rsidP="00240913">
      <w:pPr>
        <w:pStyle w:val="Nagwek2"/>
      </w:pPr>
      <w:r w:rsidRPr="00240913">
        <w:t xml:space="preserve">90524400-0 – Usługi gromadzenia, transportu i wywozu odpadów szpitalnych; </w:t>
      </w:r>
    </w:p>
    <w:p w14:paraId="58BBFEEC" w14:textId="1A607B17" w:rsidR="009A2E9B" w:rsidRPr="00240913" w:rsidRDefault="009A2E9B" w:rsidP="00240913">
      <w:pPr>
        <w:pStyle w:val="Nagwek2"/>
      </w:pPr>
      <w:r w:rsidRPr="00240913">
        <w:t>98311000-6 – Usługi odbierania prania.</w:t>
      </w:r>
    </w:p>
    <w:p w14:paraId="3B3531F5" w14:textId="373BB271" w:rsidR="009A032D" w:rsidRPr="00C47940" w:rsidRDefault="00B44EB5" w:rsidP="00C47940">
      <w:pPr>
        <w:pStyle w:val="Tekstpodstawowy22"/>
        <w:numPr>
          <w:ilvl w:val="1"/>
          <w:numId w:val="9"/>
        </w:numPr>
        <w:spacing w:before="120" w:after="120"/>
        <w:jc w:val="both"/>
        <w:rPr>
          <w:sz w:val="24"/>
        </w:rPr>
      </w:pPr>
      <w:r>
        <w:rPr>
          <w:b/>
          <w:bCs/>
          <w:sz w:val="24"/>
        </w:rPr>
        <w:t>Zamawiający nie dopuszcza składania ofert częściowych</w:t>
      </w:r>
      <w:r>
        <w:rPr>
          <w:sz w:val="24"/>
        </w:rPr>
        <w:t xml:space="preserve">. Zamówienie stanowi jedną, nierozerwalną całość ze względu na konieczność zapewnienia jednolitego </w:t>
      </w:r>
      <w:r>
        <w:rPr>
          <w:sz w:val="24"/>
        </w:rPr>
        <w:lastRenderedPageBreak/>
        <w:t xml:space="preserve">standardu usługi oraz outsourcingu pracowników na podstawie art. 23¹ KP. </w:t>
      </w:r>
      <w:r>
        <w:rPr>
          <w:sz w:val="24"/>
          <w:lang w:val="pl-PL"/>
        </w:rPr>
        <w:t>O</w:t>
      </w:r>
      <w:r>
        <w:rPr>
          <w:sz w:val="24"/>
        </w:rPr>
        <w:t>ferty nie zawierające pełnego przedmiotu zamówienia zostaną odrzucone.</w:t>
      </w:r>
    </w:p>
    <w:p w14:paraId="41F0AA82" w14:textId="063BB256" w:rsidR="005723D1" w:rsidRPr="00A35654" w:rsidRDefault="005723D1" w:rsidP="005723D1">
      <w:pPr>
        <w:pStyle w:val="Tekstpodstawowy22"/>
        <w:spacing w:before="120" w:after="120"/>
        <w:ind w:left="360"/>
        <w:jc w:val="both"/>
        <w:rPr>
          <w:b/>
          <w:bCs/>
          <w:sz w:val="24"/>
        </w:rPr>
      </w:pPr>
      <w:r w:rsidRPr="00A35654">
        <w:rPr>
          <w:b/>
          <w:bCs/>
          <w:sz w:val="24"/>
        </w:rPr>
        <w:t>Uzasadnienie braku podziału zamówienia na części:</w:t>
      </w:r>
    </w:p>
    <w:p w14:paraId="02EC44BF" w14:textId="77777777" w:rsidR="00A35654" w:rsidRDefault="00A35654" w:rsidP="00A31B60">
      <w:pPr>
        <w:pStyle w:val="pdq2pgselectionanchorcontainer"/>
        <w:jc w:val="both"/>
      </w:pPr>
      <w:r>
        <w:t>Zamawiający, zgodnie z art. 91 ust. 2 ustawy Prawo zamówień publicznych, przeanalizował możliwość podziału zamówienia na części i uznał, że w okolicznościach niniejszego postępowania podział nie jest zasadny. Przy podejmowaniu decyzji Zamawiający uwzględnił również zasadę efektywności, o której mowa w art. 17 ustawy Pzp, uznając, że realizacja zamówienia przez jednego wykonawcę pozwoli na bardziej efektywne wykorzystanie środków publicznych, ograniczenie kosztów związanych z koordynacją i nadzorem nad realizacją zamówienia oraz zapewnienie sprawnej organizacji świadczenia usług.</w:t>
      </w:r>
    </w:p>
    <w:p w14:paraId="3D15F45B" w14:textId="77777777" w:rsidR="00A35654" w:rsidRDefault="00A35654" w:rsidP="00A31B60">
      <w:pPr>
        <w:pStyle w:val="NormalnyWeb"/>
        <w:jc w:val="both"/>
      </w:pPr>
      <w:r>
        <w:t>Przedmiot zamówienia obejmuje kompleksowe świadczenie usług utrzymania czystości w pomieszczeniach szpitalnych, administracyjnych i technicznych, transport wewnątrzszpitalny, selektywną zbiórkę odpadów, całoroczne utrzymanie terenów zewnętrznych oraz przejęcie części zakładu pracy w trybie art. 23¹ Kodeksu pracy. Analiza przeprowadzona przez Zamawiającego wykazała, że wszystkie elementy zamówienia tworzą jeden spójny proces organizacyjny, którego celem jest zapewnienie bezpieczeństwa sanitarnego i epidemiologicznego oraz ciągłości udzielania świadczeń zdrowotnych.</w:t>
      </w:r>
    </w:p>
    <w:p w14:paraId="0E4C1DE8" w14:textId="77777777" w:rsidR="00A35654" w:rsidRDefault="00A35654" w:rsidP="00A31B60">
      <w:pPr>
        <w:pStyle w:val="NormalnyWeb"/>
        <w:jc w:val="both"/>
      </w:pPr>
      <w:r>
        <w:t>Usługi objęte zamówieniem są ze sobą ściśle powiązane funkcjonalnie i organizacyjnie oraz wymagają stałej współpracy personelu, jednolitego systemu zarządzania, jednolitych procedur organizacyjnych oraz bieżącej koordynacji. Powierzenie realizacji poszczególnych elementów zamówienia różnym wykonawcom mogłoby prowadzić do trudności w koordynacji działań prowadzonych na terenie szpitala, rozproszenia odpowiedzialności kontraktowej za wykonanie usług, powstawania sporów kompetencyjnych pomiędzy wykonawcami oraz utrudnienia skutecznego egzekwowania obowiązków wynikających z zawartych umów, w szczególności w sytuacjach wymagających natychmiastowej reakcji lub ustalenia przyczyn powstałych nieprawidłowości. Skutkowałoby to również wydłużeniem czasu reakcji na zdarzenia wymagające niezwłocznego działania oraz zwiększeniem nakładów organizacyjnych związanych z nadzorem nad realizacją kilku odrębnych umów.</w:t>
      </w:r>
    </w:p>
    <w:p w14:paraId="19240568" w14:textId="77777777" w:rsidR="00A35654" w:rsidRDefault="00A35654" w:rsidP="00A31B60">
      <w:pPr>
        <w:pStyle w:val="NormalnyWeb"/>
        <w:jc w:val="both"/>
      </w:pPr>
      <w:r>
        <w:t>Szczególne znaczenie ma konieczność zachowania jednolitego reżimu sanitarnego na terenie całego szpitala, w tym stosowania jednolitych procedur utrzymania czystości, dezynfekcji, postępowania z odpadami medycznymi, transportu wewnątrzszpitalnego oraz jednoznacznego określenia odpowiedzialności za realizację usług mających bezpośredni wpływ na bezpieczeństwo pacjentów, personelu i osób przebywających na terenie szpitala. Wprowadzenie kilku wykonawców mogłoby skutkować stosowaniem odmiennych procedur organizacyjnych, negatywnie wpływać na skuteczność funkcjonującego u Zamawiającego systemu zapobiegania zakażeniom i kontroli zakażeń związanych z udzielaniem świadczeń zdrowotnych oraz utrudniać identyfikację podmiotu odpowiedzialnego za ewentualne nieprawidłowości.</w:t>
      </w:r>
    </w:p>
    <w:p w14:paraId="15F01C22" w14:textId="77777777" w:rsidR="00A35654" w:rsidRDefault="00A35654" w:rsidP="00A31B60">
      <w:pPr>
        <w:pStyle w:val="NormalnyWeb"/>
        <w:jc w:val="both"/>
      </w:pPr>
      <w:r>
        <w:t>Zamawiający uwzględnił również konieczność zapewnienia jednolitego systemu kontroli jakości świadczonych usług, jednolitych standardów szkolenia personelu, jednolitego nadzoru nad realizacją procedur higienicznych oraz jednolitego sposobu raportowania i dokumentowania wykonywanych czynności. Rozdzielenie tych obowiązków pomiędzy kilku wykonawców mogłoby utrudnić skuteczne monitorowanie jakości realizacji zamówienia oraz ograniczyć możliwość sprawnego reagowania na stwierdzone nieprawidłowości.</w:t>
      </w:r>
    </w:p>
    <w:p w14:paraId="3774046B" w14:textId="77777777" w:rsidR="00A35654" w:rsidRDefault="00A35654" w:rsidP="00A31B60">
      <w:pPr>
        <w:pStyle w:val="NormalnyWeb"/>
        <w:jc w:val="both"/>
      </w:pPr>
      <w:r>
        <w:lastRenderedPageBreak/>
        <w:t>Dodatkowym argumentem przemawiającym za realizacją zamówienia przez jednego wykonawcę jest obowiązek przejęcia części zakładu pracy w trybie art. 23¹ Kodeksu pracy. Zachowanie jednego wykonawcy realizującego wszystkie elementy zamówienia zapewnia prawidłowe przeprowadzenie procesu przejęcia pracowników, jednolitą organizację świadczenia usług oraz właściwe zarządzanie personelem wykonującym wzajemnie powiązane czynności.</w:t>
      </w:r>
    </w:p>
    <w:p w14:paraId="78DA3BF5" w14:textId="77777777" w:rsidR="00A35654" w:rsidRDefault="00A35654" w:rsidP="00A31B60">
      <w:pPr>
        <w:pStyle w:val="NormalnyWeb"/>
        <w:jc w:val="both"/>
      </w:pPr>
      <w:r>
        <w:t>Jednolita organizacja świadczenia usług ma również istotne znaczenie w sytuacjach nadzwyczajnych, takich jak wystąpienie ogniska epidemicznego, awarii infrastruktury technicznej, zdarzeń masowych lub konieczności czasowej reorganizacji pracy oddziałów, kiedy niezbędne jest natychmiastowe wydawanie poleceń jednemu wykonawcy odpowiedzialnemu za kompleksową realizację usług.</w:t>
      </w:r>
    </w:p>
    <w:p w14:paraId="673B23F5" w14:textId="77777777" w:rsidR="00A35654" w:rsidRDefault="00A35654" w:rsidP="00A31B60">
      <w:pPr>
        <w:pStyle w:val="NormalnyWeb"/>
        <w:jc w:val="both"/>
      </w:pPr>
      <w:r>
        <w:t>Zamawiający przeanalizował możliwość wyodrębnienia poszczególnych elementów zamówienia do odrębnych części, w szczególności usług utrzymania terenów zewnętrznych, transportu wewnątrzszpitalnego oraz gospodarki odpadami. Analiza wykazała jednak, że usługi te pozostają organizacyjnie i funkcjonalnie powiązane z usługami utrzymania czystości, a ich wydzielenie prowadziłoby do powstania licznych punktów styku pomiędzy wykonawcami, zwiększenia obowiązków koordynacyjnych po stronie Zamawiającego, utrudnienia bieżącego nadzoru nad realizacją zamówienia oraz ograniczenia możliwości sprawnego reagowania na sytuacje wymagające natychmiastowego działania.</w:t>
      </w:r>
    </w:p>
    <w:p w14:paraId="62DF54E1" w14:textId="77777777" w:rsidR="00A35654" w:rsidRDefault="00A35654" w:rsidP="00A31B60">
      <w:pPr>
        <w:pStyle w:val="NormalnyWeb"/>
        <w:jc w:val="both"/>
      </w:pPr>
      <w:r>
        <w:t>W zakresie utrzymania terenów zewnętrznych brak podziału zamówienia uzasadniony jest ponadto koniecznością zapewnienia jednolitej odpowiedzialności za bezpieczeństwo sanitarne i organizacyjne otoczenia szpitala, obejmującego również ciągi komunikacyjne wykorzystywane przez pacjentów, personel medyczny i osoby odwiedzające. Usługa ta pozostaje w bezpośrednim związku z organizacją transportu wewnątrzszpitalnego, odbiorem odpadów medycznych oraz bielizny szpitalnej, a także z koniecznością zapewnienia nieprzerwanej przejezdności dróg wewnętrznych i dojazdów dla zespołów ratownictwa medycznego oraz karetek, w szczególności w okresie zimowym oraz podczas zdarzeń nagłych.</w:t>
      </w:r>
    </w:p>
    <w:p w14:paraId="2CC824A4" w14:textId="77777777" w:rsidR="00A35654" w:rsidRDefault="00A35654" w:rsidP="00A31B60">
      <w:pPr>
        <w:pStyle w:val="NormalnyWeb"/>
        <w:jc w:val="both"/>
      </w:pPr>
      <w:r>
        <w:t>Brak podziału zamówienia na części nie prowadzi do nieuzasadnionego ograniczenia konkurencji. Zamawiający ustalił, że na rynku funkcjonują wykonawcy posiadający doświadczenie, potencjał organizacyjny, techniczny i kadrowy umożliwiający realizację kompleksowych usług utrzymania czystości w podmiotach leczniczych, obejmujących również usługi pomocnicze oraz transport wewnątrzszpitalny.</w:t>
      </w:r>
    </w:p>
    <w:p w14:paraId="15326672" w14:textId="77777777" w:rsidR="00A35654" w:rsidRDefault="00A35654" w:rsidP="00A31B60">
      <w:pPr>
        <w:pStyle w:val="NormalnyWeb"/>
        <w:jc w:val="both"/>
      </w:pPr>
      <w:r>
        <w:t>Mając na uwadze wyniki przeprowadzonej analizy, Zamawiający uznaje, że brak podziału zamówienia na części jest obiektywnie uzasadniony charakterem i organizacją przedmiotu zamówienia, pozostaje zgodny z zasadami określonymi w ustawie Prawo zamówień publicznych, nie prowadzi do nieuzasadnionego ograniczenia konkurencji oraz służy zapewnieniu należytej jakości realizacji zamówienia, bezpieczeństwa pacjentów i personelu oraz efektywnemu wydatkowaniu środków publicznych.</w:t>
      </w:r>
    </w:p>
    <w:p w14:paraId="251C423D" w14:textId="404446B4" w:rsidR="00A35654" w:rsidRPr="00A35654" w:rsidRDefault="00411700" w:rsidP="00A35654">
      <w:pPr>
        <w:spacing w:after="120"/>
        <w:ind w:left="426" w:hanging="426"/>
        <w:jc w:val="both"/>
        <w:rPr>
          <w:bCs/>
          <w:iCs/>
        </w:rPr>
      </w:pPr>
      <w:r>
        <w:rPr>
          <w:bCs/>
          <w:iCs/>
        </w:rPr>
        <w:t>4.4</w:t>
      </w:r>
      <w:r>
        <w:rPr>
          <w:bCs/>
          <w:iCs/>
          <w:color w:val="EE0000"/>
        </w:rPr>
        <w:t xml:space="preserve">  </w:t>
      </w:r>
      <w:r w:rsidRPr="00A35654">
        <w:rPr>
          <w:bCs/>
          <w:iCs/>
        </w:rPr>
        <w:t>Zamawiający, przed złożeniem oferty</w:t>
      </w:r>
      <w:r w:rsidR="00A35654" w:rsidRPr="00A35654">
        <w:rPr>
          <w:bCs/>
          <w:iCs/>
        </w:rPr>
        <w:t xml:space="preserve">  wymaga odbycia przez wykonawcę wizji lokalnej przed złożeniem oferty. Obowiązek ten został wprowadzony z uwagi na specyfikę przedmiotu zamówienia oraz konieczność zapewnienia wykonawcom możliwości zapoznania się z rzeczywistymi warunkami realizacji usług. Przedmiot zamówienia obejmuje świadczenie kompleksowych usług na terenie czynnego podmiotu leczniczego, </w:t>
      </w:r>
      <w:r w:rsidR="00A35654" w:rsidRPr="00A35654">
        <w:rPr>
          <w:bCs/>
          <w:iCs/>
        </w:rPr>
        <w:lastRenderedPageBreak/>
        <w:t>obejmującego budynki o zróżnicowanym przeznaczeniu, różnym reżimie sanitarnym oraz odmiennych wymaganiach organizacyjnych.</w:t>
      </w:r>
    </w:p>
    <w:p w14:paraId="4825EDE2" w14:textId="797CF195" w:rsidR="00A35654" w:rsidRPr="00A35654" w:rsidRDefault="00A35654" w:rsidP="00A35654">
      <w:pPr>
        <w:spacing w:after="120"/>
        <w:ind w:left="426" w:hanging="426"/>
        <w:jc w:val="both"/>
        <w:rPr>
          <w:bCs/>
          <w:iCs/>
        </w:rPr>
      </w:pPr>
      <w:r w:rsidRPr="00A35654">
        <w:rPr>
          <w:bCs/>
          <w:iCs/>
        </w:rPr>
        <w:t xml:space="preserve">      Dokumentacja postępowania nie jest w stanie w pełni odzwierciedlić wszystkich uwarunkowań mających wpływ na prawidłową kalkulację ceny oferty, w szczególności rozmieszczenia budynków, układu ciągów komunikacyjnych, lokalizacji magazynów, punktów odbioru odpadów, miejsc składowania bielizny, wind transportowych, stref o podwyższonym reżimie sanitarnym, organizacji transportu wewnątrzszpitalnego oraz sposobu funkcjonowania poszczególnych jednostek organizacyjnych szpitala.</w:t>
      </w:r>
    </w:p>
    <w:p w14:paraId="7223DB21" w14:textId="1FACE8AE" w:rsidR="00A35654" w:rsidRPr="00A35654" w:rsidRDefault="00A35654" w:rsidP="00A35654">
      <w:pPr>
        <w:spacing w:after="120"/>
        <w:ind w:left="426" w:hanging="426"/>
        <w:jc w:val="both"/>
        <w:rPr>
          <w:bCs/>
          <w:iCs/>
        </w:rPr>
      </w:pPr>
      <w:r>
        <w:rPr>
          <w:bCs/>
          <w:iCs/>
        </w:rPr>
        <w:t xml:space="preserve">       </w:t>
      </w:r>
      <w:r w:rsidRPr="00A35654">
        <w:rPr>
          <w:bCs/>
          <w:iCs/>
        </w:rPr>
        <w:t>Odbycie wizji lokalnej umożliwia wykonawcy dokonanie rzetelnej oceny warunków realizacji zamówienia, właściwe oszacowanie kosztów wykonania usług oraz ograniczenie ryzyka złożenia oferty nieuwzględniającej rzeczywistych uwarunkowań organizacyjnych i technicznych. W konsekwencji służy również zapewnieniu porównywalności ofert oraz prawidłowej realizacji umowy.</w:t>
      </w:r>
    </w:p>
    <w:p w14:paraId="649A6DA2" w14:textId="6E0CDCD2" w:rsidR="00A35654" w:rsidRPr="00A35654" w:rsidRDefault="00A35654" w:rsidP="00A35654">
      <w:pPr>
        <w:spacing w:after="120"/>
        <w:ind w:left="426" w:hanging="426"/>
        <w:jc w:val="both"/>
        <w:rPr>
          <w:bCs/>
          <w:iCs/>
        </w:rPr>
      </w:pPr>
      <w:r>
        <w:rPr>
          <w:bCs/>
          <w:iCs/>
        </w:rPr>
        <w:t xml:space="preserve">       </w:t>
      </w:r>
      <w:r w:rsidRPr="00A35654">
        <w:rPr>
          <w:bCs/>
          <w:iCs/>
        </w:rPr>
        <w:t>Potwierdzeniem odbycia wizji lokalnej jest protokół podpisany przez przedstawiciela Zamawiającego oraz przedstawiciela wykonawcy. Nieodbycie obowiązkowej wizji lokalnej skutkuje odrzuceniem oferty na podstawie art. 226 ust. 1 pkt 18 ustawy Prawo zamówień publicznych.</w:t>
      </w:r>
    </w:p>
    <w:p w14:paraId="54CBB63B" w14:textId="77777777" w:rsidR="0084380C" w:rsidRPr="0084380C" w:rsidRDefault="00A35654" w:rsidP="0084380C">
      <w:pPr>
        <w:spacing w:after="120"/>
        <w:ind w:left="426" w:hanging="426"/>
        <w:jc w:val="both"/>
        <w:rPr>
          <w:b/>
          <w:bCs/>
        </w:rPr>
      </w:pPr>
      <w:r>
        <w:rPr>
          <w:b/>
          <w:bCs/>
        </w:rPr>
        <w:t xml:space="preserve">       </w:t>
      </w:r>
      <w:r w:rsidR="0084380C" w:rsidRPr="0084380C">
        <w:rPr>
          <w:b/>
          <w:bCs/>
        </w:rPr>
        <w:t>Wizja lokalna odbędzie się w dwóch alternatywnych terminach, z których Wykonawca zobowiązany jest wybrać jeden:</w:t>
      </w:r>
    </w:p>
    <w:p w14:paraId="261AD977" w14:textId="77777777" w:rsidR="0084380C" w:rsidRPr="0084380C" w:rsidRDefault="0084380C" w:rsidP="0084380C">
      <w:pPr>
        <w:numPr>
          <w:ilvl w:val="0"/>
          <w:numId w:val="48"/>
        </w:numPr>
        <w:spacing w:after="120"/>
        <w:jc w:val="both"/>
        <w:rPr>
          <w:b/>
          <w:bCs/>
        </w:rPr>
      </w:pPr>
      <w:r w:rsidRPr="0084380C">
        <w:rPr>
          <w:b/>
          <w:bCs/>
        </w:rPr>
        <w:t xml:space="preserve">10.08.2026 r. (poniedziałek) godz. 11:00 </w:t>
      </w:r>
    </w:p>
    <w:p w14:paraId="6F157083" w14:textId="77777777" w:rsidR="0084380C" w:rsidRPr="0084380C" w:rsidRDefault="0084380C" w:rsidP="0084380C">
      <w:pPr>
        <w:numPr>
          <w:ilvl w:val="0"/>
          <w:numId w:val="48"/>
        </w:numPr>
        <w:spacing w:after="120"/>
        <w:jc w:val="both"/>
        <w:rPr>
          <w:b/>
          <w:bCs/>
        </w:rPr>
      </w:pPr>
      <w:r w:rsidRPr="0084380C">
        <w:rPr>
          <w:b/>
          <w:bCs/>
        </w:rPr>
        <w:t>12.08.2026 r. (środa) godz. 11:00</w:t>
      </w:r>
    </w:p>
    <w:p w14:paraId="71074824" w14:textId="16CCCF30" w:rsidR="0084380C" w:rsidRPr="00240913" w:rsidRDefault="0084380C" w:rsidP="00240913">
      <w:pPr>
        <w:spacing w:line="360" w:lineRule="auto"/>
        <w:ind w:left="426" w:hanging="426"/>
        <w:jc w:val="both"/>
      </w:pPr>
      <w:r>
        <w:rPr>
          <w:b/>
          <w:bCs/>
        </w:rPr>
        <w:t xml:space="preserve">      </w:t>
      </w:r>
      <w:r w:rsidR="00411700">
        <w:rPr>
          <w:b/>
          <w:bCs/>
        </w:rPr>
        <w:t xml:space="preserve">Spotkanie Wykonawców w holu budynku głównego Szpitala. </w:t>
      </w:r>
    </w:p>
    <w:p w14:paraId="70128B88" w14:textId="7C5663DC" w:rsidR="00411700" w:rsidRPr="00240913" w:rsidRDefault="00411700" w:rsidP="00240913">
      <w:pPr>
        <w:pStyle w:val="Nagwek2"/>
      </w:pPr>
      <w:r w:rsidRPr="00240913">
        <w:t>4.5 Gdziekolwiek w specyfikacji i jej załącznikach przywołane są normy lub nazwy własne, lub znaki towarowe, lub patenty, lub pochodzenie, źródło, lub szczególny proces, który charakteryzuje produkty dostarczane przez konkretnego Wykonawcę, Zamawiający dopuszcza rozwiązania równoważne.</w:t>
      </w:r>
    </w:p>
    <w:p w14:paraId="13194072" w14:textId="1941F439" w:rsidR="00411700" w:rsidRPr="00240913" w:rsidRDefault="00411700" w:rsidP="00240913">
      <w:pPr>
        <w:pStyle w:val="Nagwek2"/>
      </w:pPr>
      <w:r w:rsidRPr="00240913">
        <w:t>4.6 Wstępne konsultacje rynkowe: nie były przeprowadzane.</w:t>
      </w:r>
    </w:p>
    <w:p w14:paraId="0272B44E" w14:textId="77777777" w:rsidR="00411700" w:rsidRPr="00240913" w:rsidRDefault="00411700" w:rsidP="00240913">
      <w:pPr>
        <w:pStyle w:val="Nagwek2"/>
      </w:pPr>
      <w:r w:rsidRPr="00240913">
        <w:t>4.7   Zamawiający nie dopuszcza składania ofert wariantowych.</w:t>
      </w:r>
    </w:p>
    <w:p w14:paraId="37C5B499" w14:textId="4CE5FBB1" w:rsidR="00784BB8" w:rsidRPr="00240913" w:rsidRDefault="00411700" w:rsidP="00240913">
      <w:pPr>
        <w:pStyle w:val="Nagwek2"/>
      </w:pPr>
      <w:r w:rsidRPr="00240913">
        <w:t>4.8   Zamawiający nie przewiduje zawarcia umowy ramowej.</w:t>
      </w:r>
    </w:p>
    <w:p w14:paraId="254860A2" w14:textId="7E045D02" w:rsidR="004C011D" w:rsidRPr="00240913" w:rsidRDefault="00411700" w:rsidP="00240913">
      <w:pPr>
        <w:pStyle w:val="Nagwek2"/>
      </w:pPr>
      <w:r w:rsidRPr="00240913">
        <w:t>4.9   Zamawiający będzie rozliczał się z Wykonawcą z uwzględnieniem waluty polskiej.</w:t>
      </w:r>
    </w:p>
    <w:p w14:paraId="4FDF0146" w14:textId="5090BF7A" w:rsidR="00A2369F" w:rsidRPr="00240913" w:rsidRDefault="00E20796" w:rsidP="005C51F1">
      <w:pPr>
        <w:pStyle w:val="Nagwek1"/>
      </w:pPr>
      <w:bookmarkStart w:id="6" w:name="_Toc258314245"/>
      <w:r w:rsidRPr="00240913">
        <w:t>INFORMACJA O PRZEWIDYWANYCH ZAMÓWIENIACH, O KTÓRYCH MOWA W ART. 214 UST. 1 PKT 7 I 8 USTAWY PZP</w:t>
      </w:r>
      <w:bookmarkEnd w:id="6"/>
    </w:p>
    <w:p w14:paraId="3940A8E1" w14:textId="1D9C8749" w:rsidR="00EB7871" w:rsidRPr="00240913" w:rsidRDefault="008E4164" w:rsidP="00240913">
      <w:pPr>
        <w:pStyle w:val="Nagwek2"/>
      </w:pPr>
      <w:r w:rsidRPr="00240913">
        <w:t>Zamawiający nie przewiduje udzielenia zamówień, o których mowa w art. 214 ust. 1 pkt 7 i 8 ustawy Pzp.</w:t>
      </w:r>
    </w:p>
    <w:p w14:paraId="009BA066" w14:textId="3602D174" w:rsidR="00EB7871" w:rsidRPr="00240913" w:rsidRDefault="00E20796" w:rsidP="005C51F1">
      <w:pPr>
        <w:pStyle w:val="Nagwek1"/>
      </w:pPr>
      <w:bookmarkStart w:id="7" w:name="_Toc258314246"/>
      <w:r w:rsidRPr="00240913">
        <w:t>TERMIN I MIEJSCE WYKONANIA ZAMÓWIENIA</w:t>
      </w:r>
      <w:bookmarkEnd w:id="7"/>
    </w:p>
    <w:p w14:paraId="6D6528AB" w14:textId="7C22565B" w:rsidR="00D80F5C" w:rsidRPr="00240913" w:rsidRDefault="00EB7871" w:rsidP="00240913">
      <w:pPr>
        <w:pStyle w:val="Nagwek2"/>
        <w:rPr>
          <w:b/>
        </w:rPr>
      </w:pPr>
      <w:r w:rsidRPr="00240913">
        <w:t xml:space="preserve">Zamówienie musi zostać zrealizowane w terminie: </w:t>
      </w:r>
      <w:r w:rsidRPr="00240913">
        <w:rPr>
          <w:b/>
        </w:rPr>
        <w:t>36 miesięcy</w:t>
      </w:r>
      <w:r w:rsidRPr="00240913">
        <w:t xml:space="preserve"> </w:t>
      </w:r>
      <w:r w:rsidRPr="00240913">
        <w:rPr>
          <w:b/>
        </w:rPr>
        <w:t>od daty podpisania umowy</w:t>
      </w:r>
    </w:p>
    <w:p w14:paraId="028A4B40" w14:textId="04F8EE6B" w:rsidR="00351681" w:rsidRDefault="00351681" w:rsidP="00351681">
      <w:pPr>
        <w:pStyle w:val="NormalnyWeb"/>
      </w:pPr>
      <w:bookmarkStart w:id="8" w:name="_Toc258314247"/>
      <w:r w:rsidRPr="00240913">
        <w:rPr>
          <w:b/>
          <w:bCs/>
        </w:rPr>
        <w:t>Miejsce realizacji:</w:t>
      </w:r>
      <w:r w:rsidRPr="00240913">
        <w:t xml:space="preserve"> Kompleks budynków Szpitala Miejskiego Specjalistycznego im. Gabriela </w:t>
      </w:r>
      <w:r>
        <w:t>Narutowicza w Krakowie zgodnie z załącznikiem nr 6 do OPZ tj. Mapka ewidencji gruntów.</w:t>
      </w:r>
    </w:p>
    <w:p w14:paraId="0E758D53" w14:textId="1E4020D3" w:rsidR="00351681" w:rsidRPr="00351681" w:rsidRDefault="00351681" w:rsidP="00351681">
      <w:pPr>
        <w:pStyle w:val="NormalnyWeb"/>
      </w:pPr>
      <w:r w:rsidRPr="00351681">
        <w:t>Szczegółowy wykaz budynków, ich powierzchni oraz wykaz pomieszczeń objętych usługą zawiera Załącznik nr 2 do SWZ .</w:t>
      </w:r>
    </w:p>
    <w:p w14:paraId="1A4F697C" w14:textId="6C9A46FD" w:rsidR="00A2369F" w:rsidRPr="00516FB1" w:rsidRDefault="00E20796" w:rsidP="005C51F1">
      <w:pPr>
        <w:pStyle w:val="Nagwek1"/>
      </w:pPr>
      <w:r>
        <w:lastRenderedPageBreak/>
        <w:t>INFORMACJA O WARUNKACH UDZIAŁU W POSTĘPOWANIU</w:t>
      </w:r>
      <w:bookmarkEnd w:id="8"/>
    </w:p>
    <w:p w14:paraId="738E772F" w14:textId="77777777" w:rsidR="00A2369F" w:rsidRPr="00516FB1" w:rsidRDefault="00627ED2" w:rsidP="00240913">
      <w:pPr>
        <w:pStyle w:val="Nagwek2"/>
      </w:pPr>
      <w:r>
        <w:t>O udzielenie zamówienia mogą ubiegać się Wykonawcy, którzy nie podlegają wykluczeniu oraz spełniają warunki udziału w postępowaniu i wymagania określone w niniejszej SWZ.</w:t>
      </w:r>
    </w:p>
    <w:p w14:paraId="3B7F4EAB" w14:textId="77777777" w:rsidR="002E0CCC" w:rsidRPr="00516FB1" w:rsidRDefault="00024DB1" w:rsidP="00240913">
      <w:pPr>
        <w:pStyle w:val="Nagwek2"/>
      </w:pPr>
      <w:r>
        <w:t>Zamawiający, na podstawie art. 112 ustawy PZP, określa następujące warunki udziału w postępowaniu:</w:t>
      </w:r>
    </w:p>
    <w:p w14:paraId="72274827" w14:textId="77777777" w:rsidR="00631F52" w:rsidRPr="00516FB1" w:rsidRDefault="00631F52" w:rsidP="00240913">
      <w:pPr>
        <w:pStyle w:val="Nagwek2"/>
      </w:pPr>
    </w:p>
    <w:tbl>
      <w:tblPr>
        <w:tblW w:w="0" w:type="auto"/>
        <w:tblInd w:w="828" w:type="dxa"/>
        <w:tblLayout w:type="fixed"/>
        <w:tblLook w:val="0000" w:firstRow="0" w:lastRow="0" w:firstColumn="0" w:lastColumn="0" w:noHBand="0" w:noVBand="0"/>
      </w:tblPr>
      <w:tblGrid>
        <w:gridCol w:w="720"/>
        <w:gridCol w:w="8058"/>
      </w:tblGrid>
      <w:tr w:rsidR="00631F52" w:rsidRPr="00516FB1" w14:paraId="342C2365" w14:textId="77777777" w:rsidTr="008C6046">
        <w:tc>
          <w:tcPr>
            <w:tcW w:w="720" w:type="dxa"/>
            <w:tcBorders>
              <w:top w:val="single" w:sz="4" w:space="0" w:color="000000"/>
              <w:left w:val="single" w:sz="4" w:space="0" w:color="000000"/>
              <w:bottom w:val="single" w:sz="4" w:space="0" w:color="000000"/>
              <w:right w:val="single" w:sz="4" w:space="0" w:color="000000"/>
            </w:tcBorders>
            <w:vAlign w:val="center"/>
          </w:tcPr>
          <w:p w14:paraId="571CDD22" w14:textId="77777777" w:rsidR="00631F52" w:rsidRPr="00516FB1" w:rsidRDefault="00631F52" w:rsidP="00631F52">
            <w:pPr>
              <w:suppressAutoHyphens/>
              <w:jc w:val="center"/>
              <w:rPr>
                <w:lang w:eastAsia="zh-CN"/>
              </w:rPr>
            </w:pPr>
            <w:r>
              <w:rPr>
                <w:b/>
                <w:lang w:eastAsia="zh-CN"/>
              </w:rPr>
              <w:t>Lp.</w:t>
            </w:r>
          </w:p>
        </w:tc>
        <w:tc>
          <w:tcPr>
            <w:tcW w:w="8058" w:type="dxa"/>
            <w:tcBorders>
              <w:top w:val="single" w:sz="4" w:space="0" w:color="000000"/>
              <w:left w:val="single" w:sz="4" w:space="0" w:color="000000"/>
              <w:bottom w:val="single" w:sz="4" w:space="0" w:color="000000"/>
              <w:right w:val="single" w:sz="4" w:space="0" w:color="000000"/>
            </w:tcBorders>
            <w:vAlign w:val="center"/>
          </w:tcPr>
          <w:p w14:paraId="095C4768" w14:textId="77777777" w:rsidR="00631F52" w:rsidRPr="00516FB1" w:rsidRDefault="00631F52" w:rsidP="00631F52">
            <w:pPr>
              <w:suppressAutoHyphens/>
              <w:rPr>
                <w:lang w:eastAsia="zh-CN"/>
              </w:rPr>
            </w:pPr>
            <w:r>
              <w:rPr>
                <w:b/>
                <w:lang w:eastAsia="zh-CN"/>
              </w:rPr>
              <w:t>Warunki udziału w postępowaniu</w:t>
            </w:r>
          </w:p>
        </w:tc>
      </w:tr>
      <w:tr w:rsidR="00631F52" w:rsidRPr="00516FB1" w14:paraId="08A1571F" w14:textId="77777777" w:rsidTr="008C6046">
        <w:tc>
          <w:tcPr>
            <w:tcW w:w="720" w:type="dxa"/>
            <w:tcBorders>
              <w:top w:val="single" w:sz="4" w:space="0" w:color="000000"/>
              <w:left w:val="single" w:sz="4" w:space="0" w:color="000000"/>
              <w:bottom w:val="single" w:sz="4" w:space="0" w:color="000000"/>
              <w:right w:val="single" w:sz="4" w:space="0" w:color="000000"/>
            </w:tcBorders>
          </w:tcPr>
          <w:p w14:paraId="1C569F87" w14:textId="77777777" w:rsidR="00631F52" w:rsidRPr="00516FB1" w:rsidRDefault="00631F52" w:rsidP="00631F52">
            <w:pPr>
              <w:suppressAutoHyphens/>
              <w:jc w:val="both"/>
              <w:rPr>
                <w:lang w:eastAsia="zh-CN"/>
              </w:rPr>
            </w:pPr>
            <w:r>
              <w:rPr>
                <w:lang w:eastAsia="zh-CN"/>
              </w:rPr>
              <w:t>1</w:t>
            </w:r>
          </w:p>
        </w:tc>
        <w:tc>
          <w:tcPr>
            <w:tcW w:w="8058" w:type="dxa"/>
            <w:tcBorders>
              <w:top w:val="single" w:sz="4" w:space="0" w:color="000000"/>
              <w:left w:val="single" w:sz="4" w:space="0" w:color="000000"/>
              <w:bottom w:val="single" w:sz="4" w:space="0" w:color="000000"/>
              <w:right w:val="single" w:sz="4" w:space="0" w:color="000000"/>
            </w:tcBorders>
          </w:tcPr>
          <w:p w14:paraId="4232BC9C" w14:textId="77777777" w:rsidR="00631F52" w:rsidRPr="00516FB1" w:rsidRDefault="00631F52" w:rsidP="00631F52">
            <w:pPr>
              <w:suppressAutoHyphens/>
              <w:jc w:val="both"/>
              <w:rPr>
                <w:lang w:eastAsia="zh-CN"/>
              </w:rPr>
            </w:pPr>
            <w:r>
              <w:rPr>
                <w:b/>
                <w:bCs/>
                <w:lang w:eastAsia="zh-CN"/>
              </w:rPr>
              <w:t>Zdolność do występowania w obrocie gospodarczym</w:t>
            </w:r>
          </w:p>
          <w:p w14:paraId="2F7A79D9" w14:textId="77777777" w:rsidR="00631F52" w:rsidRPr="00516FB1" w:rsidRDefault="00631F52" w:rsidP="00631F52">
            <w:pPr>
              <w:suppressAutoHyphens/>
              <w:jc w:val="both"/>
              <w:rPr>
                <w:lang w:eastAsia="zh-CN"/>
              </w:rPr>
            </w:pPr>
            <w:r>
              <w:rPr>
                <w:i/>
                <w:iCs/>
                <w:lang w:eastAsia="zh-CN"/>
              </w:rPr>
              <w:t>Zamawiający nie stawia w tym zakresie żadnych wymagań</w:t>
            </w:r>
            <w:r>
              <w:rPr>
                <w:lang w:eastAsia="zh-CN"/>
              </w:rPr>
              <w:t>.</w:t>
            </w:r>
          </w:p>
        </w:tc>
      </w:tr>
      <w:tr w:rsidR="00631F52" w:rsidRPr="00516FB1" w14:paraId="311A8518" w14:textId="77777777" w:rsidTr="008C6046">
        <w:tc>
          <w:tcPr>
            <w:tcW w:w="720" w:type="dxa"/>
            <w:tcBorders>
              <w:top w:val="single" w:sz="4" w:space="0" w:color="000000"/>
              <w:left w:val="single" w:sz="4" w:space="0" w:color="000000"/>
              <w:bottom w:val="single" w:sz="4" w:space="0" w:color="000000"/>
              <w:right w:val="single" w:sz="4" w:space="0" w:color="000000"/>
            </w:tcBorders>
          </w:tcPr>
          <w:p w14:paraId="3097F935" w14:textId="77777777" w:rsidR="00631F52" w:rsidRPr="00516FB1" w:rsidRDefault="00631F52" w:rsidP="00631F52">
            <w:pPr>
              <w:suppressAutoHyphens/>
              <w:jc w:val="both"/>
              <w:rPr>
                <w:lang w:eastAsia="zh-CN"/>
              </w:rPr>
            </w:pPr>
            <w:r>
              <w:rPr>
                <w:lang w:eastAsia="zh-CN"/>
              </w:rPr>
              <w:t>2</w:t>
            </w:r>
          </w:p>
        </w:tc>
        <w:tc>
          <w:tcPr>
            <w:tcW w:w="8058" w:type="dxa"/>
            <w:tcBorders>
              <w:top w:val="single" w:sz="4" w:space="0" w:color="000000"/>
              <w:left w:val="single" w:sz="4" w:space="0" w:color="000000"/>
              <w:bottom w:val="single" w:sz="4" w:space="0" w:color="000000"/>
              <w:right w:val="single" w:sz="4" w:space="0" w:color="000000"/>
            </w:tcBorders>
          </w:tcPr>
          <w:p w14:paraId="514041E4" w14:textId="77777777" w:rsidR="00631F52" w:rsidRPr="00516FB1" w:rsidRDefault="00631F52" w:rsidP="00631F52">
            <w:pPr>
              <w:suppressAutoHyphens/>
              <w:jc w:val="both"/>
              <w:rPr>
                <w:lang w:eastAsia="zh-CN"/>
              </w:rPr>
            </w:pPr>
            <w:r>
              <w:rPr>
                <w:b/>
                <w:bCs/>
                <w:lang w:eastAsia="zh-CN"/>
              </w:rPr>
              <w:t>Uprawnienia do wykonywania określonej działalności gospodarczej lub zawodowej, o ile wynika to z odrębnych przepisów</w:t>
            </w:r>
          </w:p>
          <w:p w14:paraId="292CA74A" w14:textId="77777777" w:rsidR="00631F52" w:rsidRPr="00516FB1" w:rsidRDefault="00631F52" w:rsidP="00631F52">
            <w:pPr>
              <w:suppressAutoHyphens/>
              <w:jc w:val="both"/>
              <w:rPr>
                <w:lang w:eastAsia="zh-CN"/>
              </w:rPr>
            </w:pPr>
            <w:r>
              <w:rPr>
                <w:i/>
                <w:iCs/>
                <w:lang w:eastAsia="zh-CN"/>
              </w:rPr>
              <w:t>Zamawiający nie stawia w tym zakresie żadnych wymagań</w:t>
            </w:r>
            <w:r>
              <w:rPr>
                <w:lang w:eastAsia="zh-CN"/>
              </w:rPr>
              <w:t>.</w:t>
            </w:r>
          </w:p>
        </w:tc>
      </w:tr>
      <w:tr w:rsidR="00631F52" w:rsidRPr="00516FB1" w14:paraId="4596CE4C" w14:textId="77777777" w:rsidTr="008C6046">
        <w:trPr>
          <w:trHeight w:val="424"/>
        </w:trPr>
        <w:tc>
          <w:tcPr>
            <w:tcW w:w="720" w:type="dxa"/>
            <w:tcBorders>
              <w:top w:val="single" w:sz="4" w:space="0" w:color="000000"/>
              <w:left w:val="single" w:sz="4" w:space="0" w:color="000000"/>
              <w:bottom w:val="single" w:sz="4" w:space="0" w:color="000000"/>
              <w:right w:val="single" w:sz="4" w:space="0" w:color="000000"/>
            </w:tcBorders>
          </w:tcPr>
          <w:p w14:paraId="6170C0EF" w14:textId="77777777" w:rsidR="00631F52" w:rsidRPr="00516FB1" w:rsidRDefault="00631F52" w:rsidP="00631F52">
            <w:pPr>
              <w:suppressAutoHyphens/>
              <w:jc w:val="both"/>
              <w:rPr>
                <w:lang w:eastAsia="zh-CN"/>
              </w:rPr>
            </w:pPr>
            <w:r>
              <w:rPr>
                <w:lang w:eastAsia="zh-CN"/>
              </w:rPr>
              <w:t>3</w:t>
            </w:r>
          </w:p>
        </w:tc>
        <w:tc>
          <w:tcPr>
            <w:tcW w:w="8058" w:type="dxa"/>
            <w:tcBorders>
              <w:top w:val="single" w:sz="4" w:space="0" w:color="000000"/>
              <w:left w:val="single" w:sz="4" w:space="0" w:color="000000"/>
              <w:bottom w:val="single" w:sz="4" w:space="0" w:color="000000"/>
              <w:right w:val="single" w:sz="4" w:space="0" w:color="000000"/>
            </w:tcBorders>
          </w:tcPr>
          <w:p w14:paraId="3DA67B26" w14:textId="77777777" w:rsidR="00631F52" w:rsidRPr="00516FB1" w:rsidRDefault="00631F52" w:rsidP="00631F52">
            <w:pPr>
              <w:suppressAutoHyphens/>
              <w:jc w:val="both"/>
              <w:rPr>
                <w:lang w:eastAsia="zh-CN"/>
              </w:rPr>
            </w:pPr>
            <w:r>
              <w:rPr>
                <w:b/>
                <w:lang w:eastAsia="zh-CN"/>
              </w:rPr>
              <w:t>Sytuacja ekonomiczna lub finansowa</w:t>
            </w:r>
          </w:p>
          <w:p w14:paraId="2D5D42A6" w14:textId="32CCD948" w:rsidR="00631F52" w:rsidRPr="00516FB1" w:rsidRDefault="00631F52" w:rsidP="00631F52">
            <w:pPr>
              <w:shd w:val="clear" w:color="auto" w:fill="FFFFFF" w:themeFill="background1"/>
              <w:jc w:val="both"/>
            </w:pPr>
            <w:r>
              <w:t>wykazując posiadanie środków finansowych lub zdolności kredytowej w wysokości co najmniej 2 000 000,00 zł (słownie: dwa miliony zł 00/100); Wykonawca wykaże także, że jest ubezpieczony od odpowiedzialności cywilnej w zakresie prowadzonej działalności gospodarczej związanej z przedmiotem zamówienia — na sumę gwarancyjną nie niższą niż 3 000 000,00 zł (słownie: trzy miliony zł 00/100).</w:t>
            </w:r>
          </w:p>
          <w:p w14:paraId="403CE6DB" w14:textId="77777777" w:rsidR="00631F52" w:rsidRPr="00516FB1" w:rsidRDefault="00631F52" w:rsidP="00631F52">
            <w:pPr>
              <w:spacing w:line="360" w:lineRule="auto"/>
              <w:rPr>
                <w:i/>
              </w:rPr>
            </w:pPr>
          </w:p>
          <w:p w14:paraId="36CF30FB" w14:textId="62C4FFC2" w:rsidR="00631F52" w:rsidRPr="00516FB1" w:rsidRDefault="00631F52" w:rsidP="00631F52">
            <w:pPr>
              <w:rPr>
                <w:iCs/>
              </w:rPr>
            </w:pPr>
            <w:r>
              <w:rPr>
                <w:i/>
              </w:rPr>
              <w:t>W przypadku wspólnego ubiegania się o zamówienie warunek ten Wykonawcy mogą spełniać łącznie. W przypadku wykazywania spełniania warunku w walucie obcej, kwota zostanie przeliczona na PLN wg średniego kursu NBP z dnia opublikowania ogłoszenia o zamówieniu w Dzienniku Urzędowym Unii Europejskiej</w:t>
            </w:r>
            <w:r>
              <w:rPr>
                <w:iCs/>
              </w:rPr>
              <w:t>.</w:t>
            </w:r>
          </w:p>
        </w:tc>
      </w:tr>
      <w:tr w:rsidR="003278DD" w:rsidRPr="00516FB1" w14:paraId="503AB7F5" w14:textId="77777777" w:rsidTr="008C6046">
        <w:trPr>
          <w:trHeight w:val="60"/>
        </w:trPr>
        <w:tc>
          <w:tcPr>
            <w:tcW w:w="720" w:type="dxa"/>
            <w:tcBorders>
              <w:top w:val="single" w:sz="4" w:space="0" w:color="000000"/>
              <w:left w:val="single" w:sz="4" w:space="0" w:color="000000"/>
              <w:bottom w:val="single" w:sz="4" w:space="0" w:color="000000"/>
              <w:right w:val="single" w:sz="4" w:space="0" w:color="000000"/>
            </w:tcBorders>
          </w:tcPr>
          <w:p w14:paraId="45750D87" w14:textId="77777777" w:rsidR="00631F52" w:rsidRPr="00516FB1" w:rsidRDefault="00631F52" w:rsidP="00631F52">
            <w:pPr>
              <w:suppressAutoHyphens/>
              <w:jc w:val="both"/>
              <w:rPr>
                <w:lang w:eastAsia="zh-CN"/>
              </w:rPr>
            </w:pPr>
            <w:r>
              <w:rPr>
                <w:lang w:eastAsia="zh-CN"/>
              </w:rPr>
              <w:t>4</w:t>
            </w:r>
          </w:p>
        </w:tc>
        <w:tc>
          <w:tcPr>
            <w:tcW w:w="8058" w:type="dxa"/>
            <w:tcBorders>
              <w:top w:val="single" w:sz="4" w:space="0" w:color="000000"/>
              <w:left w:val="single" w:sz="4" w:space="0" w:color="000000"/>
              <w:bottom w:val="single" w:sz="4" w:space="0" w:color="000000"/>
              <w:right w:val="single" w:sz="4" w:space="0" w:color="000000"/>
            </w:tcBorders>
          </w:tcPr>
          <w:p w14:paraId="3694DEAB" w14:textId="77777777" w:rsidR="00631F52" w:rsidRPr="00516FB1" w:rsidRDefault="00631F52" w:rsidP="00631F52">
            <w:pPr>
              <w:suppressAutoHyphens/>
              <w:jc w:val="both"/>
              <w:rPr>
                <w:lang w:eastAsia="zh-CN"/>
              </w:rPr>
            </w:pPr>
            <w:r>
              <w:rPr>
                <w:b/>
                <w:lang w:eastAsia="zh-CN"/>
              </w:rPr>
              <w:t>Zdolność techniczna lub zawodowa</w:t>
            </w:r>
          </w:p>
          <w:p w14:paraId="082F0BCF" w14:textId="77777777" w:rsidR="00631F52" w:rsidRPr="00516FB1" w:rsidRDefault="00631F52" w:rsidP="00631F52">
            <w:pPr>
              <w:suppressAutoHyphens/>
              <w:jc w:val="both"/>
              <w:rPr>
                <w:lang w:eastAsia="zh-CN"/>
              </w:rPr>
            </w:pPr>
            <w:r>
              <w:rPr>
                <w:lang w:eastAsia="zh-CN"/>
              </w:rPr>
              <w:t xml:space="preserve">O udzielenie zamówienia mogą ubiegać się Wykonawcy, którzy spełniają następujące warunki: </w:t>
            </w:r>
          </w:p>
          <w:p w14:paraId="0FE4B4D5" w14:textId="77777777" w:rsidR="00631F52" w:rsidRPr="00516FB1" w:rsidRDefault="00631F52" w:rsidP="00631F52">
            <w:pPr>
              <w:suppressAutoHyphens/>
              <w:jc w:val="both"/>
              <w:rPr>
                <w:b/>
                <w:bCs/>
                <w:lang w:eastAsia="zh-CN"/>
              </w:rPr>
            </w:pPr>
            <w:r>
              <w:rPr>
                <w:b/>
                <w:bCs/>
                <w:lang w:eastAsia="zh-CN"/>
              </w:rPr>
              <w:t xml:space="preserve">1.Zdolności technicznej:  </w:t>
            </w:r>
          </w:p>
          <w:p w14:paraId="51EF086E" w14:textId="77777777" w:rsidR="009A7AF0" w:rsidRPr="009A7AF0" w:rsidRDefault="009A7AF0" w:rsidP="004D235D">
            <w:pPr>
              <w:spacing w:after="120"/>
              <w:ind w:left="37"/>
              <w:jc w:val="both"/>
            </w:pPr>
            <w:bookmarkStart w:id="9" w:name="_Hlk232601073"/>
            <w:r>
              <w:t>Wykonawca wykaże, że w okresie ostatnich 3 lat przed upływem terminu składania ofert, a jeżeli okres prowadzenia działalności jest krótszy – w tym okresie, należycie zrealizował lub realizuje:</w:t>
            </w:r>
          </w:p>
          <w:p w14:paraId="5A2339E7" w14:textId="4F4E8439" w:rsidR="009A7AF0" w:rsidRPr="009A7AF0" w:rsidRDefault="009A7AF0" w:rsidP="001A1563">
            <w:pPr>
              <w:numPr>
                <w:ilvl w:val="0"/>
                <w:numId w:val="33"/>
              </w:numPr>
              <w:spacing w:after="120"/>
              <w:ind w:left="321" w:hanging="284"/>
              <w:jc w:val="both"/>
            </w:pPr>
            <w:r>
              <w:t xml:space="preserve">co najmniej </w:t>
            </w:r>
            <w:r w:rsidRPr="00CB4CCC">
              <w:rPr>
                <w:b/>
                <w:bCs/>
              </w:rPr>
              <w:t xml:space="preserve">2 </w:t>
            </w:r>
            <w:r w:rsidR="00E95A50" w:rsidRPr="00CB4CCC">
              <w:rPr>
                <w:b/>
                <w:bCs/>
              </w:rPr>
              <w:t xml:space="preserve">odrębne </w:t>
            </w:r>
            <w:r w:rsidRPr="00CB4CCC">
              <w:rPr>
                <w:b/>
                <w:bCs/>
              </w:rPr>
              <w:t>usługi</w:t>
            </w:r>
            <w:r>
              <w:t xml:space="preserve"> specjalistycznego sprzątania i dezynfekcji w obiektach podmiotów prowadzących działalność leczniczą w rozumieniu ustawy z dnia 15 kwietnia 2011 r. o działalności leczniczej, </w:t>
            </w:r>
            <w:r w:rsidR="00E95A50">
              <w:t>z których każda usługa posiadała</w:t>
            </w:r>
            <w:r>
              <w:t xml:space="preserve"> wartoś</w:t>
            </w:r>
            <w:r w:rsidR="00E95A50">
              <w:t>ć</w:t>
            </w:r>
            <w:r>
              <w:t xml:space="preserve"> </w:t>
            </w:r>
            <w:r w:rsidRPr="00CB4CCC">
              <w:rPr>
                <w:b/>
                <w:bCs/>
              </w:rPr>
              <w:t>minimum 5 000 000,00 zł brutto</w:t>
            </w:r>
            <w:r>
              <w:t xml:space="preserve"> (słownie: pięć milionów złotych) </w:t>
            </w:r>
            <w:r w:rsidR="00E95A50">
              <w:t xml:space="preserve">w skali roku (12 miesięcy) </w:t>
            </w:r>
            <w:r>
              <w:t xml:space="preserve">, obejmowała lub obejmuje powierzchnię </w:t>
            </w:r>
            <w:r w:rsidRPr="00CB4CCC">
              <w:rPr>
                <w:b/>
                <w:bCs/>
              </w:rPr>
              <w:t>nie mniejszą niż 20 000 m²</w:t>
            </w:r>
            <w:r>
              <w:t xml:space="preserve"> i była</w:t>
            </w:r>
            <w:r w:rsidR="00CB4CCC">
              <w:t>/jest</w:t>
            </w:r>
            <w:r>
              <w:t xml:space="preserve"> świadczona </w:t>
            </w:r>
            <w:r w:rsidR="00E95A50">
              <w:t xml:space="preserve">w sposób ciągły </w:t>
            </w:r>
            <w:r>
              <w:t xml:space="preserve">przez okres </w:t>
            </w:r>
            <w:r w:rsidRPr="00CB4CCC">
              <w:rPr>
                <w:b/>
                <w:bCs/>
              </w:rPr>
              <w:t>co najmniej 12 miesięcy</w:t>
            </w:r>
            <w:r>
              <w:t>;</w:t>
            </w:r>
          </w:p>
          <w:p w14:paraId="30CA0486" w14:textId="399CD3CD" w:rsidR="0014377C" w:rsidRDefault="009A7AF0" w:rsidP="0014377C">
            <w:pPr>
              <w:numPr>
                <w:ilvl w:val="0"/>
                <w:numId w:val="33"/>
              </w:numPr>
              <w:spacing w:after="120"/>
              <w:ind w:left="321" w:hanging="284"/>
              <w:jc w:val="both"/>
            </w:pPr>
            <w:r>
              <w:t xml:space="preserve">co najmniej </w:t>
            </w:r>
            <w:r w:rsidRPr="00CB4CCC">
              <w:rPr>
                <w:b/>
                <w:bCs/>
              </w:rPr>
              <w:t>1 usługę</w:t>
            </w:r>
            <w:r>
              <w:t xml:space="preserve"> sprzątania terenów zewnętrznych utwardzonych oraz utrzymania i pielęgnacji terenów zielonych o łącznej powierzchni minimum </w:t>
            </w:r>
            <w:r w:rsidRPr="00CB4CCC">
              <w:rPr>
                <w:b/>
                <w:bCs/>
              </w:rPr>
              <w:t>30 000 m²</w:t>
            </w:r>
            <w:r>
              <w:t xml:space="preserve">, świadczoną </w:t>
            </w:r>
            <w:r w:rsidR="00E95A50">
              <w:t>w sposób ciągły</w:t>
            </w:r>
            <w:r>
              <w:t xml:space="preserve"> </w:t>
            </w:r>
            <w:r w:rsidR="00E95A50">
              <w:t xml:space="preserve">przez okres </w:t>
            </w:r>
            <w:r>
              <w:t xml:space="preserve">co najmniej 12 miesięcy </w:t>
            </w:r>
          </w:p>
          <w:p w14:paraId="472AAEF0" w14:textId="4B861603" w:rsidR="0014377C" w:rsidRPr="009A7AF0" w:rsidRDefault="0014377C" w:rsidP="0014377C">
            <w:pPr>
              <w:spacing w:after="120"/>
              <w:jc w:val="both"/>
            </w:pPr>
            <w:r w:rsidRPr="00CC5916">
              <w:t>Wymagane doświadczenie odpowiada skali zamówienia obejmującego całodobowe świadczenie usług w czynnym podmiocie leczniczym oraz konieczności zapewnienia ciągłości świadczeń zdrowotnych</w:t>
            </w:r>
          </w:p>
          <w:p w14:paraId="56C5E984" w14:textId="77777777" w:rsidR="009A7AF0" w:rsidRDefault="009A7AF0" w:rsidP="004D235D">
            <w:pPr>
              <w:spacing w:after="120"/>
              <w:ind w:left="37"/>
              <w:jc w:val="both"/>
            </w:pPr>
            <w:r>
              <w:lastRenderedPageBreak/>
              <w:t>Zamawiający dopuszcza wykazanie spełnienia warunków, o których mowa w lit. a) i b) powyżej, również na podstawie usług świadczonych w obiektach o porównywalnym reżimie sanitarno-higienicznym (np. zakłady farmaceutyczne, laboratoria, pomieszczenia czyste), pod warunkiem wykazania zbliżonego zakresu przedmiotowego usług.</w:t>
            </w:r>
          </w:p>
          <w:p w14:paraId="0762D2DA" w14:textId="03750077" w:rsidR="00E04D50" w:rsidRPr="009A7AF0" w:rsidRDefault="00E04D50" w:rsidP="004D235D">
            <w:pPr>
              <w:spacing w:after="120"/>
              <w:ind w:left="37"/>
              <w:jc w:val="both"/>
            </w:pPr>
            <w:r w:rsidRPr="00E04D50">
              <w:t>W przypadku wartości wyrażonych w walucie obcej, Zamawiający dokona przeliczenia na PLN według średniego kursu NBP z dnia publikacji ogłoszenia o zamówieniu w Dzienniku Urzędowym UE.</w:t>
            </w:r>
          </w:p>
          <w:p w14:paraId="168B6B13" w14:textId="77777777" w:rsidR="00E04D50" w:rsidRDefault="00E04D50" w:rsidP="009A7AF0">
            <w:pPr>
              <w:pStyle w:val="Akapitzlist"/>
              <w:jc w:val="both"/>
              <w:outlineLvl w:val="2"/>
              <w:rPr>
                <w:rFonts w:ascii="Times New Roman" w:hAnsi="Times New Roman"/>
                <w:b/>
                <w:bCs/>
                <w:sz w:val="24"/>
                <w:szCs w:val="24"/>
              </w:rPr>
            </w:pPr>
          </w:p>
          <w:p w14:paraId="355E15A5" w14:textId="77777777" w:rsidR="00E04D50" w:rsidRDefault="00E04D50" w:rsidP="009A7AF0">
            <w:pPr>
              <w:pStyle w:val="Akapitzlist"/>
              <w:jc w:val="both"/>
              <w:outlineLvl w:val="2"/>
              <w:rPr>
                <w:rFonts w:ascii="Times New Roman" w:hAnsi="Times New Roman"/>
                <w:b/>
                <w:bCs/>
                <w:sz w:val="24"/>
                <w:szCs w:val="24"/>
              </w:rPr>
            </w:pPr>
          </w:p>
          <w:p w14:paraId="38A2C4DD" w14:textId="7D976DD9" w:rsidR="00631F52" w:rsidRPr="00516FB1" w:rsidRDefault="00631F52" w:rsidP="009A7AF0">
            <w:pPr>
              <w:pStyle w:val="Akapitzlist"/>
              <w:jc w:val="both"/>
              <w:outlineLvl w:val="2"/>
              <w:rPr>
                <w:rFonts w:ascii="Times New Roman" w:hAnsi="Times New Roman"/>
                <w:b/>
                <w:bCs/>
                <w:sz w:val="24"/>
                <w:szCs w:val="24"/>
              </w:rPr>
            </w:pPr>
            <w:r>
              <w:rPr>
                <w:rFonts w:ascii="Times New Roman" w:hAnsi="Times New Roman"/>
                <w:b/>
                <w:bCs/>
                <w:sz w:val="24"/>
                <w:szCs w:val="24"/>
              </w:rPr>
              <w:t>Sposób oceny spełnienia warunku</w:t>
            </w:r>
          </w:p>
          <w:p w14:paraId="4E8ECF42" w14:textId="77777777" w:rsidR="00E95A50" w:rsidRDefault="00E95A50" w:rsidP="00407ED7">
            <w:pPr>
              <w:pStyle w:val="pdq2pgselectionanchorcontainer"/>
              <w:jc w:val="both"/>
            </w:pPr>
            <w:r>
              <w:t xml:space="preserve">Ocena nastąpi na podstawie Wykazu usług (Załącznik nr 26 do SWZ) oraz dowodów określających, czy usługi zostały wykonane lub są wykonywane należycie (referencje bądź inne dokumenty wystawione przez podmiot, na rzecz którego usługi były/są wykonywane; jeżeli z przyczyn niezależnych Wykonawca nie jest w stanie uzyskać takich dokumentów – oświadczenie Wykonawcy zgodnie z § 9 ust. 3 pkt 1 Rozporządzenia w sprawie podmiotowych środków dowodowych). Ocena według zasady: </w:t>
            </w:r>
            <w:r>
              <w:rPr>
                <w:i/>
                <w:iCs/>
              </w:rPr>
              <w:t>spełnia / nie spełnia</w:t>
            </w:r>
            <w:r>
              <w:t>.</w:t>
            </w:r>
            <w:bookmarkStart w:id="10" w:name="_Hlk218688213"/>
          </w:p>
          <w:p w14:paraId="114B4732" w14:textId="18BD7FDF" w:rsidR="004F27E0" w:rsidRDefault="00631F52" w:rsidP="004F27E0">
            <w:pPr>
              <w:shd w:val="clear" w:color="auto" w:fill="FFFFFF" w:themeFill="background1"/>
            </w:pPr>
            <w:r>
              <w:rPr>
                <w:b/>
                <w:bCs/>
              </w:rPr>
              <w:t>Uwaga:</w:t>
            </w:r>
            <w:r>
              <w:t xml:space="preserve"> </w:t>
            </w:r>
            <w:r w:rsidR="00CB4CCC">
              <w:rPr>
                <w:b/>
                <w:bCs/>
              </w:rPr>
              <w:t>(Zasady dla Wykonawców wspólnie ubiegających się o zamówienie oraz podmiotów trzecich - art. 117 ust. 4 Pzp):</w:t>
            </w:r>
            <w:r w:rsidR="00CB4CCC">
              <w:t xml:space="preserve"> W przypadku Wykonawców wspólnie ubiegających się o udzielenie zamówienia lub polegania na potencjale podmiotu trzeciego (art. 118 Pzp), usługi specjalistycznego sprzątania i dezynfekcji w obiektach leczniczych (określone w lit. a powyżej) muszą być bezpośrednio realizowane przez tego z Wykonawców / podmiot trzeci, który legitymuje się wykazanym doświadczeniem w tym zakresie.</w:t>
            </w:r>
          </w:p>
          <w:p w14:paraId="1E952C01" w14:textId="77777777" w:rsidR="00CB4CCC" w:rsidRPr="00516FB1" w:rsidRDefault="00CB4CCC" w:rsidP="004F27E0">
            <w:pPr>
              <w:shd w:val="clear" w:color="auto" w:fill="FFFFFF" w:themeFill="background1"/>
            </w:pPr>
          </w:p>
          <w:bookmarkEnd w:id="10"/>
          <w:p w14:paraId="71F095A5" w14:textId="5E4A1CEE" w:rsidR="00631F52" w:rsidRPr="00516FB1" w:rsidRDefault="00631F52" w:rsidP="004F27E0">
            <w:pPr>
              <w:jc w:val="both"/>
              <w:rPr>
                <w:b/>
              </w:rPr>
            </w:pPr>
            <w:r>
              <w:rPr>
                <w:b/>
                <w:bCs/>
                <w:lang w:eastAsia="zh-CN"/>
              </w:rPr>
              <w:t>2. Zdolności zawodowej/</w:t>
            </w:r>
            <w:r>
              <w:rPr>
                <w:b/>
              </w:rPr>
              <w:t>dysponowania osobami skierowanymi o odpowiednich kwalifikacjach:</w:t>
            </w:r>
          </w:p>
          <w:p w14:paraId="55962454" w14:textId="77777777" w:rsidR="004F27E0" w:rsidRPr="00516FB1" w:rsidRDefault="004F27E0" w:rsidP="004F27E0">
            <w:pPr>
              <w:jc w:val="both"/>
              <w:rPr>
                <w:b/>
              </w:rPr>
            </w:pPr>
          </w:p>
          <w:p w14:paraId="6EA21CE7" w14:textId="77777777" w:rsidR="00E04D50" w:rsidRPr="00E04D50" w:rsidRDefault="003278DD" w:rsidP="00E04D50">
            <w:pPr>
              <w:spacing w:after="120"/>
              <w:ind w:left="179"/>
              <w:jc w:val="both"/>
            </w:pPr>
            <w:r>
              <w:rPr>
                <w:b/>
                <w:bCs/>
                <w:lang w:eastAsia="zh-CN"/>
              </w:rPr>
              <w:t xml:space="preserve">Wykonawca spełni warunek, jeżeli wykaże, że </w:t>
            </w:r>
            <w:r w:rsidR="00E95A50">
              <w:rPr>
                <w:b/>
                <w:bCs/>
                <w:lang w:eastAsia="zh-CN"/>
              </w:rPr>
              <w:t xml:space="preserve">dysponuje lub </w:t>
            </w:r>
            <w:r>
              <w:rPr>
                <w:b/>
                <w:bCs/>
                <w:lang w:eastAsia="zh-CN"/>
              </w:rPr>
              <w:t xml:space="preserve">będzie dysponował na etapie realizacji zamówienia </w:t>
            </w:r>
            <w:r w:rsidR="00E04D50" w:rsidRPr="00E04D50">
              <w:rPr>
                <w:b/>
                <w:bCs/>
                <w:lang w:eastAsia="zh-CN"/>
              </w:rPr>
              <w:t>osobami skierowanymi do realizacji zamówienia, w szczególności:</w:t>
            </w:r>
          </w:p>
          <w:p w14:paraId="1AF1778C" w14:textId="2305EC14" w:rsidR="004D235D" w:rsidRPr="00E04D50" w:rsidRDefault="004D235D" w:rsidP="00E04D50">
            <w:pPr>
              <w:pStyle w:val="Akapitzlist"/>
              <w:numPr>
                <w:ilvl w:val="0"/>
                <w:numId w:val="45"/>
              </w:numPr>
              <w:spacing w:after="120"/>
              <w:ind w:left="321" w:hanging="321"/>
              <w:jc w:val="both"/>
              <w:rPr>
                <w:rFonts w:ascii="Times New Roman" w:hAnsi="Times New Roman"/>
              </w:rPr>
            </w:pPr>
            <w:r w:rsidRPr="00E04D50">
              <w:rPr>
                <w:rFonts w:ascii="Times New Roman" w:hAnsi="Times New Roman"/>
              </w:rPr>
              <w:t>co najmniej 1 osobą (dalej: „Koordynator/Kierownik obiektu”) przewidzianą do kierowania i kontroli jakości usług będących przedmiotem zamówienia, posiadającą łącznie:</w:t>
            </w:r>
          </w:p>
          <w:p w14:paraId="2BC6158A" w14:textId="77777777" w:rsidR="00B40514" w:rsidRDefault="00B40514" w:rsidP="00B40514">
            <w:pPr>
              <w:pStyle w:val="NormalnyWeb"/>
              <w:numPr>
                <w:ilvl w:val="0"/>
                <w:numId w:val="44"/>
              </w:numPr>
            </w:pPr>
            <w:r>
              <w:t>co najmniej 12-miesięczne doświadczenie zawodowe (niezależnie od podstawy zatrudnienia lub współpracy) na stanowisku związanym z nadzorowaniem usług sprzątania i dezynfekcji w podmiocie prowadzącym działalność leczniczą,</w:t>
            </w:r>
          </w:p>
          <w:p w14:paraId="693520E1" w14:textId="77777777" w:rsidR="00B40514" w:rsidRDefault="00B40514" w:rsidP="00B40514">
            <w:pPr>
              <w:pStyle w:val="NormalnyWeb"/>
              <w:numPr>
                <w:ilvl w:val="0"/>
                <w:numId w:val="44"/>
              </w:numPr>
            </w:pPr>
            <w:r>
              <w:t xml:space="preserve">ukończony </w:t>
            </w:r>
            <w:r>
              <w:rPr>
                <w:b/>
                <w:bCs/>
              </w:rPr>
              <w:t>w okresie ostatnich 5 lat przed upływem terminu składania ofert</w:t>
            </w:r>
            <w:r>
              <w:t xml:space="preserve"> kurs lub szkolenie z zakresu higieny i profesjonalnej dezynfekcji w podmiotach wykonujących działalność leczniczą — o wymiarze nie mniejszym niż 16 godzin, potwierdzone certyfikatem lub zaświadczeniem,</w:t>
            </w:r>
          </w:p>
          <w:p w14:paraId="363B3819" w14:textId="77777777" w:rsidR="00B40514" w:rsidRDefault="00B40514" w:rsidP="00B40514">
            <w:pPr>
              <w:pStyle w:val="NormalnyWeb"/>
              <w:numPr>
                <w:ilvl w:val="0"/>
                <w:numId w:val="44"/>
              </w:numPr>
            </w:pPr>
            <w:r>
              <w:t xml:space="preserve">ukończony </w:t>
            </w:r>
            <w:r>
              <w:rPr>
                <w:b/>
                <w:bCs/>
              </w:rPr>
              <w:t>w okresie ostatnich 5 lat przed upływem terminu składania ofert</w:t>
            </w:r>
            <w:r>
              <w:t xml:space="preserve"> kurs lub szkolenie z zakresu technologii sprzątania — o </w:t>
            </w:r>
            <w:r>
              <w:lastRenderedPageBreak/>
              <w:t>wymiarze nie mniejszym niż 16 godzin, potwierdzone certyfikatem lub zaświadczeniem.</w:t>
            </w:r>
          </w:p>
          <w:p w14:paraId="6F995170" w14:textId="6CAE15A2" w:rsidR="003278DD" w:rsidRDefault="004D235D" w:rsidP="003278DD">
            <w:pPr>
              <w:suppressAutoHyphens/>
              <w:jc w:val="both"/>
              <w:outlineLvl w:val="2"/>
              <w:rPr>
                <w:lang w:eastAsia="zh-CN"/>
              </w:rPr>
            </w:pPr>
            <w:r>
              <w:rPr>
                <w:lang w:eastAsia="zh-CN"/>
              </w:rPr>
              <w:t xml:space="preserve">b) co najmniej dwiema osobami przewidzianymi do pełnienia funkcji Brygadzisty, z których każda posiada minimum 12-miesięczne doświadczenie na stanowisku brygadzisty lub równorzędnym przy realizacji </w:t>
            </w:r>
            <w:r w:rsidR="00B40514">
              <w:rPr>
                <w:lang w:eastAsia="zh-CN"/>
              </w:rPr>
              <w:t xml:space="preserve">lub nadzorowaniu </w:t>
            </w:r>
            <w:r>
              <w:rPr>
                <w:lang w:eastAsia="zh-CN"/>
              </w:rPr>
              <w:t>usług kompleksowego utrzymania czystości i dezynfekcji w podmiocie leczniczym.</w:t>
            </w:r>
          </w:p>
          <w:p w14:paraId="5A26F96B" w14:textId="77777777" w:rsidR="004D235D" w:rsidRPr="004D235D" w:rsidRDefault="004D235D" w:rsidP="003278DD">
            <w:pPr>
              <w:suppressAutoHyphens/>
              <w:jc w:val="both"/>
              <w:outlineLvl w:val="2"/>
              <w:rPr>
                <w:lang w:eastAsia="zh-CN"/>
              </w:rPr>
            </w:pPr>
          </w:p>
          <w:p w14:paraId="67D63630" w14:textId="552214C6" w:rsidR="003278DD" w:rsidRPr="004D235D" w:rsidRDefault="004D235D" w:rsidP="003278DD">
            <w:pPr>
              <w:suppressAutoHyphens/>
              <w:jc w:val="both"/>
              <w:outlineLvl w:val="2"/>
              <w:rPr>
                <w:lang w:eastAsia="zh-CN"/>
              </w:rPr>
            </w:pPr>
            <w:r>
              <w:rPr>
                <w:lang w:eastAsia="zh-CN"/>
              </w:rPr>
              <w:t xml:space="preserve">c) </w:t>
            </w:r>
            <w:r w:rsidR="00CB4CCC" w:rsidRPr="00CB4CCC">
              <w:rPr>
                <w:lang w:eastAsia="zh-CN"/>
              </w:rPr>
              <w:t>co najmniej 1 osobą (Szkoleniowiec/Specjalista ds. BHP) posiadającą kwalifikacje uprawniające do prowadzenia szkoleń z zakresu BHP oraz posiadającą minimum 12-miesięczne doświadczenie w prowadzeniu szkoleń stanowiskowych lub z zakresu higieny i procedur sanitarno-epidemiologicznych dla personelu sprzątającego w podmiotach prowadzących działalność leczniczą</w:t>
            </w:r>
            <w:r>
              <w:rPr>
                <w:lang w:eastAsia="zh-CN"/>
              </w:rPr>
              <w:t>.</w:t>
            </w:r>
          </w:p>
          <w:p w14:paraId="1FE9BD0F" w14:textId="77777777" w:rsidR="003278DD" w:rsidRPr="00516FB1" w:rsidRDefault="003278DD" w:rsidP="003278DD">
            <w:pPr>
              <w:suppressAutoHyphens/>
              <w:jc w:val="both"/>
              <w:outlineLvl w:val="2"/>
              <w:rPr>
                <w:lang w:eastAsia="zh-CN"/>
              </w:rPr>
            </w:pPr>
          </w:p>
          <w:p w14:paraId="5AAE39EE" w14:textId="77777777" w:rsidR="003278DD" w:rsidRPr="00516FB1" w:rsidRDefault="003278DD" w:rsidP="003278DD">
            <w:pPr>
              <w:suppressAutoHyphens/>
              <w:jc w:val="both"/>
              <w:outlineLvl w:val="2"/>
              <w:rPr>
                <w:lang w:eastAsia="zh-CN"/>
              </w:rPr>
            </w:pPr>
            <w:r>
              <w:rPr>
                <w:lang w:eastAsia="zh-CN"/>
              </w:rPr>
              <w:t>W przypadku Wykonawców wspólnie ubiegających się o udzielenie zamówienia warunek dotyczący dysponowania Koordynatorem/Kierownikiem obiektu musi zostać spełniony w całości przez co najmniej jednego z Wykonawców lub podmiot udostępniający zasoby.</w:t>
            </w:r>
          </w:p>
          <w:p w14:paraId="4C357B0F" w14:textId="23C1BE4C" w:rsidR="00631F52" w:rsidRPr="00516FB1" w:rsidRDefault="00631F52" w:rsidP="003278DD">
            <w:pPr>
              <w:suppressAutoHyphens/>
              <w:jc w:val="both"/>
              <w:outlineLvl w:val="2"/>
              <w:rPr>
                <w:b/>
                <w:bCs/>
                <w:lang w:eastAsia="zh-CN"/>
              </w:rPr>
            </w:pPr>
            <w:r>
              <w:rPr>
                <w:b/>
                <w:bCs/>
                <w:lang w:eastAsia="zh-CN"/>
              </w:rPr>
              <w:t>Sposób oceny spełnienia warunku</w:t>
            </w:r>
          </w:p>
          <w:p w14:paraId="3ABEC79D" w14:textId="4A20DC8A" w:rsidR="00631F52" w:rsidRPr="00516FB1" w:rsidRDefault="00631F52" w:rsidP="003278DD">
            <w:pPr>
              <w:suppressAutoHyphens/>
              <w:jc w:val="both"/>
              <w:outlineLvl w:val="2"/>
              <w:rPr>
                <w:lang w:eastAsia="zh-CN"/>
              </w:rPr>
            </w:pPr>
            <w:r>
              <w:rPr>
                <w:lang w:eastAsia="zh-CN"/>
              </w:rPr>
              <w:t xml:space="preserve">Wykonawca potwierdzi spełnienie warunku poprzez przedstawienie wykazu osób (Załącznik nr 10 do SWZ) skierowanych do realizacji zamówienia według kryterium </w:t>
            </w:r>
            <w:r>
              <w:rPr>
                <w:b/>
                <w:bCs/>
                <w:lang w:eastAsia="zh-CN"/>
              </w:rPr>
              <w:t>„spełnia / nie spełnia"</w:t>
            </w:r>
            <w:r>
              <w:rPr>
                <w:lang w:eastAsia="zh-CN"/>
              </w:rPr>
              <w:t>.</w:t>
            </w:r>
          </w:p>
          <w:bookmarkEnd w:id="9"/>
          <w:p w14:paraId="43FCB1B8" w14:textId="77777777" w:rsidR="00631F52" w:rsidRPr="00516FB1" w:rsidRDefault="00631F52" w:rsidP="00631F52">
            <w:pPr>
              <w:suppressAutoHyphens/>
              <w:jc w:val="both"/>
              <w:outlineLvl w:val="2"/>
              <w:rPr>
                <w:lang w:eastAsia="zh-CN"/>
              </w:rPr>
            </w:pPr>
          </w:p>
        </w:tc>
      </w:tr>
    </w:tbl>
    <w:p w14:paraId="3BF2B6CA" w14:textId="0BDC3B09" w:rsidR="00460566" w:rsidRPr="00240913" w:rsidRDefault="00BD3289" w:rsidP="00240913">
      <w:pPr>
        <w:pStyle w:val="Nagwek2"/>
      </w:pPr>
      <w:r w:rsidRPr="00240913">
        <w:lastRenderedPageBreak/>
        <w:t xml:space="preserve">Zamawiający informuje, że dla przedmiotu niniejszego zamówienia poziomy zdolności wykonawców, o których mowa w art. 112 ust. 3 ustawy Pzp, nie zostały określone </w:t>
      </w:r>
      <w:r w:rsidRPr="00240913">
        <w:br/>
        <w:t xml:space="preserve">w przepisach wykonawczych wydanych na podstawie ustawy z dnia 5 sierpnia 2025 r. </w:t>
      </w:r>
      <w:r w:rsidRPr="00240913">
        <w:br/>
        <w:t>o certyfikacji wykonawców zamówień publicznych (Dz. U. poz. 1235). Spełnianie warunku dotyczącego zdolności technicznej lub zawodowej ocenia się na zasadach określonych w pkt 7.</w:t>
      </w:r>
      <w:r w:rsidR="00CB4CCC" w:rsidRPr="00240913">
        <w:t>4</w:t>
      </w:r>
      <w:r w:rsidRPr="00240913">
        <w:t xml:space="preserve"> SWZ.</w:t>
      </w:r>
    </w:p>
    <w:p w14:paraId="387D62AB" w14:textId="77777777" w:rsidR="00631F52" w:rsidRPr="00516FB1" w:rsidRDefault="00631F52" w:rsidP="00240913">
      <w:pPr>
        <w:pStyle w:val="Nagwek2"/>
      </w:pPr>
    </w:p>
    <w:p w14:paraId="40780E76" w14:textId="0633D402" w:rsidR="008E38E4" w:rsidRPr="00516FB1" w:rsidRDefault="003278DD" w:rsidP="005C51F1">
      <w:pPr>
        <w:pStyle w:val="Nagwek1"/>
      </w:pPr>
      <w:r>
        <w:t>PODSTAWY WYKLUCZENIA WYKONAWCY Z POSTĘPOWANIA</w:t>
      </w:r>
    </w:p>
    <w:p w14:paraId="4776FF2C" w14:textId="77777777" w:rsidR="003278DD" w:rsidRPr="00516FB1" w:rsidRDefault="003278DD" w:rsidP="001A1563">
      <w:pPr>
        <w:pStyle w:val="Akapitzlist"/>
        <w:numPr>
          <w:ilvl w:val="0"/>
          <w:numId w:val="15"/>
        </w:numPr>
        <w:suppressAutoHyphens/>
        <w:spacing w:before="120" w:after="120" w:line="240" w:lineRule="auto"/>
        <w:contextualSpacing w:val="0"/>
        <w:jc w:val="both"/>
        <w:outlineLvl w:val="1"/>
        <w:rPr>
          <w:rFonts w:ascii="Times New Roman" w:eastAsia="Times New Roman" w:hAnsi="Times New Roman"/>
          <w:bCs/>
          <w:iCs/>
          <w:vanish/>
          <w:sz w:val="24"/>
          <w:szCs w:val="24"/>
          <w:lang w:eastAsia="zh-CN"/>
        </w:rPr>
      </w:pPr>
    </w:p>
    <w:p w14:paraId="0C20EF6A" w14:textId="77777777" w:rsidR="003278DD" w:rsidRPr="00516FB1" w:rsidRDefault="003278DD" w:rsidP="001A1563">
      <w:pPr>
        <w:pStyle w:val="Akapitzlist"/>
        <w:numPr>
          <w:ilvl w:val="0"/>
          <w:numId w:val="15"/>
        </w:numPr>
        <w:suppressAutoHyphens/>
        <w:spacing w:before="120" w:after="120" w:line="240" w:lineRule="auto"/>
        <w:contextualSpacing w:val="0"/>
        <w:jc w:val="both"/>
        <w:outlineLvl w:val="1"/>
        <w:rPr>
          <w:rFonts w:ascii="Times New Roman" w:eastAsia="Times New Roman" w:hAnsi="Times New Roman"/>
          <w:bCs/>
          <w:iCs/>
          <w:vanish/>
          <w:sz w:val="24"/>
          <w:szCs w:val="24"/>
          <w:lang w:eastAsia="zh-CN"/>
        </w:rPr>
      </w:pPr>
    </w:p>
    <w:p w14:paraId="73236485" w14:textId="4C376D56" w:rsidR="003278DD" w:rsidRPr="00516FB1" w:rsidRDefault="003278DD" w:rsidP="001A1563">
      <w:pPr>
        <w:numPr>
          <w:ilvl w:val="1"/>
          <w:numId w:val="15"/>
        </w:numPr>
        <w:suppressAutoHyphens/>
        <w:spacing w:before="120" w:after="120"/>
        <w:ind w:left="426" w:hanging="426"/>
        <w:jc w:val="both"/>
        <w:outlineLvl w:val="1"/>
        <w:rPr>
          <w:lang w:eastAsia="zh-CN"/>
        </w:rPr>
      </w:pPr>
      <w:r>
        <w:rPr>
          <w:bCs/>
          <w:iCs/>
          <w:lang w:eastAsia="zh-CN"/>
        </w:rPr>
        <w:t xml:space="preserve">Zamawiający wykluczy z postępowania o udzielenie zamówienia Wykonawcę </w:t>
      </w:r>
      <w:r>
        <w:rPr>
          <w:bCs/>
          <w:iCs/>
          <w:lang w:eastAsia="zh-CN"/>
        </w:rPr>
        <w:br/>
        <w:t xml:space="preserve">na podstawie przepisów art. 108 ust. 1 pkt 1-6 ustawy Pzp. </w:t>
      </w:r>
    </w:p>
    <w:p w14:paraId="2FD4328F" w14:textId="056A5D0E" w:rsidR="003278DD" w:rsidRPr="00516FB1" w:rsidRDefault="003278DD" w:rsidP="001A1563">
      <w:pPr>
        <w:numPr>
          <w:ilvl w:val="1"/>
          <w:numId w:val="15"/>
        </w:numPr>
        <w:suppressAutoHyphens/>
        <w:spacing w:before="120" w:after="120"/>
        <w:ind w:left="426" w:hanging="426"/>
        <w:jc w:val="both"/>
        <w:outlineLvl w:val="1"/>
        <w:rPr>
          <w:lang w:eastAsia="zh-CN"/>
        </w:rPr>
      </w:pPr>
      <w:r>
        <w:rPr>
          <w:lang w:eastAsia="zh-CN"/>
        </w:rPr>
        <w:t xml:space="preserve">Zamawiający wykluczy z postępowania o udzielenie zamówienia Wykonawcę </w:t>
      </w:r>
      <w:r>
        <w:rPr>
          <w:lang w:eastAsia="zh-CN"/>
        </w:rPr>
        <w:br/>
        <w:t>na podstawie przepisów art. 109 ust. 1 pkt 1 ustawy Pzp:</w:t>
      </w:r>
    </w:p>
    <w:p w14:paraId="7AA475AE" w14:textId="77777777" w:rsidR="003278DD" w:rsidRPr="00516FB1" w:rsidRDefault="003278DD" w:rsidP="003278DD">
      <w:pPr>
        <w:suppressAutoHyphens/>
        <w:spacing w:before="120" w:after="120"/>
        <w:ind w:left="510"/>
        <w:jc w:val="both"/>
        <w:outlineLvl w:val="1"/>
        <w:rPr>
          <w:lang w:eastAsia="zh-CN"/>
        </w:rPr>
      </w:pPr>
      <w:r>
        <w:rPr>
          <w:lang w:eastAsia="zh-CN"/>
        </w:rPr>
        <w:t xml:space="preserve">- wykonawcę, który naruszył obowiązki dotyczące płatności podatków, opłat lub składek na ubezpieczenia społeczne lub zdrowotne, z wyjątkiem przypadku, o którym mowa w art. 108 ust. 1 pkt 3 </w:t>
      </w:r>
      <w:r>
        <w:rPr>
          <w:bCs/>
          <w:lang w:eastAsia="zh-CN"/>
        </w:rPr>
        <w:t>ustawy Pzp</w:t>
      </w:r>
      <w:r>
        <w:rPr>
          <w:lang w:eastAsia="zh-CN"/>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12439D55" w14:textId="77777777" w:rsidR="003278DD" w:rsidRPr="00516FB1" w:rsidRDefault="003278DD" w:rsidP="003278DD">
      <w:pPr>
        <w:suppressAutoHyphens/>
        <w:spacing w:before="120" w:after="120"/>
        <w:ind w:left="510"/>
        <w:jc w:val="both"/>
        <w:outlineLvl w:val="1"/>
        <w:rPr>
          <w:lang w:eastAsia="zh-CN"/>
        </w:rPr>
      </w:pPr>
      <w:r>
        <w:rPr>
          <w:lang w:eastAsia="zh-CN"/>
        </w:rPr>
        <w:t xml:space="preserve">a także na podstawie art. 109 ust.1 pkt </w:t>
      </w:r>
      <w:r>
        <w:rPr>
          <w:bCs/>
          <w:lang w:eastAsia="zh-CN"/>
        </w:rPr>
        <w:t xml:space="preserve">4 </w:t>
      </w:r>
      <w:bookmarkStart w:id="11" w:name="_Hlk62654915"/>
      <w:r>
        <w:rPr>
          <w:bCs/>
          <w:lang w:eastAsia="zh-CN"/>
        </w:rPr>
        <w:t>ustawy Pzp</w:t>
      </w:r>
      <w:bookmarkEnd w:id="11"/>
      <w:r>
        <w:rPr>
          <w:bCs/>
          <w:lang w:eastAsia="zh-CN"/>
        </w:rPr>
        <w:t>:</w:t>
      </w:r>
    </w:p>
    <w:p w14:paraId="46F788F1" w14:textId="77777777" w:rsidR="003278DD" w:rsidRPr="00516FB1" w:rsidRDefault="003278DD" w:rsidP="003278DD">
      <w:pPr>
        <w:suppressAutoHyphens/>
        <w:spacing w:before="120" w:after="120"/>
        <w:ind w:left="510"/>
        <w:jc w:val="both"/>
        <w:outlineLvl w:val="1"/>
        <w:rPr>
          <w:lang w:eastAsia="zh-CN"/>
        </w:rPr>
      </w:pPr>
      <w:r>
        <w:rPr>
          <w:bCs/>
          <w:lang w:eastAsia="zh-CN"/>
        </w:rPr>
        <w:t xml:space="preserve">- wykonawcę, w stosunku do którego otwarto likwidację, ogłoszono upadłość, którego aktywami zarządza likwidator lub sąd, zawarł układ z wierzycielami, którego działalność gospodarcza jest zawieszona albo znajduje się on w innej tego rodzaju sytuacji </w:t>
      </w:r>
      <w:r>
        <w:rPr>
          <w:bCs/>
          <w:lang w:eastAsia="zh-CN"/>
        </w:rPr>
        <w:lastRenderedPageBreak/>
        <w:t>wynikającej z podobnej procedury przewidzianej w przepisach miejsca wszczęcia tej procedury.</w:t>
      </w:r>
    </w:p>
    <w:p w14:paraId="214D4ED5" w14:textId="77777777" w:rsidR="003278DD" w:rsidRPr="00516FB1" w:rsidRDefault="003278DD" w:rsidP="001A1563">
      <w:pPr>
        <w:keepNext/>
        <w:numPr>
          <w:ilvl w:val="1"/>
          <w:numId w:val="15"/>
        </w:numPr>
        <w:suppressAutoHyphens/>
        <w:outlineLvl w:val="1"/>
        <w:rPr>
          <w:lang w:val="x-none" w:eastAsia="zh-CN"/>
        </w:rPr>
      </w:pPr>
      <w:r>
        <w:rPr>
          <w:lang w:eastAsia="zh-CN"/>
        </w:rPr>
        <w:t xml:space="preserve"> Wykluczenie wykonawcy następuje:</w:t>
      </w:r>
    </w:p>
    <w:p w14:paraId="2DD60D95"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 xml:space="preserve"> w przypadkach, o których mowa w art. 108 ust. 1 pkt 1 lit. a-g i pkt 2, na okres 5 lat od dnia uprawomocnienia się wyroku potwierdzającego zaistnienie jednej z podstaw wykluczenia, chyba że w tym wyroku został określony inny okres wykluczenia;</w:t>
      </w:r>
    </w:p>
    <w:p w14:paraId="07D3DC8F"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 xml:space="preserve"> </w:t>
      </w:r>
      <w:bookmarkStart w:id="12" w:name="_Hlk65051066"/>
      <w:r>
        <w:rPr>
          <w:lang w:eastAsia="zh-CN"/>
        </w:rPr>
        <w:t>w przypadkach, o których mowa w:</w:t>
      </w:r>
    </w:p>
    <w:p w14:paraId="65C0FBBD" w14:textId="77777777" w:rsidR="003278DD" w:rsidRPr="00516FB1" w:rsidRDefault="003278DD" w:rsidP="003278DD">
      <w:pPr>
        <w:keepNext/>
        <w:numPr>
          <w:ilvl w:val="1"/>
          <w:numId w:val="0"/>
        </w:numPr>
        <w:tabs>
          <w:tab w:val="num" w:pos="0"/>
          <w:tab w:val="left" w:pos="709"/>
          <w:tab w:val="left" w:pos="851"/>
        </w:tabs>
        <w:suppressAutoHyphens/>
        <w:ind w:left="786"/>
        <w:jc w:val="both"/>
        <w:outlineLvl w:val="1"/>
        <w:rPr>
          <w:lang w:val="x-none" w:eastAsia="zh-CN"/>
        </w:rPr>
      </w:pPr>
      <w:r>
        <w:rPr>
          <w:lang w:eastAsia="zh-CN"/>
        </w:rPr>
        <w:tab/>
        <w:t xml:space="preserve">art. 108 ust. 1 pkt 1 lit. h i pkt 2, gdy osoba, o której mowa w tych przepisach, została  skazana za przestępstwo, wymienione w art. 108 ust.1 pkt 1 </w:t>
      </w:r>
      <w:proofErr w:type="spellStart"/>
      <w:r>
        <w:rPr>
          <w:lang w:eastAsia="zh-CN"/>
        </w:rPr>
        <w:t>lit.h</w:t>
      </w:r>
      <w:proofErr w:type="spellEnd"/>
      <w:r>
        <w:rPr>
          <w:lang w:eastAsia="zh-CN"/>
        </w:rPr>
        <w:t xml:space="preserve"> na okres 3 lat od dnia </w:t>
      </w:r>
      <w:r>
        <w:rPr>
          <w:lang w:val="x-none" w:eastAsia="zh-CN"/>
        </w:rPr>
        <w:t xml:space="preserve">uprawomocnienia się odpowiednio wyroku potwierdzającego zaistnienie podstawy wykluczenia, wydania ostatecznej decyzji lub zaistnienia zdarzenia będącego podstawą wykluczenia, chyba że w wyroku lub decyzji został określony inny okres wykluczenia; </w:t>
      </w:r>
    </w:p>
    <w:p w14:paraId="37867ECB"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 xml:space="preserve"> w przypadku, o którym mowa w art. 108 ust. 1 pkt 4, na okres, na jaki został prawomocnie orzeczony zakaz ubiegania się o zamówienia publiczne;</w:t>
      </w:r>
    </w:p>
    <w:p w14:paraId="3DBAF243"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ab/>
        <w:t xml:space="preserve"> w przypadkach, o których mowa w art. 108 ust. 1 pkt 5, art. 109 ust. 1 pkt 4, na okres 3 lat od zaistnienia zdarzenia będącego podstawą wykluczenia;</w:t>
      </w:r>
    </w:p>
    <w:p w14:paraId="47ECB6E0" w14:textId="77777777" w:rsidR="003278DD" w:rsidRPr="00516FB1" w:rsidRDefault="003278DD" w:rsidP="0008507D">
      <w:pPr>
        <w:numPr>
          <w:ilvl w:val="0"/>
          <w:numId w:val="2"/>
        </w:numPr>
        <w:suppressAutoHyphens/>
        <w:ind w:left="786"/>
        <w:rPr>
          <w:lang w:eastAsia="zh-CN"/>
        </w:rPr>
      </w:pPr>
      <w:r>
        <w:rPr>
          <w:lang w:eastAsia="zh-CN"/>
        </w:rPr>
        <w:t xml:space="preserve">  w przypadkach, o których mowa w art. 108 ust. 1 pkt 6, w postępowaniu o udzielenie zamówienia, w którym zaistniało zdarzenie będące podstawą wykluczenia.</w:t>
      </w:r>
    </w:p>
    <w:bookmarkEnd w:id="12"/>
    <w:p w14:paraId="5F30949A" w14:textId="77777777" w:rsidR="003278DD" w:rsidRPr="00516FB1" w:rsidRDefault="003278DD" w:rsidP="001A1563">
      <w:pPr>
        <w:numPr>
          <w:ilvl w:val="1"/>
          <w:numId w:val="15"/>
        </w:numPr>
        <w:suppressAutoHyphens/>
        <w:spacing w:before="120" w:after="120"/>
        <w:ind w:left="567" w:hanging="567"/>
        <w:jc w:val="both"/>
        <w:outlineLvl w:val="1"/>
        <w:rPr>
          <w:lang w:eastAsia="zh-CN"/>
        </w:rPr>
      </w:pPr>
      <w:r>
        <w:rPr>
          <w:rFonts w:eastAsia="Calibri"/>
          <w:lang w:eastAsia="zh-CN"/>
        </w:rPr>
        <w:t xml:space="preserve">Wykonawca nie podlega wykluczeniu w okolicznościach określonych w art. 108 ust. 1 pkt 1, 2 </w:t>
      </w:r>
      <w:r>
        <w:rPr>
          <w:rFonts w:eastAsia="Calibri"/>
          <w:lang w:eastAsia="zh-CN"/>
        </w:rPr>
        <w:br/>
        <w:t xml:space="preserve">i 5 lub art. 109 ust. 1 pkt 4,  jeżeli udowodni zamawiającemu, że spełnił łącznie następujące przesłanki określone w art. 110 ust. 2 ustawy Pzp. </w:t>
      </w:r>
    </w:p>
    <w:p w14:paraId="65C1C0FE" w14:textId="0CB72443" w:rsidR="003278DD" w:rsidRPr="00516FB1" w:rsidRDefault="003278DD" w:rsidP="001A1563">
      <w:pPr>
        <w:numPr>
          <w:ilvl w:val="0"/>
          <w:numId w:val="14"/>
        </w:numPr>
        <w:suppressAutoHyphens/>
        <w:spacing w:before="120" w:after="120"/>
        <w:ind w:left="709" w:hanging="283"/>
        <w:jc w:val="both"/>
        <w:outlineLvl w:val="1"/>
        <w:rPr>
          <w:lang w:eastAsia="zh-CN"/>
        </w:rPr>
      </w:pPr>
      <w:r>
        <w:rPr>
          <w:rFonts w:eastAsia="Calibri"/>
          <w:lang w:eastAsia="zh-CN"/>
        </w:rPr>
        <w:t>Zamawiający ocenia, czy podjęte przez wykonawcę czynności, o których mowa w art. 110 ust. 2 ustawy Pzp, są wystarczające do wykazania jego rzetelności, uwzględniając wagę i szczególne okoliczności czynu wykonawcy. Jeżeli podjęte przez wykonawcę czynności, o których mowa w art. 110 ust. 2 ustawy Pzp nie są wystarczające do wykazania jego rzetelności, zamawiający wyklucza wykonawcę.</w:t>
      </w:r>
    </w:p>
    <w:p w14:paraId="5515C370" w14:textId="77777777" w:rsidR="003278DD" w:rsidRPr="00516FB1" w:rsidRDefault="003278DD" w:rsidP="001A1563">
      <w:pPr>
        <w:numPr>
          <w:ilvl w:val="1"/>
          <w:numId w:val="15"/>
        </w:numPr>
        <w:suppressAutoHyphens/>
        <w:spacing w:before="120" w:after="120"/>
        <w:ind w:left="567" w:hanging="567"/>
        <w:jc w:val="both"/>
        <w:outlineLvl w:val="1"/>
        <w:rPr>
          <w:lang w:eastAsia="zh-CN"/>
        </w:rPr>
      </w:pPr>
      <w:r>
        <w:rPr>
          <w:bCs/>
          <w:iCs/>
          <w:lang w:eastAsia="zh-CN"/>
        </w:rPr>
        <w:t xml:space="preserve">Zamawiający może wykluczyć Wykonawcę na każdym etapie postępowania. Zamawiający odrzuca ofertę wykonawcy podlegającego wykluczeniu z postępowania..  </w:t>
      </w:r>
    </w:p>
    <w:p w14:paraId="3EF7807F" w14:textId="77777777" w:rsidR="003278DD" w:rsidRPr="00516FB1" w:rsidRDefault="003278DD" w:rsidP="001A1563">
      <w:pPr>
        <w:numPr>
          <w:ilvl w:val="1"/>
          <w:numId w:val="15"/>
        </w:numPr>
        <w:suppressAutoHyphens/>
        <w:spacing w:after="120"/>
        <w:ind w:left="567" w:hanging="567"/>
        <w:jc w:val="both"/>
        <w:outlineLvl w:val="1"/>
        <w:rPr>
          <w:lang w:eastAsia="zh-CN"/>
        </w:rPr>
      </w:pPr>
      <w:r>
        <w:rPr>
          <w:lang w:eastAsia="zh-CN"/>
        </w:rPr>
        <w:t>Zamawiający wykluczy z postępowania wykonawcę, wobec którego zachodzą okoliczności określone w art. 5k Rozporządzenia Rady (UE) nr 833/2014 z dnia 31 lipca 2014 r. dotyczącego środków ograniczających w związku z działaniami Rosji destabilizującymi sytuację na Ukrainie, w brzmieniu nadanym Rozporządzeniem Rady (UE) 2022/576 z dnia 8 kwietnia 2022 r.:</w:t>
      </w:r>
    </w:p>
    <w:p w14:paraId="380955B0" w14:textId="77777777" w:rsidR="003278DD" w:rsidRPr="00516FB1" w:rsidRDefault="003278DD" w:rsidP="001A1563">
      <w:pPr>
        <w:numPr>
          <w:ilvl w:val="2"/>
          <w:numId w:val="16"/>
        </w:numPr>
        <w:suppressAutoHyphens/>
        <w:spacing w:after="120"/>
        <w:ind w:left="709" w:hanging="283"/>
        <w:jc w:val="both"/>
        <w:outlineLvl w:val="1"/>
        <w:rPr>
          <w:bCs/>
          <w:iCs/>
          <w:lang w:eastAsia="x-none"/>
        </w:rPr>
      </w:pPr>
      <w:r>
        <w:rPr>
          <w:bCs/>
          <w:iCs/>
          <w:lang w:eastAsia="zh-CN"/>
        </w:rPr>
        <w:t xml:space="preserve"> </w:t>
      </w:r>
      <w:r>
        <w:rPr>
          <w:bCs/>
          <w:iCs/>
          <w:lang w:eastAsia="x-none"/>
        </w:rPr>
        <w:t>obywateli rosyjskich, osób fizycznych zamieszkałych w Rosji lub osób prawnych, podmiotów lub organów z siedzibą w Rosji;</w:t>
      </w:r>
    </w:p>
    <w:p w14:paraId="59291AB3" w14:textId="77777777" w:rsidR="003278DD" w:rsidRPr="00516FB1" w:rsidRDefault="003278DD" w:rsidP="001A1563">
      <w:pPr>
        <w:numPr>
          <w:ilvl w:val="2"/>
          <w:numId w:val="16"/>
        </w:numPr>
        <w:suppressAutoHyphens/>
        <w:spacing w:after="120"/>
        <w:ind w:left="709" w:hanging="283"/>
        <w:jc w:val="both"/>
        <w:outlineLvl w:val="1"/>
        <w:rPr>
          <w:bCs/>
          <w:iCs/>
          <w:lang w:eastAsia="x-none"/>
        </w:rPr>
      </w:pPr>
      <w:r>
        <w:rPr>
          <w:bCs/>
          <w:iCs/>
          <w:lang w:eastAsia="x-none"/>
        </w:rPr>
        <w:t>osób prawnych, podmiotów lub organów, do których prawa własności bezpośrednio lub pośrednio w ponad 50 % należą do osoby fizycznej lub prawnej, podmiotu lub organu, o których mowa w lit. a) niniejszego ustępu;</w:t>
      </w:r>
    </w:p>
    <w:p w14:paraId="18F23619" w14:textId="77777777" w:rsidR="003278DD" w:rsidRPr="00516FB1" w:rsidRDefault="003278DD" w:rsidP="003278DD">
      <w:pPr>
        <w:suppressAutoHyphens/>
        <w:spacing w:after="120"/>
        <w:ind w:left="709" w:hanging="283"/>
        <w:jc w:val="both"/>
        <w:outlineLvl w:val="1"/>
        <w:rPr>
          <w:bCs/>
          <w:iCs/>
          <w:lang w:eastAsia="x-none"/>
        </w:rPr>
      </w:pPr>
      <w:r>
        <w:rPr>
          <w:bCs/>
          <w:iCs/>
          <w:lang w:eastAsia="x-none"/>
        </w:rPr>
        <w:t xml:space="preserve">lub </w:t>
      </w:r>
    </w:p>
    <w:p w14:paraId="1F12143B" w14:textId="77777777" w:rsidR="003278DD" w:rsidRPr="00516FB1" w:rsidRDefault="003278DD" w:rsidP="001A1563">
      <w:pPr>
        <w:numPr>
          <w:ilvl w:val="2"/>
          <w:numId w:val="16"/>
        </w:numPr>
        <w:suppressAutoHyphens/>
        <w:spacing w:after="120"/>
        <w:ind w:left="709" w:hanging="283"/>
        <w:jc w:val="both"/>
        <w:outlineLvl w:val="1"/>
        <w:rPr>
          <w:bCs/>
          <w:iCs/>
          <w:lang w:eastAsia="x-none"/>
        </w:rPr>
      </w:pPr>
      <w:r>
        <w:rPr>
          <w:bCs/>
          <w:iCs/>
          <w:lang w:eastAsia="x-none"/>
        </w:rPr>
        <w:t xml:space="preserve">osób fizycznych lub prawnych, podmiotów lub organów działających w imieniu lub pod kierunkiem osoby fizycznej lub prawnej, podmiotu lub organu, o którym mowa w lit. a) lub b), Powyższy zakaz dotyczy również podwykonawców, dostawców lub podmiotów, na których zdolności polega się w rozumieniu dyrektyw w sprawie zamówień publicznych, </w:t>
      </w:r>
      <w:r>
        <w:rPr>
          <w:bCs/>
          <w:iCs/>
          <w:lang w:eastAsia="x-none"/>
        </w:rPr>
        <w:br/>
        <w:t>w przypadku gdy przypada na nich ponad 10 % wartości zamówienia.</w:t>
      </w:r>
    </w:p>
    <w:p w14:paraId="139EE94A" w14:textId="3916C891" w:rsidR="003278DD" w:rsidRPr="00516FB1" w:rsidRDefault="003278DD" w:rsidP="003278DD">
      <w:pPr>
        <w:suppressAutoHyphens/>
        <w:spacing w:after="120"/>
        <w:ind w:left="567"/>
        <w:jc w:val="both"/>
        <w:outlineLvl w:val="1"/>
        <w:rPr>
          <w:lang w:eastAsia="zh-CN"/>
        </w:rPr>
      </w:pPr>
      <w:r>
        <w:rPr>
          <w:bCs/>
          <w:iCs/>
          <w:lang w:eastAsia="zh-CN"/>
        </w:rPr>
        <w:lastRenderedPageBreak/>
        <w:t>Weryfikacja powyższego zakazu, w stosunku do konkretnego podmiotu, zostanie dokonana za pomocą wszelkich dostępnych środków, w szczególności ogólnodostępnych rejestrów w tym Krajowego Rejestru Sądowego, Centralnej Ewidencji i Informacji o Działalności Gospodarczej czy Centralnego Rejestru Beneficjentów Rzeczywistych.</w:t>
      </w:r>
    </w:p>
    <w:p w14:paraId="0B0CC72A" w14:textId="3D6F0C08" w:rsidR="003278DD" w:rsidRPr="00E960D2" w:rsidRDefault="003278DD" w:rsidP="001A1563">
      <w:pPr>
        <w:numPr>
          <w:ilvl w:val="1"/>
          <w:numId w:val="15"/>
        </w:numPr>
        <w:suppressAutoHyphens/>
        <w:spacing w:after="120"/>
        <w:ind w:left="567" w:hanging="501"/>
        <w:jc w:val="both"/>
        <w:outlineLvl w:val="1"/>
        <w:rPr>
          <w:lang w:eastAsia="zh-CN"/>
        </w:rPr>
      </w:pPr>
      <w:r>
        <w:rPr>
          <w:lang w:eastAsia="zh-CN"/>
        </w:rPr>
        <w:t xml:space="preserve"> </w:t>
      </w:r>
      <w:r>
        <w:rPr>
          <w:bCs/>
          <w:iCs/>
          <w:lang w:eastAsia="zh-CN"/>
        </w:rPr>
        <w:t>Zamawiający wykluczy z postępowania wykonawcę na podstawie art. 7 ust. 1 Ustawy z dnia 13 kwietnia 2022 r. o szczególnych rozwiązaniach w zakresie przeciwdziałania wspieraniu agresji na Ukrainę oraz służących ochronie bezpieczeństwa narodowego.</w:t>
      </w:r>
    </w:p>
    <w:p w14:paraId="6FE5E6F9" w14:textId="77777777" w:rsidR="00E960D2" w:rsidRPr="00E960D2" w:rsidRDefault="00E960D2" w:rsidP="001A1563">
      <w:pPr>
        <w:numPr>
          <w:ilvl w:val="1"/>
          <w:numId w:val="15"/>
        </w:numPr>
        <w:suppressAutoHyphens/>
        <w:spacing w:after="120"/>
        <w:ind w:left="567" w:hanging="501"/>
        <w:jc w:val="both"/>
        <w:outlineLvl w:val="1"/>
        <w:rPr>
          <w:lang w:eastAsia="zh-CN"/>
        </w:rPr>
      </w:pPr>
      <w:r>
        <w:rPr>
          <w:bCs/>
          <w:iCs/>
          <w:sz w:val="22"/>
          <w:szCs w:val="22"/>
          <w:lang w:eastAsia="x-none"/>
        </w:rPr>
        <w:t>Na podstawie art. 16b ust. 1 ustawy Pzp zamawiający ogranicza możliwość ubiegania się o udzielenie zamówienia przez wykonawców pochodzących z państw trzecich niebędących stronami Porozumienia Światowej Organizacji Handlu w sprawie zamówień rządowych (GPA) oraz niebędących stronami innych umów międzynarodowych gwarantujących na zasadzie wzajemności dostęp do rynku zamówień publicznych, których stroną jest Unia Europejska.</w:t>
      </w:r>
    </w:p>
    <w:p w14:paraId="61DAE015" w14:textId="77777777" w:rsidR="00E960D2" w:rsidRPr="00E960D2" w:rsidRDefault="00E960D2" w:rsidP="001A1563">
      <w:pPr>
        <w:numPr>
          <w:ilvl w:val="1"/>
          <w:numId w:val="15"/>
        </w:numPr>
        <w:suppressAutoHyphens/>
        <w:spacing w:after="120"/>
        <w:ind w:left="567" w:hanging="501"/>
        <w:jc w:val="both"/>
        <w:outlineLvl w:val="1"/>
        <w:rPr>
          <w:lang w:eastAsia="zh-CN"/>
        </w:rPr>
      </w:pPr>
      <w:r>
        <w:rPr>
          <w:sz w:val="22"/>
          <w:szCs w:val="22"/>
          <w:lang w:eastAsia="zh-CN"/>
        </w:rPr>
        <w:t xml:space="preserve"> O udzielenie zamówienia mogą ubiegać się wyłącznie wykonawcy pochodzący z:</w:t>
      </w:r>
    </w:p>
    <w:p w14:paraId="24D368C3" w14:textId="77777777" w:rsidR="00E960D2" w:rsidRPr="00E960D2" w:rsidRDefault="00E960D2" w:rsidP="001A1563">
      <w:pPr>
        <w:keepNext/>
        <w:numPr>
          <w:ilvl w:val="3"/>
          <w:numId w:val="35"/>
        </w:numPr>
        <w:tabs>
          <w:tab w:val="left" w:pos="709"/>
        </w:tabs>
        <w:suppressAutoHyphens/>
        <w:spacing w:after="120"/>
        <w:ind w:left="709"/>
        <w:outlineLvl w:val="1"/>
        <w:rPr>
          <w:sz w:val="22"/>
          <w:szCs w:val="22"/>
          <w:lang w:val="x-none" w:eastAsia="zh-CN"/>
        </w:rPr>
      </w:pPr>
      <w:r>
        <w:rPr>
          <w:sz w:val="22"/>
          <w:szCs w:val="22"/>
          <w:lang w:val="x-none" w:eastAsia="zh-CN"/>
        </w:rPr>
        <w:t>państw członkowskich Unii Europejskiej,</w:t>
      </w:r>
    </w:p>
    <w:p w14:paraId="5D66C03A" w14:textId="77777777" w:rsidR="00E960D2" w:rsidRPr="00E960D2" w:rsidRDefault="00E960D2" w:rsidP="001A1563">
      <w:pPr>
        <w:keepNext/>
        <w:numPr>
          <w:ilvl w:val="0"/>
          <w:numId w:val="35"/>
        </w:numPr>
        <w:tabs>
          <w:tab w:val="left" w:pos="709"/>
        </w:tabs>
        <w:suppressAutoHyphens/>
        <w:spacing w:after="120"/>
        <w:outlineLvl w:val="1"/>
        <w:rPr>
          <w:sz w:val="22"/>
          <w:szCs w:val="22"/>
          <w:lang w:val="x-none" w:eastAsia="zh-CN"/>
        </w:rPr>
      </w:pPr>
      <w:r>
        <w:rPr>
          <w:sz w:val="22"/>
          <w:szCs w:val="22"/>
          <w:lang w:val="x-none" w:eastAsia="zh-CN"/>
        </w:rPr>
        <w:t>państw będących stronami Porozumienia WTO w sprawie zamówień rządowych (GPA),</w:t>
      </w:r>
    </w:p>
    <w:p w14:paraId="49E96489" w14:textId="77777777" w:rsidR="00E960D2" w:rsidRPr="00E960D2" w:rsidRDefault="00E960D2" w:rsidP="001A1563">
      <w:pPr>
        <w:keepNext/>
        <w:numPr>
          <w:ilvl w:val="0"/>
          <w:numId w:val="35"/>
        </w:numPr>
        <w:tabs>
          <w:tab w:val="left" w:pos="709"/>
        </w:tabs>
        <w:suppressAutoHyphens/>
        <w:spacing w:after="120"/>
        <w:outlineLvl w:val="1"/>
        <w:rPr>
          <w:sz w:val="22"/>
          <w:szCs w:val="22"/>
          <w:lang w:val="x-none" w:eastAsia="zh-CN"/>
        </w:rPr>
      </w:pPr>
      <w:r>
        <w:rPr>
          <w:sz w:val="22"/>
          <w:szCs w:val="22"/>
          <w:lang w:val="x-none" w:eastAsia="zh-CN"/>
        </w:rPr>
        <w:t>państw będących stronami umów międzynarodowych z UE gwarantujących wzajemny dostęp do rynku zamówień publicznych.</w:t>
      </w:r>
    </w:p>
    <w:p w14:paraId="19C2B217" w14:textId="33EE4524" w:rsidR="00E960D2" w:rsidRPr="00E960D2" w:rsidRDefault="00E960D2" w:rsidP="001A1563">
      <w:pPr>
        <w:numPr>
          <w:ilvl w:val="1"/>
          <w:numId w:val="15"/>
        </w:numPr>
        <w:suppressAutoHyphens/>
        <w:jc w:val="both"/>
        <w:rPr>
          <w:lang w:eastAsia="zh-CN"/>
        </w:rPr>
      </w:pPr>
      <w:r>
        <w:rPr>
          <w:lang w:eastAsia="zh-CN"/>
        </w:rPr>
        <w:t>W celu potwierdzenia spełniania wymagań określonych w pkt 8.8–8.9 SWZ wykonawca składa wraz z ofertą oświadczenie stanowiące Załącznik nr 28 do SWZ – Oświadczenie wykonawcy o pochodzeniu z państwa członkowskiego UE, państwa będącego stroną GPA lub państwa będącego stroną umowy międzynarodowej gwarantującej wzajemny dostęp do rynku zamówień publicznych.</w:t>
      </w:r>
    </w:p>
    <w:p w14:paraId="5D36D96C" w14:textId="77777777" w:rsidR="00E960D2" w:rsidRPr="00E960D2" w:rsidRDefault="00E960D2" w:rsidP="00E960D2">
      <w:pPr>
        <w:suppressAutoHyphens/>
        <w:ind w:left="502"/>
        <w:jc w:val="both"/>
        <w:rPr>
          <w:lang w:eastAsia="zh-CN"/>
        </w:rPr>
      </w:pPr>
    </w:p>
    <w:p w14:paraId="41C49F3F" w14:textId="25704CFC" w:rsidR="00E960D2" w:rsidRPr="004C011D" w:rsidRDefault="00E960D2" w:rsidP="00E960D2">
      <w:pPr>
        <w:keepNext/>
        <w:suppressAutoHyphens/>
        <w:spacing w:after="60"/>
        <w:ind w:left="709" w:hanging="567"/>
        <w:jc w:val="both"/>
        <w:outlineLvl w:val="1"/>
        <w:rPr>
          <w:color w:val="FF0000"/>
          <w:lang w:val="x-none" w:eastAsia="zh-CN"/>
        </w:rPr>
      </w:pPr>
      <w:r>
        <w:rPr>
          <w:lang w:val="x-none" w:eastAsia="zh-CN"/>
        </w:rPr>
        <w:t>8.11.  Oferta złożona przez wykonawcę niespełniającego wymagań określonych w pkt 8.8–8.9 SWZ podlega odrzuceniu na podstawie art. 226 ust. 1 pkt 5a ustawy Pzp.</w:t>
      </w:r>
    </w:p>
    <w:p w14:paraId="61FBA727" w14:textId="77777777" w:rsidR="00243339" w:rsidRPr="00516FB1" w:rsidRDefault="00243339" w:rsidP="005C51F1">
      <w:pPr>
        <w:pStyle w:val="Nagwek1"/>
        <w:rPr>
          <w:iCs/>
          <w:color w:val="000000"/>
        </w:rPr>
      </w:pPr>
      <w:r>
        <w:t>INFORMACJA O PRZEDMIOTOWYCH ŚRODKACH DOWODOWYCH</w:t>
      </w:r>
    </w:p>
    <w:p w14:paraId="529AE4D6" w14:textId="77777777" w:rsidR="00D24D69" w:rsidRPr="00AA4F0E" w:rsidRDefault="00D24D69" w:rsidP="00D24D69">
      <w:pPr>
        <w:pStyle w:val="NormalnyWeb"/>
        <w:jc w:val="both"/>
        <w:rPr>
          <w:color w:val="EE0000"/>
        </w:rPr>
      </w:pPr>
      <w:bookmarkStart w:id="13" w:name="_Toc258314248"/>
      <w:r w:rsidRPr="00AA4F0E">
        <w:rPr>
          <w:b/>
          <w:bCs/>
          <w:color w:val="EE0000"/>
        </w:rPr>
        <w:t>9.1.</w:t>
      </w:r>
      <w:r w:rsidRPr="00AA4F0E">
        <w:rPr>
          <w:color w:val="EE0000"/>
        </w:rPr>
        <w:t xml:space="preserve"> </w:t>
      </w:r>
      <w:bookmarkStart w:id="14" w:name="_Hlk237438197"/>
      <w:r w:rsidRPr="00AA4F0E">
        <w:rPr>
          <w:color w:val="EE0000"/>
        </w:rPr>
        <w:t>Zamawiający żąda złożenia wraz z ofertą przedmiotowych środków dowodowych w celu potwierdzenia spełniania przez oferowane usługi wymagań określonych w Opisie Przedmiotu Zamówienia (OPZ).</w:t>
      </w:r>
    </w:p>
    <w:p w14:paraId="1B49CDD2" w14:textId="77777777" w:rsidR="00D24D69" w:rsidRPr="00AA4F0E" w:rsidRDefault="00D24D69" w:rsidP="00D24D69">
      <w:pPr>
        <w:pStyle w:val="NormalnyWeb"/>
        <w:jc w:val="both"/>
        <w:rPr>
          <w:color w:val="EE0000"/>
        </w:rPr>
      </w:pPr>
      <w:r w:rsidRPr="00AA4F0E">
        <w:rPr>
          <w:b/>
          <w:bCs/>
          <w:color w:val="EE0000"/>
        </w:rPr>
        <w:t>9.2.</w:t>
      </w:r>
      <w:r w:rsidRPr="00AA4F0E">
        <w:rPr>
          <w:color w:val="EE0000"/>
        </w:rPr>
        <w:t xml:space="preserve"> Wykonawca zobowiązany jest złożyć wraz z ofertą następujące przedmiotowe środki dowodowe:</w:t>
      </w:r>
    </w:p>
    <w:p w14:paraId="7969B03A" w14:textId="77777777" w:rsidR="00D24D69" w:rsidRPr="00AA4F0E" w:rsidRDefault="00D24D69" w:rsidP="00D24D69">
      <w:pPr>
        <w:pStyle w:val="NormalnyWeb"/>
        <w:ind w:left="720"/>
        <w:jc w:val="both"/>
        <w:rPr>
          <w:color w:val="EE0000"/>
        </w:rPr>
      </w:pPr>
      <w:r w:rsidRPr="00AA4F0E">
        <w:rPr>
          <w:b/>
          <w:bCs/>
          <w:color w:val="EE0000"/>
        </w:rPr>
        <w:t>9.2.1. Wypełniony Załącznik nr 3.1 do SWZ – Szczegółowy Plan Higieny</w:t>
      </w:r>
      <w:r w:rsidRPr="00AA4F0E">
        <w:rPr>
          <w:color w:val="EE0000"/>
        </w:rPr>
        <w:t xml:space="preserve">, sporządzony </w:t>
      </w:r>
      <w:r>
        <w:rPr>
          <w:color w:val="EE0000"/>
        </w:rPr>
        <w:t xml:space="preserve">wyłącznie </w:t>
      </w:r>
      <w:r w:rsidRPr="00AA4F0E">
        <w:rPr>
          <w:color w:val="EE0000"/>
        </w:rPr>
        <w:t>na wzorze udostępnionym przez Zamawiającego.</w:t>
      </w:r>
    </w:p>
    <w:p w14:paraId="669A9116" w14:textId="77777777" w:rsidR="00D24D69" w:rsidRPr="00AA4F0E" w:rsidRDefault="00D24D69" w:rsidP="00D24D69">
      <w:pPr>
        <w:pStyle w:val="NormalnyWeb"/>
        <w:numPr>
          <w:ilvl w:val="1"/>
          <w:numId w:val="49"/>
        </w:numPr>
        <w:jc w:val="both"/>
        <w:rPr>
          <w:color w:val="EE0000"/>
        </w:rPr>
      </w:pPr>
      <w:r w:rsidRPr="00AA4F0E">
        <w:rPr>
          <w:i/>
          <w:iCs/>
          <w:color w:val="EE0000"/>
        </w:rPr>
        <w:t>Zasady wypełnienia:</w:t>
      </w:r>
      <w:r w:rsidRPr="00AA4F0E">
        <w:rPr>
          <w:color w:val="EE0000"/>
        </w:rPr>
        <w:t xml:space="preserve"> Wykonawca uzupełnia formularz Załącznika nr 3.1 wyłącznie w zakresie przypisania konkretnych nazw handlowych preparatów myjąco-dezynfekujących</w:t>
      </w:r>
      <w:r>
        <w:rPr>
          <w:color w:val="EE0000"/>
        </w:rPr>
        <w:t xml:space="preserve"> wskazanych przez Wykonawcę</w:t>
      </w:r>
      <w:r w:rsidRPr="00AA4F0E">
        <w:rPr>
          <w:color w:val="EE0000"/>
        </w:rPr>
        <w:t xml:space="preserve"> w Załączniku nr 5 do SWZ do poszczególnych czynności i stref higienicznych.</w:t>
      </w:r>
    </w:p>
    <w:p w14:paraId="52BCE81C" w14:textId="77777777" w:rsidR="00D24D69" w:rsidRPr="00AA4F0E" w:rsidRDefault="00D24D69" w:rsidP="00D24D69">
      <w:pPr>
        <w:pStyle w:val="NormalnyWeb"/>
        <w:numPr>
          <w:ilvl w:val="1"/>
          <w:numId w:val="49"/>
        </w:numPr>
        <w:jc w:val="both"/>
        <w:rPr>
          <w:color w:val="EE0000"/>
        </w:rPr>
      </w:pPr>
      <w:r w:rsidRPr="00AA4F0E">
        <w:rPr>
          <w:i/>
          <w:iCs/>
          <w:color w:val="EE0000"/>
        </w:rPr>
        <w:t>Zakaz modyfikacji struktury:</w:t>
      </w:r>
      <w:r w:rsidRPr="00AA4F0E">
        <w:rPr>
          <w:color w:val="EE0000"/>
        </w:rPr>
        <w:t xml:space="preserve"> Wykonawca nie jest uprawniony do zmiany struktury tabeli, wykreślania stref, wprowadzania zmian w opisach czynności ani w ustalonych przez Zamawiającego minimalnych częstotliwościach.</w:t>
      </w:r>
    </w:p>
    <w:p w14:paraId="34216253" w14:textId="77777777" w:rsidR="00D24D69" w:rsidRDefault="00D24D69" w:rsidP="00D24D69">
      <w:pPr>
        <w:pStyle w:val="NormalnyWeb"/>
        <w:ind w:left="720"/>
        <w:jc w:val="both"/>
        <w:rPr>
          <w:b/>
          <w:bCs/>
          <w:color w:val="EE0000"/>
        </w:rPr>
      </w:pPr>
      <w:r w:rsidRPr="00AA4F0E">
        <w:rPr>
          <w:b/>
          <w:bCs/>
          <w:color w:val="EE0000"/>
        </w:rPr>
        <w:lastRenderedPageBreak/>
        <w:t xml:space="preserve">9.2.2. </w:t>
      </w:r>
      <w:r>
        <w:rPr>
          <w:b/>
          <w:bCs/>
          <w:color w:val="EE0000"/>
        </w:rPr>
        <w:t>P</w:t>
      </w:r>
      <w:r w:rsidRPr="00AA4F0E">
        <w:rPr>
          <w:b/>
          <w:bCs/>
          <w:color w:val="EE0000"/>
        </w:rPr>
        <w:t>rocedury i instrukcje wykonawcze Wykonawcy</w:t>
      </w:r>
      <w:r w:rsidRPr="00AA4F0E">
        <w:rPr>
          <w:color w:val="EE0000"/>
        </w:rPr>
        <w:t xml:space="preserve"> w zakresie technik sprzątania i dezynfekcji dla poszczególnych stref higienicznych</w:t>
      </w:r>
      <w:r w:rsidRPr="0075669D">
        <w:rPr>
          <w:color w:val="EE0000"/>
        </w:rPr>
        <w:t xml:space="preserve">: </w:t>
      </w:r>
      <w:r w:rsidRPr="0075669D">
        <w:rPr>
          <w:b/>
          <w:bCs/>
          <w:color w:val="EE0000"/>
        </w:rPr>
        <w:t>białej, zielonej, szarej i szarej biurowej</w:t>
      </w:r>
    </w:p>
    <w:p w14:paraId="7FC5D00F" w14:textId="77777777" w:rsidR="00D24D69" w:rsidRDefault="00D24D69" w:rsidP="00D24D69">
      <w:pPr>
        <w:pStyle w:val="NormalnyWeb"/>
        <w:numPr>
          <w:ilvl w:val="0"/>
          <w:numId w:val="50"/>
        </w:numPr>
        <w:ind w:left="709" w:hanging="425"/>
        <w:jc w:val="both"/>
        <w:rPr>
          <w:color w:val="EE0000"/>
        </w:rPr>
      </w:pPr>
      <w:r w:rsidRPr="00AA4F0E">
        <w:rPr>
          <w:i/>
          <w:iCs/>
          <w:color w:val="EE0000"/>
        </w:rPr>
        <w:t>Zakres:</w:t>
      </w:r>
      <w:r w:rsidRPr="00AA4F0E">
        <w:rPr>
          <w:color w:val="EE0000"/>
        </w:rPr>
        <w:t xml:space="preserve"> Procedury te muszą obejmować szczegółowy opis organizacji pracy, stosowanych technik, zasad doboru sprzętu oraz etapów prowadzenia prac myjąco-dezynfekcyjnych. </w:t>
      </w:r>
      <w:r w:rsidRPr="00FE2A38">
        <w:rPr>
          <w:color w:val="EE0000"/>
        </w:rPr>
        <w:t>Procedury dezynfekcji muszą uwzględniać stosowanie preparatów spełniających wymagania określone w OPZ oraz obowiązujących przepisach prawa</w:t>
      </w:r>
    </w:p>
    <w:p w14:paraId="62CBBB58" w14:textId="77777777" w:rsidR="00D24D69" w:rsidRPr="00AA4F0E" w:rsidRDefault="00D24D69" w:rsidP="00D24D69">
      <w:pPr>
        <w:pStyle w:val="NormalnyWeb"/>
        <w:numPr>
          <w:ilvl w:val="0"/>
          <w:numId w:val="50"/>
        </w:numPr>
        <w:ind w:left="709" w:hanging="425"/>
        <w:jc w:val="both"/>
        <w:rPr>
          <w:color w:val="EE0000"/>
        </w:rPr>
      </w:pPr>
      <w:r w:rsidRPr="00AA4F0E">
        <w:rPr>
          <w:i/>
          <w:iCs/>
          <w:color w:val="EE0000"/>
        </w:rPr>
        <w:t>Wyłączenie:</w:t>
      </w:r>
      <w:r w:rsidRPr="00AA4F0E">
        <w:rPr>
          <w:color w:val="EE0000"/>
        </w:rPr>
        <w:t xml:space="preserve"> W zakresie spraw szczegółowo uregulowanych w Załącznikach nr 1–5 do OPZ (</w:t>
      </w:r>
      <w:r w:rsidRPr="00AA4F0E">
        <w:rPr>
          <w:i/>
          <w:iCs/>
          <w:color w:val="EE0000"/>
        </w:rPr>
        <w:t>np. Procedura postępowania z odpadami, Procedura postępowania z bielizną</w:t>
      </w:r>
      <w:r w:rsidRPr="00AA4F0E">
        <w:rPr>
          <w:color w:val="EE0000"/>
        </w:rPr>
        <w:t>), Wykonawca nie składa własnych procedur – obowiązujące są procedury Zamawiającego.</w:t>
      </w:r>
    </w:p>
    <w:p w14:paraId="3CDF0E63" w14:textId="77777777" w:rsidR="00D24D69" w:rsidRDefault="00D24D69" w:rsidP="00D24D69">
      <w:pPr>
        <w:pStyle w:val="NormalnyWeb"/>
        <w:ind w:left="720"/>
        <w:jc w:val="both"/>
        <w:rPr>
          <w:color w:val="EE0000"/>
        </w:rPr>
      </w:pPr>
      <w:r w:rsidRPr="00AA4F0E">
        <w:rPr>
          <w:b/>
          <w:bCs/>
          <w:color w:val="EE0000"/>
        </w:rPr>
        <w:t>9.2.3. Wypełniony Załącznik nr 5 do SWZ – Wykaz środków i preparatów myjąco-dezynfekujących</w:t>
      </w:r>
      <w:r w:rsidRPr="00AA4F0E">
        <w:rPr>
          <w:color w:val="EE0000"/>
        </w:rPr>
        <w:t xml:space="preserve">, zawierający </w:t>
      </w:r>
      <w:r>
        <w:rPr>
          <w:color w:val="EE0000"/>
        </w:rPr>
        <w:t>wykaz</w:t>
      </w:r>
      <w:r w:rsidRPr="00AA4F0E">
        <w:rPr>
          <w:color w:val="EE0000"/>
        </w:rPr>
        <w:t xml:space="preserve"> oferowanych środków wraz z podaniem ich nazw handlowych, producent</w:t>
      </w:r>
      <w:r>
        <w:rPr>
          <w:color w:val="EE0000"/>
        </w:rPr>
        <w:t>ów</w:t>
      </w:r>
      <w:r w:rsidRPr="00AA4F0E">
        <w:rPr>
          <w:color w:val="EE0000"/>
        </w:rPr>
        <w:t>, substancji czynnych oraz przeznaczenia.</w:t>
      </w:r>
    </w:p>
    <w:p w14:paraId="5437C9A0" w14:textId="77777777" w:rsidR="00D24D69" w:rsidRDefault="00D24D69" w:rsidP="00D24D69">
      <w:pPr>
        <w:pStyle w:val="NormalnyWeb"/>
        <w:ind w:left="720"/>
        <w:jc w:val="both"/>
        <w:rPr>
          <w:color w:val="EE0000"/>
        </w:rPr>
      </w:pPr>
      <w:r w:rsidRPr="00587FCA">
        <w:rPr>
          <w:b/>
          <w:bCs/>
          <w:color w:val="EE0000"/>
        </w:rPr>
        <w:t xml:space="preserve">9.2.4. </w:t>
      </w:r>
      <w:r w:rsidRPr="00587FCA">
        <w:rPr>
          <w:color w:val="EE0000"/>
        </w:rPr>
        <w:t>Wypełniony Załącznik nr 4 do SWZ – Wykaz sprzętu i urządzeń, zawierający wskazanie sprzętu i urządzeń przewidzianych do wykorzystania przy realizacji zamówienia, wraz z podaniem ich nazw oraz podstawy dysponowania</w:t>
      </w:r>
      <w:r w:rsidRPr="00587FCA">
        <w:t xml:space="preserve"> </w:t>
      </w:r>
      <w:r w:rsidRPr="00587FCA">
        <w:rPr>
          <w:color w:val="EE0000"/>
        </w:rPr>
        <w:t>oraz materiały wymagane w Załączniku nr 4 do SWZ umożliwiające identyfikację wskazanego sprzętu i potwierdzające jego przeznaczenie do stosowania w podmiotach leczniczych.</w:t>
      </w:r>
    </w:p>
    <w:bookmarkEnd w:id="14"/>
    <w:p w14:paraId="7B3EDAE9" w14:textId="77777777" w:rsidR="00D24D69" w:rsidRPr="00587FCA" w:rsidRDefault="00D24D69" w:rsidP="00D24D69">
      <w:pPr>
        <w:pStyle w:val="NormalnyWeb"/>
        <w:ind w:left="720" w:hanging="720"/>
        <w:jc w:val="both"/>
        <w:rPr>
          <w:color w:val="EE0000"/>
        </w:rPr>
      </w:pPr>
      <w:r w:rsidRPr="00587FCA">
        <w:rPr>
          <w:b/>
          <w:bCs/>
          <w:color w:val="EE0000"/>
        </w:rPr>
        <w:t>9.3.</w:t>
      </w:r>
      <w:r w:rsidRPr="00587FCA">
        <w:rPr>
          <w:color w:val="EE0000"/>
        </w:rPr>
        <w:t xml:space="preserve"> Przedmiotowe środki dowodowe Wykonawca składa wraz z ofertą.</w:t>
      </w:r>
    </w:p>
    <w:p w14:paraId="35610A0A" w14:textId="77777777" w:rsidR="00D24D69" w:rsidRDefault="00D24D69" w:rsidP="00D24D69">
      <w:pPr>
        <w:pStyle w:val="NormalnyWeb"/>
        <w:jc w:val="both"/>
      </w:pPr>
      <w:r w:rsidRPr="00AA4F0E">
        <w:rPr>
          <w:b/>
          <w:bCs/>
          <w:color w:val="EE0000"/>
        </w:rPr>
        <w:t>9.4.</w:t>
      </w:r>
      <w:r w:rsidRPr="00AA4F0E">
        <w:rPr>
          <w:color w:val="EE0000"/>
        </w:rPr>
        <w:t xml:space="preserve"> </w:t>
      </w:r>
      <w:r w:rsidRPr="0075669D">
        <w:rPr>
          <w:color w:val="EE0000"/>
        </w:rPr>
        <w:t>Zamawiający przewiduje uzupełnianie przedmiotowych środków dowodowych na zasadach określonych w art. 107 ust. 2 ustawy Pzp. Jeżeli Wykonawca nie złożył przedmiotowych środków dowodowych, o których mowa w pkt 9.2.1–9.2.</w:t>
      </w:r>
      <w:r>
        <w:rPr>
          <w:color w:val="EE0000"/>
        </w:rPr>
        <w:t>4</w:t>
      </w:r>
      <w:r w:rsidRPr="0075669D">
        <w:rPr>
          <w:color w:val="EE0000"/>
        </w:rPr>
        <w:t>, lub złożone przedmiotowe środki dowodowe są niekompletne, Zamawiający wezwie Wykonawcę do ich złożenia lub uzupełnienia w wyznaczonym terminie, z zastrzeżeniem przypadków, o których mowa w art. 107 ust. 3 ustawy Pzp.</w:t>
      </w:r>
    </w:p>
    <w:p w14:paraId="66CB02F6" w14:textId="77777777" w:rsidR="00D24D69" w:rsidRPr="00AA4F0E" w:rsidRDefault="00D24D69" w:rsidP="00D24D69">
      <w:pPr>
        <w:pStyle w:val="NormalnyWeb"/>
        <w:jc w:val="both"/>
        <w:rPr>
          <w:color w:val="EE0000"/>
        </w:rPr>
      </w:pPr>
      <w:r w:rsidRPr="00AA4F0E">
        <w:rPr>
          <w:b/>
          <w:bCs/>
          <w:color w:val="EE0000"/>
        </w:rPr>
        <w:t>9.5.</w:t>
      </w:r>
      <w:r w:rsidRPr="00AA4F0E">
        <w:rPr>
          <w:color w:val="EE0000"/>
        </w:rPr>
        <w:t xml:space="preserve"> Przepisu pkt 9.4 nie stosuje się, jeżeli przedmiotowy środek dowodowy służy potwierdzeniu zgodności z cechami lub kryteriami określonymi w opisie kryteriów oceny ofert lub gdy, pomimo złożenia przedmiotowego środka dowodowego, oferta podlega odrzuceniu na podstawie innych przepisów ustawy Pzp albo zachodzą przesłanki unieważnienia postępowania.</w:t>
      </w:r>
    </w:p>
    <w:p w14:paraId="153D95B3" w14:textId="77777777" w:rsidR="00D24D69" w:rsidRPr="00AA4F0E" w:rsidRDefault="00D24D69" w:rsidP="00D24D69">
      <w:pPr>
        <w:pStyle w:val="NormalnyWeb"/>
        <w:jc w:val="both"/>
        <w:rPr>
          <w:color w:val="EE0000"/>
        </w:rPr>
      </w:pPr>
      <w:r w:rsidRPr="00AA4F0E">
        <w:rPr>
          <w:b/>
          <w:bCs/>
          <w:color w:val="EE0000"/>
        </w:rPr>
        <w:t>9.6.</w:t>
      </w:r>
      <w:r w:rsidRPr="00AA4F0E">
        <w:rPr>
          <w:color w:val="EE0000"/>
        </w:rPr>
        <w:t xml:space="preserve"> Zamawiający </w:t>
      </w:r>
      <w:r w:rsidRPr="0075669D">
        <w:rPr>
          <w:color w:val="EE0000"/>
        </w:rPr>
        <w:t>może żądać od Wykonawców wyjaśnień dotyczących treści złożonych przedmiotowych środków dowodowych na podstawie art. 107 ust. 4 ustawy Pzp.</w:t>
      </w:r>
    </w:p>
    <w:p w14:paraId="685C9079" w14:textId="7624744D" w:rsidR="009443C1" w:rsidRPr="00516FB1" w:rsidRDefault="009443C1" w:rsidP="005C51F1">
      <w:pPr>
        <w:pStyle w:val="Nagwek1"/>
      </w:pPr>
      <w:r>
        <w:t>INFORMACJA O PODMIOTOWYCH ŚRODKACH DOWODOWYCH</w:t>
      </w:r>
      <w:bookmarkEnd w:id="13"/>
    </w:p>
    <w:p w14:paraId="0E51B36C" w14:textId="072E14D9" w:rsidR="009443C1" w:rsidRPr="00516FB1" w:rsidRDefault="009443C1" w:rsidP="001A1563">
      <w:pPr>
        <w:pStyle w:val="Akapitzlist"/>
        <w:numPr>
          <w:ilvl w:val="1"/>
          <w:numId w:val="9"/>
        </w:numPr>
        <w:suppressAutoHyphens/>
        <w:spacing w:after="0" w:line="240" w:lineRule="auto"/>
        <w:ind w:left="992" w:hanging="709"/>
        <w:jc w:val="both"/>
        <w:rPr>
          <w:rFonts w:ascii="Times New Roman" w:hAnsi="Times New Roman"/>
          <w:sz w:val="24"/>
          <w:szCs w:val="24"/>
          <w:lang w:eastAsia="zh-CN"/>
        </w:rPr>
      </w:pPr>
      <w:r>
        <w:rPr>
          <w:rFonts w:ascii="Times New Roman" w:hAnsi="Times New Roman"/>
          <w:sz w:val="24"/>
          <w:szCs w:val="24"/>
          <w:lang w:eastAsia="zh-CN"/>
        </w:rPr>
        <w:t xml:space="preserve">Oświadczenie o niepodleganiu wykluczeniu i spełnianiu warunków udziału w postępowaniu składane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Edytowalna wersja formularza stanowi </w:t>
      </w:r>
      <w:r>
        <w:rPr>
          <w:rFonts w:ascii="Times New Roman" w:hAnsi="Times New Roman"/>
          <w:sz w:val="24"/>
          <w:szCs w:val="24"/>
          <w:u w:val="single"/>
          <w:lang w:eastAsia="zh-CN"/>
        </w:rPr>
        <w:t>Załącznik nr 19 do SWZ</w:t>
      </w:r>
      <w:r>
        <w:rPr>
          <w:rFonts w:ascii="Times New Roman" w:hAnsi="Times New Roman"/>
          <w:sz w:val="24"/>
          <w:szCs w:val="24"/>
          <w:lang w:eastAsia="zh-CN"/>
        </w:rPr>
        <w:t xml:space="preserve">. Zamawiający przekreślił punkty formularza, których nie należy wypełniać. W części IV tego oświadczenia </w:t>
      </w:r>
      <w:r>
        <w:rPr>
          <w:rFonts w:ascii="Times New Roman" w:hAnsi="Times New Roman"/>
          <w:sz w:val="24"/>
          <w:szCs w:val="24"/>
          <w:lang w:eastAsia="zh-CN"/>
        </w:rPr>
        <w:lastRenderedPageBreak/>
        <w:t xml:space="preserve">wykonawca może ograniczyć się do wypełnienia sekcji α: „Ogólne oświadczenie dotyczące wszystkich kryteriów kwalifikacji” i nie musi wypełniać żadnej z pozostałych sekcji w części IV oraz </w:t>
      </w:r>
      <w:r>
        <w:rPr>
          <w:rFonts w:ascii="Times New Roman" w:hAnsi="Times New Roman"/>
          <w:sz w:val="24"/>
          <w:szCs w:val="24"/>
          <w:u w:val="single"/>
          <w:lang w:eastAsia="zh-CN"/>
        </w:rPr>
        <w:t>Załącznik nr 22</w:t>
      </w:r>
      <w:r>
        <w:rPr>
          <w:rFonts w:ascii="Times New Roman" w:hAnsi="Times New Roman"/>
          <w:sz w:val="24"/>
          <w:szCs w:val="24"/>
          <w:lang w:eastAsia="zh-CN"/>
        </w:rPr>
        <w:t xml:space="preserve"> – oświadczenie z art. 125 ust 1 ustawy Pzp, dotyczące przesłanek wykluczenia z art. 5K Rozporządzenia 833/2014 oraz art. 7 ust. 1 Ustawy o szczególnych rozwiązaniach w zakresie przeciwdziałania wspieraniu agresji na Ukrainę oraz służących ochronie bezpieczeństwa narodowego.</w:t>
      </w:r>
    </w:p>
    <w:p w14:paraId="695B29AA" w14:textId="2983DD16" w:rsidR="00460566" w:rsidRDefault="00124E60" w:rsidP="001A1563">
      <w:pPr>
        <w:numPr>
          <w:ilvl w:val="2"/>
          <w:numId w:val="9"/>
        </w:numPr>
        <w:tabs>
          <w:tab w:val="num" w:pos="284"/>
          <w:tab w:val="left" w:pos="851"/>
        </w:tabs>
        <w:suppressAutoHyphens/>
        <w:ind w:left="992"/>
        <w:jc w:val="both"/>
      </w:pPr>
      <w:r>
        <w:t xml:space="preserve">Wykonawca, który zamierza posłużyć się certyfikatem wydanym w ramach certyfikacji wykonawców zamówień publicznych, wskazuje w oświadczeniu, </w:t>
      </w:r>
      <w:r>
        <w:br/>
        <w:t>o którym mowa w pkt 10.1 SWZ, dane pozwalające na jednoznaczną identyfikację certyfikatu, w tym umożliwiające jego weryfikację w Bazie Danych o Certyfikacji Wykonawców Zamówień Publicznych, oraz zakres podstaw wykluczenia lub warunków udziału w postępowaniu, w odniesieniu do których zamierza się nim posłużyć.</w:t>
      </w:r>
    </w:p>
    <w:p w14:paraId="6F5CFFA9" w14:textId="08BBD916" w:rsidR="009443C1" w:rsidRPr="00516FB1" w:rsidRDefault="00CF681D" w:rsidP="001A1563">
      <w:pPr>
        <w:numPr>
          <w:ilvl w:val="2"/>
          <w:numId w:val="9"/>
        </w:numPr>
        <w:tabs>
          <w:tab w:val="num" w:pos="284"/>
          <w:tab w:val="left" w:pos="851"/>
        </w:tabs>
        <w:suppressAutoHyphens/>
        <w:ind w:left="992"/>
        <w:jc w:val="both"/>
        <w:rPr>
          <w:lang w:eastAsia="zh-CN"/>
        </w:rPr>
      </w:pPr>
      <w:r>
        <w:rPr>
          <w:lang w:eastAsia="zh-CN"/>
        </w:rPr>
        <w:t xml:space="preserve">Zamawiający nie wymaga złożenia przez podwykonawcę jednolitego dokumentu, </w:t>
      </w:r>
      <w:r>
        <w:rPr>
          <w:lang w:eastAsia="zh-CN"/>
        </w:rPr>
        <w:br/>
        <w:t xml:space="preserve">w celu wykazania braku istnienia wobec niego podstaw wykluczenia z udziału </w:t>
      </w:r>
      <w:r>
        <w:rPr>
          <w:lang w:eastAsia="zh-CN"/>
        </w:rPr>
        <w:br/>
        <w:t>w postępowaniu.</w:t>
      </w:r>
    </w:p>
    <w:p w14:paraId="111ED0B3" w14:textId="014564F2" w:rsidR="00243339" w:rsidRPr="00516FB1" w:rsidRDefault="00CF681D" w:rsidP="001A1563">
      <w:pPr>
        <w:numPr>
          <w:ilvl w:val="2"/>
          <w:numId w:val="9"/>
        </w:numPr>
        <w:tabs>
          <w:tab w:val="num" w:pos="0"/>
          <w:tab w:val="left" w:pos="851"/>
        </w:tabs>
        <w:suppressAutoHyphens/>
        <w:ind w:left="992"/>
        <w:jc w:val="both"/>
        <w:rPr>
          <w:lang w:eastAsia="zh-CN"/>
        </w:rPr>
      </w:pPr>
      <w:r>
        <w:rPr>
          <w:bCs/>
          <w:iCs/>
          <w:lang w:eastAsia="zh-CN"/>
        </w:rPr>
        <w:t xml:space="preserve">  W przypadku wspólnego ubiegania się o zamówienie przez wykonawców, oświadczenia, o których mowa punkcie 10.1 SWZ, składa każdy z wykonawców. Oświadczenia te potwierdzają brak podstaw wykluczenia oraz spełnianie warunków udziału w postępowaniu w zakresie, w jakim każdy z wykonawców wykazuje spełnianie warunków udziału w postępowaniu. </w:t>
      </w:r>
      <w:r>
        <w:rPr>
          <w:bCs/>
          <w:iCs/>
          <w:color w:val="000000"/>
          <w:lang w:eastAsia="zh-CN"/>
        </w:rPr>
        <w:t>Wykonawca może wykorzystać w jednolitym dokumencie nadal aktualne informacje zawarte w innym jednolitym dokumencie złożonym w odrębnym postępowaniu o udzielenie zamówienia.</w:t>
      </w:r>
    </w:p>
    <w:p w14:paraId="01B49CD1" w14:textId="1050A60B" w:rsidR="009443C1" w:rsidRPr="00516FB1" w:rsidRDefault="00CF681D" w:rsidP="001A1563">
      <w:pPr>
        <w:numPr>
          <w:ilvl w:val="2"/>
          <w:numId w:val="9"/>
        </w:numPr>
        <w:tabs>
          <w:tab w:val="num" w:pos="0"/>
          <w:tab w:val="left" w:pos="851"/>
        </w:tabs>
        <w:suppressAutoHyphens/>
        <w:ind w:left="992"/>
        <w:jc w:val="both"/>
        <w:rPr>
          <w:lang w:eastAsia="zh-CN"/>
        </w:rPr>
      </w:pPr>
      <w:r>
        <w:rPr>
          <w:bCs/>
          <w:iCs/>
          <w:color w:val="000000"/>
          <w:lang w:eastAsia="zh-CN"/>
        </w:rPr>
        <w:t xml:space="preserve">  Jeżeli w imieniu Wykonawcy działa osoba, której umocowanie do jego reprezentowania nie wynika z dokumentów rejestrowych (tj. odpis lub informacja z Krajowego Rejestru Sądowego, Centralnej Ewidencji i Informacji o Działalności Gospodarczej lub innego właściwego rejestru), Wykonawca do oferty składa pełnomocnictwo lub inny dokument potwierdzający umocowanie do reprezentowania Wykonawcy lub Wykonawców wspólnie ubiegających się o udzielenie zamówienia.</w:t>
      </w:r>
    </w:p>
    <w:p w14:paraId="08F0A771" w14:textId="618E3990" w:rsidR="009443C1" w:rsidRPr="00516FB1" w:rsidRDefault="00243339" w:rsidP="00243339">
      <w:pPr>
        <w:suppressAutoHyphens/>
        <w:spacing w:before="120" w:after="120"/>
        <w:ind w:left="993" w:hanging="709"/>
        <w:jc w:val="both"/>
        <w:outlineLvl w:val="1"/>
        <w:rPr>
          <w:lang w:eastAsia="zh-CN"/>
        </w:rPr>
      </w:pPr>
      <w:r>
        <w:rPr>
          <w:bCs/>
          <w:iCs/>
          <w:color w:val="000000"/>
          <w:lang w:eastAsia="zh-CN"/>
        </w:rPr>
        <w:t>10.2.1   Jeżeli w imieniu wykonawcy działa osoba, której umocowanie do jego reprezentowania nie wynika z dokumentów, o których mowa w pkt 10.2, Zamawiający może żądać od Wykonawcy pełnomocnictwa lub innego dokumentu potwierdzającego umocowanie do reprezentowania wykonawcy. Przepis stosuje się odpowiednio do osoby działającej w imieniu wykonawców wspólnie ubiegających się o udzielenie zamówienia publicznego.</w:t>
      </w:r>
    </w:p>
    <w:p w14:paraId="13543F4C" w14:textId="77777777" w:rsidR="009443C1" w:rsidRPr="00516FB1" w:rsidRDefault="009443C1" w:rsidP="001A1563">
      <w:pPr>
        <w:numPr>
          <w:ilvl w:val="0"/>
          <w:numId w:val="17"/>
        </w:numPr>
        <w:suppressAutoHyphens/>
        <w:spacing w:before="120" w:after="120"/>
        <w:jc w:val="both"/>
        <w:rPr>
          <w:bCs/>
          <w:iCs/>
          <w:vanish/>
          <w:color w:val="000000"/>
        </w:rPr>
      </w:pPr>
    </w:p>
    <w:p w14:paraId="220CF548" w14:textId="77777777" w:rsidR="009443C1" w:rsidRPr="00516FB1" w:rsidRDefault="009443C1" w:rsidP="001A1563">
      <w:pPr>
        <w:numPr>
          <w:ilvl w:val="0"/>
          <w:numId w:val="17"/>
        </w:numPr>
        <w:suppressAutoHyphens/>
        <w:spacing w:before="120" w:after="120"/>
        <w:jc w:val="both"/>
        <w:rPr>
          <w:bCs/>
          <w:iCs/>
          <w:vanish/>
          <w:color w:val="000000"/>
        </w:rPr>
      </w:pPr>
    </w:p>
    <w:p w14:paraId="662A9BF7" w14:textId="77777777" w:rsidR="009443C1" w:rsidRPr="00516FB1" w:rsidRDefault="009443C1" w:rsidP="001A1563">
      <w:pPr>
        <w:numPr>
          <w:ilvl w:val="0"/>
          <w:numId w:val="17"/>
        </w:numPr>
        <w:suppressAutoHyphens/>
        <w:spacing w:before="120" w:after="120"/>
        <w:jc w:val="both"/>
        <w:rPr>
          <w:bCs/>
          <w:iCs/>
          <w:vanish/>
          <w:color w:val="000000"/>
        </w:rPr>
      </w:pPr>
    </w:p>
    <w:p w14:paraId="0BAE3BE5" w14:textId="77777777" w:rsidR="009443C1" w:rsidRPr="00516FB1" w:rsidRDefault="009443C1" w:rsidP="001A1563">
      <w:pPr>
        <w:numPr>
          <w:ilvl w:val="0"/>
          <w:numId w:val="17"/>
        </w:numPr>
        <w:suppressAutoHyphens/>
        <w:spacing w:before="120" w:after="120"/>
        <w:jc w:val="both"/>
        <w:rPr>
          <w:bCs/>
          <w:iCs/>
          <w:vanish/>
          <w:color w:val="000000"/>
        </w:rPr>
      </w:pPr>
    </w:p>
    <w:p w14:paraId="363C843A" w14:textId="77777777" w:rsidR="009443C1" w:rsidRPr="00516FB1" w:rsidRDefault="009443C1" w:rsidP="001A1563">
      <w:pPr>
        <w:numPr>
          <w:ilvl w:val="0"/>
          <w:numId w:val="17"/>
        </w:numPr>
        <w:suppressAutoHyphens/>
        <w:spacing w:before="120" w:after="120"/>
        <w:jc w:val="both"/>
        <w:rPr>
          <w:bCs/>
          <w:iCs/>
          <w:vanish/>
          <w:color w:val="000000"/>
        </w:rPr>
      </w:pPr>
    </w:p>
    <w:p w14:paraId="4AA97C36" w14:textId="77777777" w:rsidR="009443C1" w:rsidRPr="00516FB1" w:rsidRDefault="009443C1" w:rsidP="001A1563">
      <w:pPr>
        <w:numPr>
          <w:ilvl w:val="0"/>
          <w:numId w:val="17"/>
        </w:numPr>
        <w:suppressAutoHyphens/>
        <w:spacing w:before="120" w:after="120"/>
        <w:jc w:val="both"/>
        <w:rPr>
          <w:bCs/>
          <w:iCs/>
          <w:vanish/>
          <w:color w:val="000000"/>
        </w:rPr>
      </w:pPr>
    </w:p>
    <w:p w14:paraId="630F06F8" w14:textId="77777777" w:rsidR="009443C1" w:rsidRPr="00516FB1" w:rsidRDefault="009443C1" w:rsidP="001A1563">
      <w:pPr>
        <w:numPr>
          <w:ilvl w:val="0"/>
          <w:numId w:val="17"/>
        </w:numPr>
        <w:suppressAutoHyphens/>
        <w:spacing w:before="120" w:after="120"/>
        <w:jc w:val="both"/>
        <w:rPr>
          <w:bCs/>
          <w:iCs/>
          <w:vanish/>
          <w:color w:val="000000"/>
        </w:rPr>
      </w:pPr>
    </w:p>
    <w:p w14:paraId="528B52C0" w14:textId="77777777" w:rsidR="009443C1" w:rsidRPr="00516FB1" w:rsidRDefault="009443C1" w:rsidP="001A1563">
      <w:pPr>
        <w:numPr>
          <w:ilvl w:val="1"/>
          <w:numId w:val="17"/>
        </w:numPr>
        <w:suppressAutoHyphens/>
        <w:spacing w:before="120" w:after="120"/>
        <w:jc w:val="both"/>
        <w:rPr>
          <w:bCs/>
          <w:iCs/>
          <w:vanish/>
          <w:color w:val="000000"/>
        </w:rPr>
      </w:pPr>
    </w:p>
    <w:p w14:paraId="45F276DA" w14:textId="77777777" w:rsidR="009443C1" w:rsidRPr="00516FB1" w:rsidRDefault="009443C1" w:rsidP="001A1563">
      <w:pPr>
        <w:numPr>
          <w:ilvl w:val="1"/>
          <w:numId w:val="17"/>
        </w:numPr>
        <w:suppressAutoHyphens/>
        <w:spacing w:before="120" w:after="120"/>
        <w:jc w:val="both"/>
        <w:rPr>
          <w:bCs/>
          <w:iCs/>
          <w:vanish/>
          <w:color w:val="000000"/>
        </w:rPr>
      </w:pPr>
    </w:p>
    <w:p w14:paraId="01C660A4" w14:textId="4BAD3B98" w:rsidR="009443C1" w:rsidRPr="00516FB1" w:rsidRDefault="009443C1" w:rsidP="001A1563">
      <w:pPr>
        <w:numPr>
          <w:ilvl w:val="1"/>
          <w:numId w:val="17"/>
        </w:numPr>
        <w:suppressAutoHyphens/>
        <w:spacing w:before="120" w:after="120"/>
        <w:jc w:val="both"/>
        <w:rPr>
          <w:lang w:eastAsia="zh-CN"/>
        </w:rPr>
      </w:pPr>
      <w:r>
        <w:rPr>
          <w:bCs/>
          <w:iCs/>
          <w:color w:val="000000"/>
          <w:lang w:eastAsia="zh-CN"/>
        </w:rPr>
        <w:t xml:space="preserve">Zamawiający przed wyborem najkorzystniejszej oferty wzywa wykonawcę, którego oferta została najwyżej oceniona, do złożenia w wyznaczonym terminie, </w:t>
      </w:r>
      <w:r>
        <w:rPr>
          <w:bCs/>
          <w:iCs/>
          <w:color w:val="000000"/>
          <w:u w:val="single"/>
          <w:lang w:eastAsia="zh-CN"/>
        </w:rPr>
        <w:t>nie krótszym niż 10 dni</w:t>
      </w:r>
      <w:r>
        <w:rPr>
          <w:bCs/>
          <w:iCs/>
          <w:color w:val="000000"/>
          <w:lang w:eastAsia="zh-CN"/>
        </w:rPr>
        <w:t xml:space="preserve">, </w:t>
      </w:r>
      <w:r>
        <w:rPr>
          <w:bCs/>
          <w:iCs/>
          <w:color w:val="000000"/>
          <w:u w:val="single"/>
          <w:lang w:eastAsia="zh-CN"/>
        </w:rPr>
        <w:t>aktualnych na dzień złożenia podmiotowych środków dowodowych</w:t>
      </w:r>
      <w:r>
        <w:rPr>
          <w:bCs/>
          <w:iCs/>
          <w:color w:val="000000"/>
          <w:lang w:eastAsia="zh-CN"/>
        </w:rPr>
        <w:t>.</w:t>
      </w:r>
    </w:p>
    <w:p w14:paraId="32762615" w14:textId="77777777" w:rsidR="009443C1" w:rsidRPr="00516FB1" w:rsidRDefault="009443C1" w:rsidP="001A1563">
      <w:pPr>
        <w:numPr>
          <w:ilvl w:val="2"/>
          <w:numId w:val="9"/>
        </w:numPr>
        <w:tabs>
          <w:tab w:val="num" w:pos="0"/>
        </w:tabs>
        <w:suppressAutoHyphens/>
        <w:spacing w:before="120" w:after="120"/>
        <w:jc w:val="both"/>
        <w:rPr>
          <w:lang w:eastAsia="zh-CN"/>
        </w:rPr>
      </w:pPr>
      <w:r>
        <w:rPr>
          <w:lang w:eastAsia="zh-CN"/>
        </w:rPr>
        <w:t>W celu potwierdzenia spełniania warunków udziału w postepowaniu:</w:t>
      </w:r>
    </w:p>
    <w:p w14:paraId="1D19C01A" w14:textId="77777777" w:rsidR="00571649" w:rsidRPr="00516FB1" w:rsidRDefault="00571649" w:rsidP="009443C1">
      <w:pPr>
        <w:suppressAutoHyphens/>
        <w:spacing w:before="120" w:after="120"/>
        <w:ind w:left="720"/>
        <w:jc w:val="both"/>
        <w:rPr>
          <w:lang w:eastAsia="zh-CN"/>
        </w:rPr>
      </w:pPr>
    </w:p>
    <w:tbl>
      <w:tblPr>
        <w:tblW w:w="890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01"/>
      </w:tblGrid>
      <w:tr w:rsidR="00436D90" w:rsidRPr="00516FB1" w14:paraId="7F359C2A" w14:textId="77777777" w:rsidTr="00436D90">
        <w:tc>
          <w:tcPr>
            <w:tcW w:w="8901" w:type="dxa"/>
            <w:tcBorders>
              <w:top w:val="single" w:sz="4" w:space="0" w:color="auto"/>
              <w:left w:val="single" w:sz="4" w:space="0" w:color="auto"/>
              <w:bottom w:val="single" w:sz="4" w:space="0" w:color="auto"/>
              <w:right w:val="single" w:sz="4" w:space="0" w:color="auto"/>
            </w:tcBorders>
          </w:tcPr>
          <w:p w14:paraId="4508D73A" w14:textId="0DE26B27" w:rsidR="00436D90" w:rsidRPr="00516FB1" w:rsidRDefault="00436D90" w:rsidP="00143173">
            <w:pPr>
              <w:autoSpaceDE w:val="0"/>
              <w:spacing w:before="120" w:after="120"/>
              <w:jc w:val="both"/>
              <w:rPr>
                <w:b/>
                <w:bCs/>
              </w:rPr>
            </w:pPr>
            <w:r>
              <w:rPr>
                <w:b/>
              </w:rPr>
              <w:t xml:space="preserve">Dokument potwierdzający, że Wykonawca jest ubezpieczony od odpowiedzialności cywilnej w zakresie prowadzonej działalności związanej z przedmiotem zamówienia na sumę gwarancyjną nie niższą niż 3 000 000,00 zł. </w:t>
            </w:r>
            <w:r>
              <w:rPr>
                <w:bCs/>
              </w:rPr>
              <w:t xml:space="preserve">Jeżeli z uzasadnionej przyczyny wykonawca nie może złożyć dokumentów dotyczących sytuacji finansowej lub ekonomicznej wymaganych przez zamawiającego, może złożyć inny dokument, który w </w:t>
            </w:r>
            <w:r>
              <w:rPr>
                <w:bCs/>
              </w:rPr>
              <w:lastRenderedPageBreak/>
              <w:t>wystarczający sposób potwierdza spełnianie opisanego przez zamawiającego warunku udziału w postępowaniu.</w:t>
            </w:r>
          </w:p>
        </w:tc>
      </w:tr>
      <w:tr w:rsidR="00571649" w:rsidRPr="00516FB1" w14:paraId="78A708DF" w14:textId="77777777" w:rsidTr="00436D90">
        <w:tc>
          <w:tcPr>
            <w:tcW w:w="8901" w:type="dxa"/>
            <w:tcBorders>
              <w:top w:val="single" w:sz="4" w:space="0" w:color="auto"/>
              <w:left w:val="single" w:sz="4" w:space="0" w:color="auto"/>
              <w:bottom w:val="single" w:sz="4" w:space="0" w:color="auto"/>
              <w:right w:val="single" w:sz="4" w:space="0" w:color="auto"/>
            </w:tcBorders>
          </w:tcPr>
          <w:p w14:paraId="57DA9C32" w14:textId="0C5868CE" w:rsidR="00571649" w:rsidRPr="00516FB1" w:rsidRDefault="00571649" w:rsidP="00143173">
            <w:pPr>
              <w:autoSpaceDE w:val="0"/>
              <w:spacing w:before="120" w:after="120"/>
              <w:jc w:val="both"/>
            </w:pPr>
            <w:r>
              <w:rPr>
                <w:b/>
                <w:bCs/>
              </w:rPr>
              <w:lastRenderedPageBreak/>
              <w:t>Wykaz usług</w:t>
            </w:r>
            <w:r>
              <w:t xml:space="preserve"> (załącznik nr 26 do SWZ) wykonanych w okresie ostatnich 3 lat, a jeżeli okres prowadzenia działalności jest krótszy – w tym okresie wraz z podaniem ich wartości, przedmiotu, dat wykonania i podmiotów, na rzecz których usługi zostały wykonane należycie, przy czym dowodami, o których mowa, są referencje bądź inne dokumenty sporządzone przed podmiot, na rzecz którego usługi zostały wykonane.</w:t>
            </w:r>
          </w:p>
        </w:tc>
      </w:tr>
      <w:tr w:rsidR="00571649" w:rsidRPr="00516FB1" w14:paraId="608B51A0" w14:textId="77777777" w:rsidTr="00436D90">
        <w:tc>
          <w:tcPr>
            <w:tcW w:w="8901" w:type="dxa"/>
            <w:tcBorders>
              <w:top w:val="single" w:sz="4" w:space="0" w:color="auto"/>
              <w:left w:val="single" w:sz="4" w:space="0" w:color="auto"/>
              <w:bottom w:val="single" w:sz="4" w:space="0" w:color="auto"/>
              <w:right w:val="single" w:sz="4" w:space="0" w:color="auto"/>
            </w:tcBorders>
          </w:tcPr>
          <w:p w14:paraId="3B0C43A1" w14:textId="5E3E488A" w:rsidR="00571649" w:rsidRPr="00516FB1" w:rsidRDefault="00571649" w:rsidP="00143173">
            <w:pPr>
              <w:autoSpaceDE w:val="0"/>
              <w:spacing w:before="120" w:after="120"/>
              <w:jc w:val="both"/>
              <w:rPr>
                <w:b/>
                <w:bCs/>
              </w:rPr>
            </w:pPr>
            <w:r>
              <w:rPr>
                <w:b/>
                <w:bCs/>
              </w:rPr>
              <w:t xml:space="preserve">Wykaz osób </w:t>
            </w:r>
            <w:r>
              <w:t xml:space="preserve">(z dokumentami potwierdzającymi posiadanie przez te osoby odpowiednich kwalifikacji, o których mowa w rozdziale 7.4.2 załącznik nr 10 do SWZ) skierowanych do realizacji zamówienia </w:t>
            </w:r>
          </w:p>
        </w:tc>
      </w:tr>
    </w:tbl>
    <w:p w14:paraId="7D89BFB5" w14:textId="77777777" w:rsidR="009443C1" w:rsidRPr="00516FB1" w:rsidRDefault="009443C1" w:rsidP="00571649">
      <w:pPr>
        <w:suppressAutoHyphens/>
        <w:jc w:val="both"/>
        <w:rPr>
          <w:lang w:eastAsia="zh-CN"/>
        </w:rPr>
      </w:pPr>
    </w:p>
    <w:p w14:paraId="288C7732" w14:textId="77777777" w:rsidR="009443C1" w:rsidRPr="00516FB1" w:rsidRDefault="009443C1" w:rsidP="001A1563">
      <w:pPr>
        <w:numPr>
          <w:ilvl w:val="2"/>
          <w:numId w:val="9"/>
        </w:numPr>
        <w:tabs>
          <w:tab w:val="num" w:pos="0"/>
        </w:tabs>
        <w:suppressAutoHyphens/>
        <w:spacing w:before="120" w:after="120"/>
        <w:jc w:val="both"/>
        <w:rPr>
          <w:lang w:eastAsia="zh-CN"/>
        </w:rPr>
      </w:pPr>
      <w:r>
        <w:rPr>
          <w:bCs/>
          <w:iCs/>
          <w:color w:val="000000"/>
          <w:u w:val="single"/>
          <w:lang w:eastAsia="zh-CN"/>
        </w:rPr>
        <w:t>W celu potwierdzenia braku podstaw wykluczenia wykonawcy z udziału w postepowaniu:</w:t>
      </w:r>
    </w:p>
    <w:p w14:paraId="2FC57722" w14:textId="77777777" w:rsidR="009443C1" w:rsidRPr="00516FB1" w:rsidRDefault="009443C1" w:rsidP="009443C1">
      <w:pPr>
        <w:suppressAutoHyphens/>
        <w:spacing w:before="120" w:after="120"/>
        <w:ind w:left="567"/>
        <w:jc w:val="both"/>
        <w:rPr>
          <w:lang w:eastAsia="zh-CN"/>
        </w:rPr>
      </w:pPr>
      <w:r>
        <w:rPr>
          <w:lang w:eastAsia="zh-CN"/>
        </w:rPr>
        <w:tab/>
      </w:r>
      <w:r>
        <w:rPr>
          <w:b/>
          <w:bCs/>
          <w:color w:val="000000"/>
          <w:lang w:eastAsia="zh-CN"/>
        </w:rPr>
        <w:t xml:space="preserve"> </w:t>
      </w:r>
      <w:r>
        <w:rPr>
          <w:color w:val="000000"/>
          <w:lang w:eastAsia="zh-CN"/>
        </w:rPr>
        <w:t>1) informacji z Krajowego Rejestru Karnego w zakresie:</w:t>
      </w:r>
    </w:p>
    <w:p w14:paraId="45780F25" w14:textId="77777777" w:rsidR="009443C1" w:rsidRPr="00516FB1" w:rsidRDefault="009443C1" w:rsidP="001A1563">
      <w:pPr>
        <w:numPr>
          <w:ilvl w:val="0"/>
          <w:numId w:val="18"/>
        </w:numPr>
        <w:suppressAutoHyphens/>
        <w:autoSpaceDE w:val="0"/>
        <w:spacing w:before="120" w:after="120"/>
        <w:ind w:left="1546"/>
        <w:jc w:val="both"/>
        <w:rPr>
          <w:lang w:eastAsia="zh-CN"/>
        </w:rPr>
      </w:pPr>
      <w:r>
        <w:rPr>
          <w:color w:val="000000"/>
          <w:lang w:eastAsia="zh-CN"/>
        </w:rPr>
        <w:t>art. 108 ust. 1 pkt 1, 2 ustawy Pzp</w:t>
      </w:r>
    </w:p>
    <w:p w14:paraId="29E9D655" w14:textId="77777777" w:rsidR="009443C1" w:rsidRPr="00516FB1" w:rsidRDefault="009443C1" w:rsidP="001A1563">
      <w:pPr>
        <w:numPr>
          <w:ilvl w:val="0"/>
          <w:numId w:val="18"/>
        </w:numPr>
        <w:suppressAutoHyphens/>
        <w:autoSpaceDE w:val="0"/>
        <w:spacing w:before="120" w:after="120"/>
        <w:ind w:left="1546"/>
        <w:jc w:val="both"/>
        <w:rPr>
          <w:lang w:eastAsia="zh-CN"/>
        </w:rPr>
      </w:pPr>
      <w:r>
        <w:rPr>
          <w:color w:val="000000"/>
          <w:lang w:eastAsia="zh-CN"/>
        </w:rPr>
        <w:t>art. 108 ust.1 pkt 4 ustawy Pzp</w:t>
      </w:r>
    </w:p>
    <w:p w14:paraId="0AD05732" w14:textId="77777777" w:rsidR="009443C1" w:rsidRPr="00516FB1" w:rsidRDefault="009443C1" w:rsidP="009443C1">
      <w:pPr>
        <w:suppressAutoHyphens/>
        <w:autoSpaceDE w:val="0"/>
        <w:spacing w:before="120" w:after="120"/>
        <w:ind w:left="1546"/>
        <w:jc w:val="both"/>
        <w:rPr>
          <w:lang w:eastAsia="zh-CN"/>
        </w:rPr>
      </w:pPr>
      <w:r>
        <w:rPr>
          <w:color w:val="000000"/>
          <w:lang w:eastAsia="zh-CN"/>
        </w:rPr>
        <w:t xml:space="preserve">- </w:t>
      </w:r>
      <w:r>
        <w:rPr>
          <w:color w:val="000000"/>
          <w:u w:val="single"/>
          <w:lang w:eastAsia="zh-CN"/>
        </w:rPr>
        <w:t xml:space="preserve">sporządzoną nie wcześniej niż 6 miesięcy przed jej złożeniem. </w:t>
      </w:r>
    </w:p>
    <w:p w14:paraId="75ADC43F" w14:textId="77777777" w:rsidR="009443C1" w:rsidRPr="00516FB1" w:rsidRDefault="009443C1" w:rsidP="009443C1">
      <w:pPr>
        <w:suppressAutoHyphens/>
        <w:autoSpaceDE w:val="0"/>
        <w:spacing w:before="120" w:after="120"/>
        <w:ind w:left="708"/>
        <w:jc w:val="both"/>
        <w:rPr>
          <w:lang w:eastAsia="zh-CN"/>
        </w:rPr>
      </w:pPr>
      <w:r>
        <w:rPr>
          <w:color w:val="000000"/>
          <w:lang w:eastAsia="zh-CN"/>
        </w:rPr>
        <w:t xml:space="preserve">2) zaświadczenia właściwego naczelnika urzędu skarbowego potwierdzającego, że wykonawca nie zalega z opłacaniem podatków i opłat, w zakresie art. 109 ust. 1 pkt 1 ustawy, </w:t>
      </w:r>
      <w:r>
        <w:rPr>
          <w:color w:val="000000"/>
          <w:u w:val="single"/>
          <w:lang w:eastAsia="zh-CN"/>
        </w:rPr>
        <w:t>wystawionego nie wcześniej niż 3 miesiące przed jego złożeniem</w:t>
      </w:r>
      <w:r>
        <w:rPr>
          <w:color w:val="000000"/>
          <w:lang w:eastAsia="zh-CN"/>
        </w:rPr>
        <w:t xml:space="preserve">, a w przypadku zalegania </w:t>
      </w:r>
      <w:r>
        <w:rPr>
          <w:color w:val="000000"/>
          <w:lang w:eastAsia="zh-CN"/>
        </w:rPr>
        <w:br/>
        <w:t>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p w14:paraId="264E8FBD" w14:textId="423571FD" w:rsidR="009443C1" w:rsidRPr="00516FB1" w:rsidRDefault="009443C1" w:rsidP="009443C1">
      <w:pPr>
        <w:suppressAutoHyphens/>
        <w:autoSpaceDE w:val="0"/>
        <w:spacing w:before="120" w:after="120"/>
        <w:ind w:left="708"/>
        <w:jc w:val="both"/>
        <w:rPr>
          <w:lang w:eastAsia="zh-CN"/>
        </w:rPr>
      </w:pPr>
      <w:r>
        <w:rPr>
          <w:color w:val="000000"/>
          <w:lang w:eastAsia="zh-CN"/>
        </w:rPr>
        <w:t xml:space="preserve">3) 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 1 ustawy, </w:t>
      </w:r>
      <w:r>
        <w:rPr>
          <w:color w:val="000000"/>
          <w:u w:val="single"/>
          <w:lang w:eastAsia="zh-CN"/>
        </w:rPr>
        <w:t>wystawionego nie wcześniej niż 3 miesiące przed jego złożeniem,</w:t>
      </w:r>
      <w:r>
        <w:rPr>
          <w:color w:val="000000"/>
          <w:lang w:eastAsia="zh-CN"/>
        </w:rPr>
        <w:t xml:space="preserve">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14:paraId="2EECFA09" w14:textId="77777777" w:rsidR="009443C1" w:rsidRPr="00516FB1" w:rsidRDefault="009443C1" w:rsidP="009443C1">
      <w:pPr>
        <w:suppressAutoHyphens/>
        <w:autoSpaceDE w:val="0"/>
        <w:spacing w:before="120" w:after="120"/>
        <w:ind w:left="708"/>
        <w:jc w:val="both"/>
        <w:rPr>
          <w:lang w:eastAsia="zh-CN"/>
        </w:rPr>
      </w:pPr>
      <w:r>
        <w:rPr>
          <w:color w:val="000000"/>
          <w:lang w:eastAsia="zh-CN"/>
        </w:rPr>
        <w:t xml:space="preserve">4) odpisu lub informacji z Krajowego Rejestru Sądowego lub z Centralnej Ewidencji </w:t>
      </w:r>
      <w:r>
        <w:rPr>
          <w:color w:val="000000"/>
          <w:lang w:eastAsia="zh-CN"/>
        </w:rPr>
        <w:br/>
        <w:t xml:space="preserve">i Informacji o Działalności Gospodarczej, w zakresie art. 109 ust. 1 pkt 4 ustawy, </w:t>
      </w:r>
      <w:r>
        <w:rPr>
          <w:color w:val="000000"/>
          <w:u w:val="single"/>
          <w:lang w:eastAsia="zh-CN"/>
        </w:rPr>
        <w:t>sporządzonych nie wcześniej niż 3 miesiące przed jej złożeniem</w:t>
      </w:r>
      <w:r>
        <w:rPr>
          <w:color w:val="000000"/>
          <w:lang w:eastAsia="zh-CN"/>
        </w:rPr>
        <w:t>, jeżeli odrębne przepisy wymagają wpisu do rejestru lub ewidencji;</w:t>
      </w:r>
    </w:p>
    <w:p w14:paraId="544103D5" w14:textId="22FF0884" w:rsidR="009443C1" w:rsidRPr="00516FB1" w:rsidRDefault="009443C1" w:rsidP="009443C1">
      <w:pPr>
        <w:suppressAutoHyphens/>
        <w:autoSpaceDE w:val="0"/>
        <w:spacing w:before="120" w:after="120"/>
        <w:ind w:left="708"/>
        <w:jc w:val="both"/>
        <w:rPr>
          <w:lang w:eastAsia="zh-CN"/>
        </w:rPr>
      </w:pPr>
      <w:r>
        <w:rPr>
          <w:lang w:eastAsia="zh-CN"/>
        </w:rPr>
        <w:lastRenderedPageBreak/>
        <w:t>5) oświadczenia wykonawcy, w zakresie art. 108 ust. 1 pkt 5 ustawy, o braku przynależności do tej samej grupy kapitałowej w rozumieniu ustawy z dnia 16 lutego 2007 r. o ochronie konkurencji i konsumentów (Dz. U. z 2025 r. poz. 1714), z innym wykonawcą, który złożył odrębną ofertę, ofertę częściową lub wniosek o dopuszczenie do  udziału w postępowaniu, albo oświadczenia o przynależności do tej samej grupy kapitałowej wraz z dokumentami lub informacjami potwierdzającymi przygotowanie oferty w postępowaniu niezależnie od innego wykonawcy należącego do tej samej grupy kapitałowej;</w:t>
      </w:r>
    </w:p>
    <w:p w14:paraId="5D3CF70A" w14:textId="77777777" w:rsidR="009443C1" w:rsidRPr="00516FB1" w:rsidRDefault="009443C1" w:rsidP="009443C1">
      <w:pPr>
        <w:suppressAutoHyphens/>
        <w:autoSpaceDE w:val="0"/>
        <w:spacing w:before="120" w:after="120"/>
        <w:ind w:left="708"/>
        <w:jc w:val="both"/>
        <w:rPr>
          <w:lang w:eastAsia="zh-CN"/>
        </w:rPr>
      </w:pPr>
      <w:r>
        <w:rPr>
          <w:lang w:eastAsia="zh-CN"/>
        </w:rPr>
        <w:t xml:space="preserve">6) oświadczenia wykonawcy o aktualności informacji zawartych w oświadczeniu, </w:t>
      </w:r>
      <w:r>
        <w:rPr>
          <w:lang w:eastAsia="zh-CN"/>
        </w:rPr>
        <w:br/>
        <w:t>o którym mowa w punkcie 10.1 SWZ, w zakresie podstaw wykluczenia z postępowania wskazanych przez zamawiającego, o których mowa w:</w:t>
      </w:r>
    </w:p>
    <w:p w14:paraId="06DE33B9" w14:textId="77777777" w:rsidR="009443C1" w:rsidRPr="00516FB1" w:rsidRDefault="009443C1" w:rsidP="009443C1">
      <w:pPr>
        <w:suppressAutoHyphens/>
        <w:autoSpaceDE w:val="0"/>
        <w:spacing w:before="120" w:after="120"/>
        <w:ind w:left="708"/>
        <w:jc w:val="both"/>
        <w:rPr>
          <w:lang w:eastAsia="zh-CN"/>
        </w:rPr>
      </w:pPr>
      <w:r>
        <w:rPr>
          <w:lang w:eastAsia="zh-CN"/>
        </w:rPr>
        <w:t>a) art. 108 ust. 1 pkt 3 ustawy,</w:t>
      </w:r>
    </w:p>
    <w:p w14:paraId="1572E1B4" w14:textId="1762C0F1" w:rsidR="009443C1" w:rsidRPr="00516FB1" w:rsidRDefault="009443C1" w:rsidP="009443C1">
      <w:pPr>
        <w:suppressAutoHyphens/>
        <w:autoSpaceDE w:val="0"/>
        <w:spacing w:before="120" w:after="120"/>
        <w:ind w:left="708"/>
        <w:jc w:val="both"/>
        <w:rPr>
          <w:lang w:eastAsia="zh-CN"/>
        </w:rPr>
      </w:pPr>
      <w:r>
        <w:rPr>
          <w:lang w:eastAsia="zh-CN"/>
        </w:rPr>
        <w:t xml:space="preserve">b) art. 108 ust. 1 pkt 4 ustawy, dotyczących orzeczenia zakazu ubiegania się </w:t>
      </w:r>
      <w:r w:rsidR="005C37F7">
        <w:rPr>
          <w:lang w:eastAsia="zh-CN"/>
        </w:rPr>
        <w:br/>
      </w:r>
      <w:r>
        <w:rPr>
          <w:lang w:eastAsia="zh-CN"/>
        </w:rPr>
        <w:t>o zamówienie publiczne tytułem środka zapobiegawczego,</w:t>
      </w:r>
    </w:p>
    <w:p w14:paraId="73497148" w14:textId="77777777" w:rsidR="009443C1" w:rsidRPr="00516FB1" w:rsidRDefault="009443C1" w:rsidP="009443C1">
      <w:pPr>
        <w:suppressAutoHyphens/>
        <w:autoSpaceDE w:val="0"/>
        <w:spacing w:before="120" w:after="120"/>
        <w:ind w:left="708"/>
        <w:jc w:val="both"/>
        <w:rPr>
          <w:lang w:eastAsia="zh-CN"/>
        </w:rPr>
      </w:pPr>
      <w:r>
        <w:rPr>
          <w:lang w:eastAsia="zh-CN"/>
        </w:rPr>
        <w:t>c) art. 108 ust. 1 pkt 5 ustawy, dotyczących zawarcia z innymi wykonawcami porozumienia mającego na celu zakłócenie konkurencji,</w:t>
      </w:r>
    </w:p>
    <w:p w14:paraId="638BCE84" w14:textId="77777777" w:rsidR="009443C1" w:rsidRPr="00516FB1" w:rsidRDefault="009443C1" w:rsidP="009443C1">
      <w:pPr>
        <w:suppressAutoHyphens/>
        <w:autoSpaceDE w:val="0"/>
        <w:spacing w:before="120" w:after="120"/>
        <w:ind w:left="708"/>
        <w:jc w:val="both"/>
        <w:rPr>
          <w:lang w:eastAsia="zh-CN"/>
        </w:rPr>
      </w:pPr>
      <w:r>
        <w:rPr>
          <w:lang w:eastAsia="zh-CN"/>
        </w:rPr>
        <w:t>d) art. 108 ust. 1 pkt 6 ustawy,</w:t>
      </w:r>
    </w:p>
    <w:p w14:paraId="057E856F" w14:textId="77777777" w:rsidR="009443C1" w:rsidRPr="00516FB1" w:rsidRDefault="009443C1" w:rsidP="009443C1">
      <w:pPr>
        <w:suppressAutoHyphens/>
        <w:autoSpaceDE w:val="0"/>
        <w:spacing w:before="120" w:after="120"/>
        <w:ind w:left="708"/>
        <w:jc w:val="both"/>
        <w:rPr>
          <w:lang w:eastAsia="zh-CN"/>
        </w:rPr>
      </w:pPr>
      <w:r>
        <w:rPr>
          <w:lang w:eastAsia="zh-CN"/>
        </w:rPr>
        <w:t xml:space="preserve">e) art. 109 ust. 1 pkt 1 ustawy, odnośnie do naruszenia obowiązków dotyczących płatności podatków i opłat lokalnych, o których mowa w ustawie z dnia 12 stycznia 1991 r. o podatkach i opłatach lokalnych (Dz. U. z 2023 r. poz. 70 ze zm.). </w:t>
      </w:r>
    </w:p>
    <w:p w14:paraId="61D1A0E1" w14:textId="77777777" w:rsidR="009443C1" w:rsidRPr="00516FB1" w:rsidRDefault="009443C1" w:rsidP="009443C1">
      <w:pPr>
        <w:suppressAutoHyphens/>
        <w:autoSpaceDE w:val="0"/>
        <w:spacing w:before="120" w:after="120"/>
        <w:ind w:left="720"/>
        <w:jc w:val="both"/>
        <w:rPr>
          <w:lang w:eastAsia="zh-CN"/>
        </w:rPr>
      </w:pPr>
      <w:r>
        <w:rPr>
          <w:lang w:eastAsia="zh-CN"/>
        </w:rPr>
        <w:t>oraz oświadczenia wykonawcy o aktualności informacji zawartych w oświadczeniu</w:t>
      </w:r>
      <w:r>
        <w:rPr>
          <w:bCs/>
          <w:lang w:eastAsia="zh-CN"/>
        </w:rPr>
        <w:t>, dotyczącym odrębnych przesłanek wykluczenia</w:t>
      </w:r>
      <w:r>
        <w:rPr>
          <w:lang w:eastAsia="zh-CN"/>
        </w:rPr>
        <w:t>, o których mowa w:</w:t>
      </w:r>
    </w:p>
    <w:p w14:paraId="4215C25D" w14:textId="77777777" w:rsidR="009443C1" w:rsidRPr="00516FB1" w:rsidRDefault="009443C1" w:rsidP="001A1563">
      <w:pPr>
        <w:numPr>
          <w:ilvl w:val="0"/>
          <w:numId w:val="23"/>
        </w:numPr>
        <w:suppressAutoHyphens/>
        <w:autoSpaceDE w:val="0"/>
        <w:spacing w:before="120" w:after="120"/>
        <w:jc w:val="both"/>
        <w:rPr>
          <w:lang w:eastAsia="zh-CN"/>
        </w:rPr>
      </w:pPr>
      <w:r>
        <w:rPr>
          <w:bCs/>
          <w:lang w:eastAsia="zh-CN"/>
        </w:rPr>
        <w:t>art. 7 ust. 1 ustawy z dnia 13 kwietnia 2022 r. o szczególnych rozwiązaniach w zakresie przeciwdziałania wspieraniu agresji na Ukrainę oraz służących ochronie bezpieczeństwa narodowego,</w:t>
      </w:r>
    </w:p>
    <w:p w14:paraId="57CE2F78" w14:textId="77777777" w:rsidR="009443C1" w:rsidRPr="00516FB1" w:rsidRDefault="009443C1" w:rsidP="001A1563">
      <w:pPr>
        <w:numPr>
          <w:ilvl w:val="0"/>
          <w:numId w:val="23"/>
        </w:numPr>
        <w:suppressAutoHyphens/>
        <w:autoSpaceDE w:val="0"/>
        <w:spacing w:before="120" w:after="120"/>
        <w:jc w:val="both"/>
        <w:rPr>
          <w:lang w:eastAsia="zh-CN"/>
        </w:rPr>
      </w:pPr>
      <w:r>
        <w:rPr>
          <w:bCs/>
          <w:lang w:eastAsia="zh-CN"/>
        </w:rPr>
        <w:t>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1BFFE597" w14:textId="77777777" w:rsidR="009443C1" w:rsidRPr="00516FB1" w:rsidRDefault="009443C1" w:rsidP="001A1563">
      <w:pPr>
        <w:numPr>
          <w:ilvl w:val="1"/>
          <w:numId w:val="9"/>
        </w:numPr>
        <w:tabs>
          <w:tab w:val="num" w:pos="0"/>
        </w:tabs>
        <w:suppressAutoHyphens/>
        <w:autoSpaceDE w:val="0"/>
        <w:spacing w:before="120" w:after="120"/>
        <w:jc w:val="both"/>
        <w:rPr>
          <w:lang w:eastAsia="zh-CN"/>
        </w:rPr>
      </w:pPr>
      <w:r>
        <w:rPr>
          <w:bCs/>
          <w:iCs/>
          <w:color w:val="000000"/>
          <w:lang w:eastAsia="zh-CN"/>
        </w:rPr>
        <w:t xml:space="preserve">      Dokumenty podmiotów zagranicznych:</w:t>
      </w:r>
    </w:p>
    <w:p w14:paraId="431780E9" w14:textId="77777777" w:rsidR="009443C1" w:rsidRPr="00516FB1" w:rsidRDefault="009443C1" w:rsidP="009443C1">
      <w:pPr>
        <w:suppressAutoHyphens/>
        <w:autoSpaceDE w:val="0"/>
        <w:spacing w:before="120" w:after="120"/>
        <w:ind w:left="851" w:hanging="284"/>
        <w:jc w:val="both"/>
        <w:rPr>
          <w:lang w:eastAsia="zh-CN"/>
        </w:rPr>
      </w:pPr>
      <w:r>
        <w:rPr>
          <w:color w:val="000000"/>
          <w:lang w:eastAsia="zh-CN"/>
        </w:rPr>
        <w:tab/>
        <w:t>Jeżeli wykonawca ma siedzibę lub miejsce zamieszkania poza granicami Rzeczypospolitej Polskiej, zamiast:</w:t>
      </w:r>
    </w:p>
    <w:p w14:paraId="77B9472E"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1)</w:t>
      </w:r>
      <w:r>
        <w:rPr>
          <w:color w:val="000000"/>
          <w:lang w:eastAsia="zh-CN"/>
        </w:rPr>
        <w:tab/>
        <w:t>informacji z Krajowego Rejestru Karnego, o której mowa w pkt 10.4 ppkt 1 SWZ -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pkt 10.4 ppkt 1 SWZ;</w:t>
      </w:r>
    </w:p>
    <w:p w14:paraId="19EC9611"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2)</w:t>
      </w:r>
      <w:r>
        <w:rPr>
          <w:color w:val="000000"/>
          <w:lang w:eastAsia="zh-CN"/>
        </w:rPr>
        <w:tab/>
        <w:t xml:space="preserve">zaświadczenia, o którym mowa w pkt 10.4 ppkt 2 SWZ, zaświadczenia albo innego dokumentu potwierdzającego, że wykonawca nie zalega z opłacaniem składek na ubezpieczenia społeczne lub zdrowotne, o których mowa w pkt 10.4 ppkt 3 SWZ, lub odpisu albo informacji z Krajowego Rejestru Sądowego lub z Centralnej Ewidencji i Informacji o Działalności Gospodarczej, o których mowa </w:t>
      </w:r>
      <w:r>
        <w:rPr>
          <w:color w:val="000000"/>
          <w:lang w:eastAsia="zh-CN"/>
        </w:rPr>
        <w:lastRenderedPageBreak/>
        <w:t>w pkt 10.4 ppkt 4 - składa dokument lub dokumenty wystawione w kraju, w którym wykonawca ma siedzibę lub miejsce zamieszkania, potwierdzające odpowiednio, że:</w:t>
      </w:r>
    </w:p>
    <w:p w14:paraId="2445C273"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a)</w:t>
      </w:r>
      <w:r>
        <w:rPr>
          <w:color w:val="000000"/>
          <w:lang w:eastAsia="zh-CN"/>
        </w:rPr>
        <w:tab/>
        <w:t>nie naruszył obowiązków dotyczących płatności podatków, opłat lub składek na ubezpieczenie społeczne lub zdrowotne;</w:t>
      </w:r>
    </w:p>
    <w:p w14:paraId="23417911"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b)</w:t>
      </w:r>
      <w:r>
        <w:rPr>
          <w:color w:val="000000"/>
          <w:lang w:eastAsia="zh-CN"/>
        </w:rPr>
        <w:tab/>
        <w:t>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21CE3900"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Dokument, o którym mowa w pkt 10.5 ppkt 1 SWZ, powinien być wystawiony nie wcześniej niż 6 miesięcy przed jego złożeniem. Dokumenty, o których mowa w pkt 10.5 ppkt 2 SWZ, powinny być wystawione nie wcześniej niż 3 miesiące przed ich złożeniem.</w:t>
      </w:r>
    </w:p>
    <w:p w14:paraId="7F6D74D6" w14:textId="77777777" w:rsidR="009443C1" w:rsidRPr="00516FB1" w:rsidRDefault="009443C1" w:rsidP="001A1563">
      <w:pPr>
        <w:numPr>
          <w:ilvl w:val="1"/>
          <w:numId w:val="9"/>
        </w:numPr>
        <w:tabs>
          <w:tab w:val="num" w:pos="0"/>
        </w:tabs>
        <w:suppressAutoHyphens/>
        <w:autoSpaceDE w:val="0"/>
        <w:spacing w:before="120" w:after="120"/>
        <w:jc w:val="both"/>
        <w:rPr>
          <w:lang w:eastAsia="zh-CN"/>
        </w:rPr>
      </w:pPr>
      <w:r>
        <w:rPr>
          <w:color w:val="000000"/>
          <w:lang w:eastAsia="zh-CN"/>
        </w:rPr>
        <w:t>Jeżeli w kraju, w którym wykonawca ma siedzibę lub miejsce zamieszkania, nie wydaje się dokumentów, o których mowa w pkt 10.4 ppkt 1, lub gdy dokumenty te nie odnoszą się do wszystkich przypadków, o których mowa w art. 108 ust. 1 pkt 1, 2 i 4, art. 109 ust. 1 pkt 1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Przepis pkt 10.6 SWZ stosuje się odpowiednio.</w:t>
      </w:r>
    </w:p>
    <w:p w14:paraId="25282CA8"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W przypadku wspólnego ubiegania się o udzielenie zamówienia dokumenty i oświadczenia wskazane w pkt 10.4 SWZ składa każdy z Wykonawców.</w:t>
      </w:r>
    </w:p>
    <w:p w14:paraId="1145E6B3"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 xml:space="preserve">W przypadku polegania na zasobach innego podmiotu dokumenty i oświadczenia wskazane w pkt 10.4 ppkt. 1-4, 6 SWZ Wykonawca składa również w stosunku od podmiotu, na którego zdolnościach Wykonawca polega. </w:t>
      </w:r>
    </w:p>
    <w:p w14:paraId="41B0274F"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1DE0EA14"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Jeżeli wykonawca nie złożył oświadczenia, o którym mowa w pkt 10.1 SWZ, podmiotowych środków dowodowych, innych dokumentów lub oświadczeń składanych w postępowaniu lub są one niekompletne lub zawierają błędy, zamawiający wzywa wykonawcę odpowiednio do ich złożenia, poprawienia lub uzupełnienia w wyznaczonym terminie, chyba że oferta wykonawcy podlegają odrzuceniu bez względu na ich złożenie, uzupełnienie lub poprawienie lub zachodzą przesłanki unieważnienia postępowania.</w:t>
      </w:r>
    </w:p>
    <w:p w14:paraId="5880B5B7" w14:textId="77777777" w:rsidR="009443C1" w:rsidRPr="00516FB1" w:rsidRDefault="009443C1" w:rsidP="001A1563">
      <w:pPr>
        <w:numPr>
          <w:ilvl w:val="1"/>
          <w:numId w:val="9"/>
        </w:numPr>
        <w:tabs>
          <w:tab w:val="num" w:pos="0"/>
        </w:tabs>
        <w:suppressAutoHyphens/>
        <w:autoSpaceDE w:val="0"/>
        <w:spacing w:before="120" w:after="120"/>
        <w:ind w:left="709" w:hanging="709"/>
        <w:jc w:val="both"/>
        <w:rPr>
          <w:lang w:eastAsia="zh-CN"/>
        </w:rPr>
      </w:pPr>
      <w:r>
        <w:rPr>
          <w:color w:val="000000"/>
          <w:lang w:eastAsia="zh-CN"/>
        </w:rPr>
        <w:t xml:space="preserve">Zamawiający może żądać od wykonawców wyjaśnień dotyczących treści oświadczenia, </w:t>
      </w:r>
      <w:r>
        <w:rPr>
          <w:color w:val="000000"/>
          <w:lang w:eastAsia="zh-CN"/>
        </w:rPr>
        <w:br/>
        <w:t>o którym mowa w pkt 10.1 SWZ, lub złożonych podmiotowych środków dowodowych lub innych dokumentów lub oświadczeń składanych w postępowaniu.</w:t>
      </w:r>
    </w:p>
    <w:p w14:paraId="5CC80D03" w14:textId="77777777" w:rsidR="009443C1" w:rsidRPr="00516FB1" w:rsidRDefault="009443C1" w:rsidP="001A1563">
      <w:pPr>
        <w:numPr>
          <w:ilvl w:val="1"/>
          <w:numId w:val="9"/>
        </w:numPr>
        <w:tabs>
          <w:tab w:val="num" w:pos="0"/>
        </w:tabs>
        <w:suppressAutoHyphens/>
        <w:autoSpaceDE w:val="0"/>
        <w:spacing w:before="120" w:after="120"/>
        <w:ind w:left="709" w:hanging="709"/>
        <w:jc w:val="both"/>
        <w:rPr>
          <w:lang w:eastAsia="zh-CN"/>
        </w:rPr>
      </w:pPr>
      <w:r>
        <w:rPr>
          <w:color w:val="000000"/>
          <w:lang w:eastAsia="zh-CN"/>
        </w:rPr>
        <w:lastRenderedPageBreak/>
        <w:t xml:space="preserve">Wykonawca składa podmiotowe środki dowodowe na wezwanie, o którym mowa w pkt 10.4 SWZ, aktualne na dzień złożenia.   </w:t>
      </w:r>
    </w:p>
    <w:p w14:paraId="695A4721" w14:textId="77777777" w:rsidR="00460566" w:rsidRDefault="00124E60" w:rsidP="001A1563">
      <w:pPr>
        <w:numPr>
          <w:ilvl w:val="1"/>
          <w:numId w:val="9"/>
        </w:numPr>
        <w:tabs>
          <w:tab w:val="num" w:pos="0"/>
        </w:tabs>
        <w:suppressAutoHyphens/>
        <w:autoSpaceDE w:val="0"/>
        <w:spacing w:before="120" w:after="120"/>
        <w:ind w:left="709" w:hanging="709"/>
        <w:jc w:val="both"/>
      </w:pPr>
      <w:r>
        <w:t>Wykonawca może, zamiast wskazanych w pkt 10.4 SWZ podmiotowych środków dowodowych, przedłożyć certyfikat wydany w ramach certyfikacji wykonawców zamówień publicznych – w zakresie, w jakim certyfikacja ta potwierdza brak podstaw wykluczenia lub spełnianie warunków udziału w postępowaniu określonych w SWZ. Certyfikat zastępuje podmiotowe środki dowodowe wyłącznie w zakresie nim objętym oraz przez okres, na jaki certyfikacja została udzielona i pozostaje ważna. W zakresie nieobjętym certyfikatem Wykonawca składa podmiotowe środki dowodowe na zasadach ogólnych określonych w pkt 10.4 SWZ.</w:t>
      </w:r>
    </w:p>
    <w:p w14:paraId="4767BE2A" w14:textId="77777777" w:rsidR="00460566" w:rsidRDefault="00124E60" w:rsidP="001A1563">
      <w:pPr>
        <w:numPr>
          <w:ilvl w:val="1"/>
          <w:numId w:val="9"/>
        </w:numPr>
        <w:tabs>
          <w:tab w:val="num" w:pos="0"/>
        </w:tabs>
        <w:suppressAutoHyphens/>
        <w:autoSpaceDE w:val="0"/>
        <w:spacing w:before="120" w:after="120"/>
        <w:ind w:left="709" w:hanging="709"/>
        <w:jc w:val="both"/>
      </w:pPr>
      <w:r>
        <w:t>Jeżeli certyfikat obejmuje jedynie część okoliczności, których potwierdzenia Zamawiający wymaga w postępowaniu, Wykonawca przedkłada certyfikat w zakresie nim objętym oraz – na potwierdzenie okoliczności pozostałych – odpowiednie podmiotowe środki dowodowe zgodnie z pkt 10.4 SWZ. Zamawiający dokonuje oceny na podstawie łącznej treści certyfikatu oraz złożonych podmiotowych środków dowodowych.</w:t>
      </w:r>
    </w:p>
    <w:p w14:paraId="01A81CA3" w14:textId="77777777" w:rsidR="009443C1" w:rsidRPr="00516FB1" w:rsidRDefault="009443C1" w:rsidP="001A1563">
      <w:pPr>
        <w:numPr>
          <w:ilvl w:val="1"/>
          <w:numId w:val="9"/>
        </w:numPr>
        <w:tabs>
          <w:tab w:val="num" w:pos="0"/>
        </w:tabs>
        <w:suppressAutoHyphens/>
        <w:autoSpaceDE w:val="0"/>
        <w:spacing w:before="120" w:after="120"/>
        <w:ind w:left="709" w:hanging="709"/>
        <w:jc w:val="both"/>
        <w:rPr>
          <w:lang w:eastAsia="zh-CN"/>
        </w:rPr>
      </w:pPr>
      <w:r>
        <w:rPr>
          <w:lang w:eastAsia="zh-CN"/>
        </w:rPr>
        <w:t>Forma dokumentów:</w:t>
      </w:r>
    </w:p>
    <w:p w14:paraId="295F45F3" w14:textId="32AD66B7" w:rsidR="009443C1" w:rsidRPr="00516FB1" w:rsidRDefault="009443C1" w:rsidP="001A1563">
      <w:pPr>
        <w:numPr>
          <w:ilvl w:val="0"/>
          <w:numId w:val="21"/>
        </w:numPr>
        <w:tabs>
          <w:tab w:val="num" w:pos="708"/>
        </w:tabs>
        <w:suppressAutoHyphens/>
        <w:autoSpaceDE w:val="0"/>
        <w:spacing w:before="120" w:after="120"/>
        <w:ind w:left="1418" w:hanging="425"/>
        <w:jc w:val="both"/>
        <w:rPr>
          <w:lang w:eastAsia="zh-CN"/>
        </w:rPr>
      </w:pPr>
      <w:r>
        <w:rPr>
          <w:color w:val="000000"/>
          <w:lang w:eastAsia="zh-CN"/>
        </w:rPr>
        <w:t xml:space="preserve">Sposób sporządzenia dokumentów elektronicznych, oświadczeń lub elektronicznych kopii dokumentów lub oświadczeń musi być zgodny z wymaganiami określonymi w rozporządzeniu Prezesa Rady Ministrów z dnia 30 grudnia 2020r. w sprawie sposobu sporządzania i przekazywania informacji oraz wymagań technicznych dla dokumentów elektronicznych oraz środków komunikacji elektronicznej </w:t>
      </w:r>
      <w:r>
        <w:rPr>
          <w:color w:val="000000"/>
          <w:lang w:eastAsia="zh-CN"/>
        </w:rPr>
        <w:br/>
        <w:t>w postępowaniu o udzielenie zamówienia publicznego lub konkursie (Dz.U. 2020.2452) oraz w rozporządzeniu Ministra Rozwoju, Pracy i Technologii z dnia 23 grudnia 2020r. w sprawie podmiotowych środków dowodowych oraz innych dokumentów lub oświadczeń jakich może żądać zamawiający od Wykonawcy (Dz.U. z 2020 r. poz. 2415 ze zm.);</w:t>
      </w:r>
    </w:p>
    <w:p w14:paraId="470B3F9D" w14:textId="4290A2B6" w:rsidR="009443C1" w:rsidRPr="00FA4C7B" w:rsidRDefault="009443C1" w:rsidP="001A1563">
      <w:pPr>
        <w:numPr>
          <w:ilvl w:val="0"/>
          <w:numId w:val="21"/>
        </w:numPr>
        <w:tabs>
          <w:tab w:val="num" w:pos="708"/>
        </w:tabs>
        <w:suppressAutoHyphens/>
        <w:autoSpaceDE w:val="0"/>
        <w:spacing w:before="120" w:after="120"/>
        <w:ind w:left="1418" w:hanging="425"/>
        <w:jc w:val="both"/>
        <w:rPr>
          <w:lang w:eastAsia="zh-CN"/>
        </w:rPr>
      </w:pPr>
      <w:r>
        <w:rPr>
          <w:color w:val="000000"/>
          <w:lang w:eastAsia="zh-CN"/>
        </w:rPr>
        <w:t>Ofertę i oświadczenie JEDZ, Załącznik nr 19, należy złożyć pod rygorem nieważności w formie elektronicznej (opatrzone kwalifikowanym podpisem elektronicznym);</w:t>
      </w:r>
    </w:p>
    <w:p w14:paraId="15944231" w14:textId="41BEECB2" w:rsidR="009443C1" w:rsidRPr="00516FB1" w:rsidRDefault="009443C1" w:rsidP="001A1563">
      <w:pPr>
        <w:numPr>
          <w:ilvl w:val="0"/>
          <w:numId w:val="21"/>
        </w:numPr>
        <w:tabs>
          <w:tab w:val="num" w:pos="708"/>
        </w:tabs>
        <w:suppressAutoHyphens/>
        <w:autoSpaceDE w:val="0"/>
        <w:spacing w:before="120" w:after="120"/>
        <w:ind w:left="1418" w:hanging="425"/>
        <w:jc w:val="both"/>
        <w:rPr>
          <w:lang w:eastAsia="zh-CN"/>
        </w:rPr>
      </w:pPr>
      <w:r>
        <w:rPr>
          <w:color w:val="000000"/>
          <w:lang w:eastAsia="zh-CN"/>
        </w:rPr>
        <w:t xml:space="preserve">Oferty, oświadczenie JEDZ, podmiotowe środki dowodowe oraz zobowiązanie podmiotu udostępniającego zasoby pełnomocnictwo sporządza się w postaci elektronicznej, w formatach danych określonych w przepisach wydanych na podstawie art. 18 ustawy z dnia 17 lutego 2005 r. o informatyzacji działalności podmiotów realizujących zadania publiczne (Dz. U. z 2025 r. poz. 1703), </w:t>
      </w:r>
      <w:r w:rsidR="005C37F7">
        <w:rPr>
          <w:color w:val="000000"/>
          <w:lang w:eastAsia="zh-CN"/>
        </w:rPr>
        <w:br/>
      </w:r>
      <w:r>
        <w:rPr>
          <w:color w:val="000000"/>
          <w:lang w:eastAsia="zh-CN"/>
        </w:rPr>
        <w:t>z zastrzeżeniem formatów, z uwzględnieniem rodzaju przekazywanych danych;</w:t>
      </w:r>
    </w:p>
    <w:p w14:paraId="73BC0CFE" w14:textId="77777777" w:rsidR="009443C1" w:rsidRPr="00516FB1" w:rsidRDefault="009443C1" w:rsidP="001A1563">
      <w:pPr>
        <w:numPr>
          <w:ilvl w:val="0"/>
          <w:numId w:val="21"/>
        </w:numPr>
        <w:tabs>
          <w:tab w:val="num" w:pos="708"/>
        </w:tabs>
        <w:suppressAutoHyphens/>
        <w:autoSpaceDE w:val="0"/>
        <w:spacing w:before="120" w:after="120"/>
        <w:ind w:left="1418" w:hanging="425"/>
        <w:jc w:val="both"/>
        <w:rPr>
          <w:lang w:eastAsia="zh-CN"/>
        </w:rPr>
      </w:pPr>
      <w:r>
        <w:rPr>
          <w:color w:val="000000"/>
          <w:lang w:eastAsia="zh-CN"/>
        </w:rPr>
        <w:t xml:space="preserve">Informacje, oświadczenia lub dokumenty, inne niż określone w punkcie powyżej, przekazywane w postępowaniu, sporządza się w postaci 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 komunikacji elektronicznej, o których mowa w SWZ; </w:t>
      </w:r>
    </w:p>
    <w:p w14:paraId="104B5926" w14:textId="77777777" w:rsidR="009443C1" w:rsidRPr="00516FB1" w:rsidRDefault="009443C1" w:rsidP="001A1563">
      <w:pPr>
        <w:numPr>
          <w:ilvl w:val="0"/>
          <w:numId w:val="21"/>
        </w:numPr>
        <w:tabs>
          <w:tab w:val="num" w:pos="708"/>
        </w:tabs>
        <w:suppressAutoHyphens/>
        <w:autoSpaceDE w:val="0"/>
        <w:spacing w:before="120" w:after="120"/>
        <w:ind w:left="1418" w:hanging="425"/>
        <w:jc w:val="both"/>
        <w:rPr>
          <w:lang w:eastAsia="zh-CN"/>
        </w:rPr>
      </w:pPr>
      <w:r>
        <w:rPr>
          <w:color w:val="000000"/>
          <w:lang w:eastAsia="zh-CN"/>
        </w:rPr>
        <w:t>Podmiotowe środki dowodowe, oraz inne dokumenty lub oświadczenia, sporządzone w języku obcym przekazuje się wraz z tłumaczeniem na język polski;</w:t>
      </w:r>
    </w:p>
    <w:p w14:paraId="35A7B76F" w14:textId="77777777" w:rsidR="009443C1" w:rsidRPr="00516FB1" w:rsidRDefault="009443C1" w:rsidP="001A1563">
      <w:pPr>
        <w:numPr>
          <w:ilvl w:val="0"/>
          <w:numId w:val="21"/>
        </w:numPr>
        <w:tabs>
          <w:tab w:val="num" w:pos="708"/>
        </w:tabs>
        <w:suppressAutoHyphens/>
        <w:autoSpaceDE w:val="0"/>
        <w:spacing w:before="120" w:after="120"/>
        <w:ind w:left="1418" w:hanging="425"/>
        <w:jc w:val="both"/>
        <w:rPr>
          <w:lang w:eastAsia="zh-CN"/>
        </w:rPr>
      </w:pPr>
      <w:r>
        <w:rPr>
          <w:color w:val="000000"/>
          <w:lang w:eastAsia="zh-CN"/>
        </w:rPr>
        <w:lastRenderedPageBreak/>
        <w:t>W przypadku przekazywania w postępowaniu dokumentu elektronicznego w formacie poddającym dane kompresji, opatrzenie pliku zawierającego skompresowane dokumenty następuje kwalifikowanym podpisem elektronicznym;</w:t>
      </w:r>
    </w:p>
    <w:p w14:paraId="7E34F2BD" w14:textId="77777777" w:rsidR="009443C1" w:rsidRPr="00516FB1" w:rsidRDefault="009443C1" w:rsidP="001A1563">
      <w:pPr>
        <w:numPr>
          <w:ilvl w:val="0"/>
          <w:numId w:val="21"/>
        </w:numPr>
        <w:tabs>
          <w:tab w:val="num" w:pos="708"/>
        </w:tabs>
        <w:suppressAutoHyphens/>
        <w:autoSpaceDE w:val="0"/>
        <w:spacing w:before="120" w:after="120"/>
        <w:ind w:left="1418" w:hanging="425"/>
        <w:jc w:val="both"/>
        <w:rPr>
          <w:lang w:eastAsia="zh-CN"/>
        </w:rPr>
      </w:pPr>
      <w:r>
        <w:rPr>
          <w:color w:val="000000"/>
          <w:lang w:eastAsia="zh-CN"/>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w:t>
      </w:r>
    </w:p>
    <w:p w14:paraId="50513F8F" w14:textId="77777777" w:rsidR="009443C1" w:rsidRPr="00516FB1" w:rsidRDefault="009443C1" w:rsidP="0008507D">
      <w:pPr>
        <w:numPr>
          <w:ilvl w:val="2"/>
          <w:numId w:val="1"/>
        </w:numPr>
        <w:suppressAutoHyphens/>
        <w:autoSpaceDE w:val="0"/>
        <w:spacing w:before="120" w:after="120"/>
        <w:ind w:left="1843" w:hanging="283"/>
        <w:jc w:val="both"/>
        <w:rPr>
          <w:lang w:eastAsia="zh-CN"/>
        </w:rPr>
      </w:pPr>
      <w:r>
        <w:rPr>
          <w:color w:val="000000"/>
          <w:lang w:eastAsia="zh-CN"/>
        </w:rPr>
        <w:t xml:space="preserve"> zostały wystawione przez upoważnione podmioty inne niż wykonawca, wykonawca wspólnie ubiegający się o udzielenie zamówienia, podmiot udostępniający zasoby lub   podwykonawca, jako dokument elektroniczny, przekazuje się ten dokument,</w:t>
      </w:r>
    </w:p>
    <w:p w14:paraId="58003760" w14:textId="77777777" w:rsidR="009443C1" w:rsidRPr="00516FB1" w:rsidRDefault="009443C1" w:rsidP="001A1563">
      <w:pPr>
        <w:numPr>
          <w:ilvl w:val="2"/>
          <w:numId w:val="19"/>
        </w:numPr>
        <w:suppressAutoHyphens/>
        <w:autoSpaceDE w:val="0"/>
        <w:spacing w:before="120" w:after="120"/>
        <w:ind w:left="1843" w:hanging="283"/>
        <w:jc w:val="both"/>
        <w:rPr>
          <w:lang w:eastAsia="zh-CN"/>
        </w:rPr>
      </w:pPr>
      <w:r>
        <w:rPr>
          <w:color w:val="000000"/>
          <w:lang w:eastAsia="zh-CN"/>
        </w:rPr>
        <w:t xml:space="preserve"> jako dokument w postaci papierowej, przekazuje się cyfrowe odwzorowanie tego        dokumentu opatrzone kwalifikowanym podpisem elektronicznym,</w:t>
      </w:r>
    </w:p>
    <w:p w14:paraId="1B594355" w14:textId="77777777" w:rsidR="009443C1" w:rsidRPr="00516FB1" w:rsidRDefault="009443C1" w:rsidP="001A1563">
      <w:pPr>
        <w:numPr>
          <w:ilvl w:val="0"/>
          <w:numId w:val="21"/>
        </w:numPr>
        <w:tabs>
          <w:tab w:val="num" w:pos="708"/>
        </w:tabs>
        <w:suppressAutoHyphens/>
        <w:autoSpaceDE w:val="0"/>
        <w:spacing w:before="120" w:after="120"/>
        <w:ind w:left="1620" w:hanging="627"/>
        <w:jc w:val="both"/>
        <w:rPr>
          <w:lang w:eastAsia="zh-CN"/>
        </w:rPr>
      </w:pPr>
      <w:r>
        <w:rPr>
          <w:color w:val="000000"/>
          <w:lang w:eastAsia="zh-CN"/>
        </w:rPr>
        <w:t>Poświadczenia zgodności cyfrowego odwzorowania z dokumentem w postaci papierowej w przypadku:</w:t>
      </w:r>
    </w:p>
    <w:p w14:paraId="4A78C51B" w14:textId="77777777" w:rsidR="009443C1" w:rsidRPr="00516FB1" w:rsidRDefault="009443C1" w:rsidP="001A1563">
      <w:pPr>
        <w:numPr>
          <w:ilvl w:val="0"/>
          <w:numId w:val="5"/>
        </w:numPr>
        <w:suppressAutoHyphens/>
        <w:autoSpaceDE w:val="0"/>
        <w:spacing w:before="120" w:after="120"/>
        <w:ind w:left="1843" w:hanging="283"/>
        <w:jc w:val="both"/>
        <w:rPr>
          <w:lang w:eastAsia="zh-CN"/>
        </w:rPr>
      </w:pPr>
      <w:r>
        <w:rPr>
          <w:color w:val="000000"/>
          <w:lang w:eastAsia="zh-CN"/>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162E839D" w14:textId="77777777" w:rsidR="009443C1" w:rsidRPr="00516FB1" w:rsidRDefault="009443C1" w:rsidP="001A1563">
      <w:pPr>
        <w:numPr>
          <w:ilvl w:val="0"/>
          <w:numId w:val="5"/>
        </w:numPr>
        <w:suppressAutoHyphens/>
        <w:autoSpaceDE w:val="0"/>
        <w:spacing w:before="120" w:after="120"/>
        <w:ind w:left="1843" w:hanging="283"/>
        <w:jc w:val="both"/>
        <w:rPr>
          <w:lang w:eastAsia="zh-CN"/>
        </w:rPr>
      </w:pPr>
      <w:r>
        <w:rPr>
          <w:color w:val="000000"/>
          <w:lang w:eastAsia="zh-CN"/>
        </w:rPr>
        <w:t>innych dokumentów – odpowiednio wykonawca lub wykonawca wspólnie ubiegający się o udzielenie zamówienia, w zakresie dokumentów, które każdego z nich dotyczą.</w:t>
      </w:r>
    </w:p>
    <w:p w14:paraId="117BD99B" w14:textId="77777777" w:rsidR="009443C1" w:rsidRPr="00516FB1" w:rsidRDefault="009443C1" w:rsidP="001A1563">
      <w:pPr>
        <w:numPr>
          <w:ilvl w:val="0"/>
          <w:numId w:val="21"/>
        </w:numPr>
        <w:tabs>
          <w:tab w:val="num" w:pos="708"/>
        </w:tabs>
        <w:suppressAutoHyphens/>
        <w:autoSpaceDE w:val="0"/>
        <w:spacing w:before="120" w:after="120"/>
        <w:ind w:left="1418" w:hanging="425"/>
        <w:jc w:val="both"/>
        <w:rPr>
          <w:lang w:eastAsia="zh-CN"/>
        </w:rPr>
      </w:pPr>
      <w:r>
        <w:rPr>
          <w:color w:val="000000"/>
          <w:lang w:eastAsia="zh-CN"/>
        </w:rPr>
        <w:t>Podmiotowe środki dowodowe, oraz zobowiązanie podmiotu udostępniającego zasoby, niewystawione przez upoważnione podmioty, oraz pełnomocnictwo:</w:t>
      </w:r>
    </w:p>
    <w:p w14:paraId="5757D24B" w14:textId="77777777" w:rsidR="009443C1" w:rsidRPr="00516FB1" w:rsidRDefault="009443C1" w:rsidP="001A1563">
      <w:pPr>
        <w:numPr>
          <w:ilvl w:val="0"/>
          <w:numId w:val="20"/>
        </w:numPr>
        <w:suppressAutoHyphens/>
        <w:autoSpaceDE w:val="0"/>
        <w:spacing w:before="120" w:after="120"/>
        <w:ind w:left="1843" w:hanging="283"/>
        <w:jc w:val="both"/>
        <w:rPr>
          <w:lang w:eastAsia="zh-CN"/>
        </w:rPr>
      </w:pPr>
      <w:r>
        <w:rPr>
          <w:color w:val="000000"/>
          <w:lang w:eastAsia="zh-CN"/>
        </w:rPr>
        <w:t>przekazuje się w postaci elektronicznej i opatruje się kwalifikowanym podpisem elektronicznym,</w:t>
      </w:r>
    </w:p>
    <w:p w14:paraId="5F2B6FEB" w14:textId="77777777" w:rsidR="009443C1" w:rsidRPr="00516FB1" w:rsidRDefault="009443C1" w:rsidP="001A1563">
      <w:pPr>
        <w:numPr>
          <w:ilvl w:val="0"/>
          <w:numId w:val="20"/>
        </w:numPr>
        <w:suppressAutoHyphens/>
        <w:autoSpaceDE w:val="0"/>
        <w:spacing w:before="120" w:after="120"/>
        <w:ind w:left="1843" w:hanging="283"/>
        <w:jc w:val="both"/>
        <w:rPr>
          <w:lang w:eastAsia="zh-CN"/>
        </w:rPr>
      </w:pPr>
      <w:r>
        <w:rPr>
          <w:color w:val="000000"/>
          <w:lang w:eastAsia="zh-CN"/>
        </w:rPr>
        <w:t>przekazuje się cyfrowe odwzorowanie tego dokumentu opatrzone kwalifikowanym podpisem elektronicznym.</w:t>
      </w:r>
    </w:p>
    <w:p w14:paraId="2071810F" w14:textId="77777777" w:rsidR="009443C1" w:rsidRPr="00516FB1" w:rsidRDefault="009443C1" w:rsidP="001A1563">
      <w:pPr>
        <w:numPr>
          <w:ilvl w:val="0"/>
          <w:numId w:val="21"/>
        </w:numPr>
        <w:tabs>
          <w:tab w:val="num" w:pos="708"/>
        </w:tabs>
        <w:suppressAutoHyphens/>
        <w:autoSpaceDE w:val="0"/>
        <w:spacing w:before="120" w:after="120"/>
        <w:ind w:left="1418" w:hanging="425"/>
        <w:jc w:val="both"/>
        <w:rPr>
          <w:lang w:eastAsia="zh-CN"/>
        </w:rPr>
      </w:pPr>
      <w:r>
        <w:rPr>
          <w:color w:val="000000"/>
          <w:lang w:eastAsia="zh-CN"/>
        </w:rPr>
        <w:t>Poświadczenia zgodności cyfrowego odwzorowania z dokumentem w postaci papierowej, o którym mowa w punkcie wyżej, dokonuje w przypadku:</w:t>
      </w:r>
    </w:p>
    <w:p w14:paraId="3D70EB80" w14:textId="77777777" w:rsidR="009443C1" w:rsidRPr="00516FB1" w:rsidRDefault="009443C1" w:rsidP="001A1563">
      <w:pPr>
        <w:numPr>
          <w:ilvl w:val="0"/>
          <w:numId w:val="22"/>
        </w:numPr>
        <w:suppressAutoHyphens/>
        <w:autoSpaceDE w:val="0"/>
        <w:spacing w:before="120" w:after="120"/>
        <w:ind w:left="1843" w:hanging="283"/>
        <w:jc w:val="both"/>
        <w:rPr>
          <w:lang w:eastAsia="zh-CN"/>
        </w:rPr>
      </w:pPr>
      <w:r>
        <w:rPr>
          <w:color w:val="000000"/>
          <w:lang w:eastAsia="zh-CN"/>
        </w:rPr>
        <w:t>podmiotowych środków dowodowych - odpowiednio wykonawca, wykonawca wspólnie ubiegający się o udzielenie zamówienia, podmiot udostępniający zasoby lub podwykonawca, w zakresie podmiotowych środków dowodowych, które każdego z nich dotyczą;</w:t>
      </w:r>
    </w:p>
    <w:p w14:paraId="3007592E" w14:textId="77777777" w:rsidR="009443C1" w:rsidRPr="00516FB1" w:rsidRDefault="009443C1" w:rsidP="001A1563">
      <w:pPr>
        <w:numPr>
          <w:ilvl w:val="0"/>
          <w:numId w:val="22"/>
        </w:numPr>
        <w:suppressAutoHyphens/>
        <w:autoSpaceDE w:val="0"/>
        <w:spacing w:before="120" w:after="120"/>
        <w:ind w:left="1843" w:hanging="283"/>
        <w:jc w:val="both"/>
        <w:rPr>
          <w:lang w:eastAsia="zh-CN"/>
        </w:rPr>
      </w:pPr>
      <w:r>
        <w:rPr>
          <w:color w:val="000000"/>
          <w:lang w:eastAsia="zh-CN"/>
        </w:rPr>
        <w:t>zobowiązania podmiotu udostępniającego zasoby - odpowiednio wykonawca lub wykonawca wspólnie ubiegający się o udzielenie zamówienia;</w:t>
      </w:r>
    </w:p>
    <w:p w14:paraId="24F4FEB9" w14:textId="77777777" w:rsidR="009443C1" w:rsidRPr="00516FB1" w:rsidRDefault="009443C1" w:rsidP="001A1563">
      <w:pPr>
        <w:numPr>
          <w:ilvl w:val="0"/>
          <w:numId w:val="22"/>
        </w:numPr>
        <w:suppressAutoHyphens/>
        <w:autoSpaceDE w:val="0"/>
        <w:spacing w:before="120" w:after="120"/>
        <w:ind w:left="1843" w:hanging="283"/>
        <w:jc w:val="both"/>
        <w:rPr>
          <w:lang w:eastAsia="zh-CN"/>
        </w:rPr>
      </w:pPr>
      <w:r>
        <w:rPr>
          <w:color w:val="000000"/>
          <w:lang w:eastAsia="zh-CN"/>
        </w:rPr>
        <w:lastRenderedPageBreak/>
        <w:t>pełnomocnictwa - mocodawca.</w:t>
      </w:r>
    </w:p>
    <w:p w14:paraId="33E7CDD6" w14:textId="71CEB980" w:rsidR="009443C1" w:rsidRPr="00516FB1" w:rsidRDefault="009443C1" w:rsidP="00DE02BE">
      <w:pPr>
        <w:suppressAutoHyphens/>
        <w:autoSpaceDE w:val="0"/>
        <w:spacing w:before="120" w:after="120"/>
        <w:ind w:left="709"/>
        <w:jc w:val="both"/>
        <w:rPr>
          <w:color w:val="000000"/>
          <w:lang w:eastAsia="zh-CN"/>
        </w:rPr>
      </w:pPr>
      <w:r>
        <w:rPr>
          <w:color w:val="000000"/>
          <w:lang w:eastAsia="zh-CN"/>
        </w:rPr>
        <w:t xml:space="preserve">Poświadczenia zgodności cyfrowego odwzorowania z dokumentem w postaci papierowej, </w:t>
      </w:r>
      <w:r>
        <w:rPr>
          <w:color w:val="000000"/>
          <w:lang w:eastAsia="zh-CN"/>
        </w:rPr>
        <w:br/>
        <w:t>o którym mowa w punkcie wyżej, może dokonać również notariusz.</w:t>
      </w:r>
    </w:p>
    <w:p w14:paraId="714164F5" w14:textId="77777777" w:rsidR="00CF3938" w:rsidRPr="00516FB1" w:rsidRDefault="00CF3938" w:rsidP="001A1563">
      <w:pPr>
        <w:numPr>
          <w:ilvl w:val="0"/>
          <w:numId w:val="17"/>
        </w:numPr>
        <w:suppressAutoHyphens/>
        <w:autoSpaceDE w:val="0"/>
        <w:autoSpaceDN w:val="0"/>
        <w:adjustRightInd w:val="0"/>
        <w:jc w:val="both"/>
        <w:rPr>
          <w:b/>
          <w:bCs/>
          <w:u w:val="single"/>
        </w:rPr>
      </w:pPr>
      <w:bookmarkStart w:id="15" w:name="_Toc258314249"/>
      <w:r>
        <w:rPr>
          <w:b/>
          <w:bCs/>
          <w:u w:val="single"/>
        </w:rPr>
        <w:t>INFORMACJA DLA WYKONAWCÓW POLEGAJĄCYCH NA ZASOBACH PODMIOTÓW TRZECICH</w:t>
      </w:r>
    </w:p>
    <w:p w14:paraId="74CAFC5E" w14:textId="77777777" w:rsidR="00CF3938" w:rsidRPr="00516FB1" w:rsidRDefault="00CF3938" w:rsidP="001A1563">
      <w:pPr>
        <w:numPr>
          <w:ilvl w:val="1"/>
          <w:numId w:val="25"/>
        </w:numPr>
        <w:suppressAutoHyphens/>
        <w:outlineLvl w:val="0"/>
        <w:rPr>
          <w:b/>
        </w:rPr>
      </w:pPr>
      <w:r>
        <w:t>Wykonawca, w celu potwierdzenia spełnienia warunków udziału w postępowaniu, może polegać na zdolnościach technicznych lub zawodowych lub sytuacji finansowej lub ekonomicznej podmiotów trzecich, na zasadach określonych w art. 118–123 ustawy Pzp.</w:t>
      </w:r>
    </w:p>
    <w:p w14:paraId="2A409B9C" w14:textId="77777777" w:rsidR="00CF3938" w:rsidRPr="00516FB1" w:rsidRDefault="00CF3938" w:rsidP="001A1563">
      <w:pPr>
        <w:numPr>
          <w:ilvl w:val="1"/>
          <w:numId w:val="25"/>
        </w:numPr>
        <w:suppressAutoHyphens/>
        <w:ind w:hanging="716"/>
        <w:outlineLvl w:val="0"/>
        <w:rPr>
          <w:b/>
        </w:rPr>
      </w:pPr>
      <w:r>
        <w:t>Wykonawca, który polega na zdolnościach lub sytuacji podmiotów udostępniających zasoby, zobowiązany jest:</w:t>
      </w:r>
    </w:p>
    <w:p w14:paraId="0B9E7416" w14:textId="548B3491" w:rsidR="00CF3938" w:rsidRPr="00516FB1" w:rsidRDefault="00CF3938" w:rsidP="001A1563">
      <w:pPr>
        <w:pStyle w:val="Akapitzlist"/>
        <w:numPr>
          <w:ilvl w:val="1"/>
          <w:numId w:val="24"/>
        </w:numPr>
        <w:suppressAutoHyphens/>
        <w:spacing w:after="0" w:line="240" w:lineRule="auto"/>
        <w:ind w:left="1276" w:right="180" w:hanging="283"/>
        <w:jc w:val="both"/>
        <w:outlineLvl w:val="1"/>
        <w:rPr>
          <w:rFonts w:ascii="Times New Roman" w:hAnsi="Times New Roman"/>
          <w:sz w:val="24"/>
          <w:szCs w:val="24"/>
        </w:rPr>
      </w:pPr>
      <w:r>
        <w:rPr>
          <w:rFonts w:ascii="Times New Roman" w:hAnsi="Times New Roman"/>
          <w:sz w:val="24"/>
          <w:szCs w:val="24"/>
        </w:rPr>
        <w:t>złożyć wraz z ofertą, zobowiązanie podmiotu udostępniającego zasoby (Załącznik nr 25 do SWZ)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9127056" w14:textId="77777777" w:rsidR="00CF3938" w:rsidRPr="00516FB1" w:rsidRDefault="00CF3938" w:rsidP="001A1563">
      <w:pPr>
        <w:numPr>
          <w:ilvl w:val="0"/>
          <w:numId w:val="24"/>
        </w:numPr>
        <w:suppressAutoHyphens/>
        <w:ind w:right="180"/>
        <w:jc w:val="both"/>
        <w:outlineLvl w:val="1"/>
      </w:pPr>
      <w:r>
        <w:t>zakres dostępnych Wykonawcy zasobów podmiotu udostępniającego zasoby;</w:t>
      </w:r>
    </w:p>
    <w:p w14:paraId="46572791" w14:textId="77777777" w:rsidR="00CF3938" w:rsidRPr="00516FB1" w:rsidRDefault="00CF3938" w:rsidP="001A1563">
      <w:pPr>
        <w:numPr>
          <w:ilvl w:val="0"/>
          <w:numId w:val="24"/>
        </w:numPr>
        <w:suppressAutoHyphens/>
        <w:ind w:right="180"/>
        <w:jc w:val="both"/>
        <w:outlineLvl w:val="1"/>
      </w:pPr>
      <w:r>
        <w:t>sposób i okres udostępnienia Wykonawcy i wykorzystania przez niego zasobów podmiotu udostępniającego te zasoby przy wykonywaniu zamówienia;</w:t>
      </w:r>
    </w:p>
    <w:p w14:paraId="376BA92B" w14:textId="04C2F5AA" w:rsidR="00CF3938" w:rsidRPr="00516FB1" w:rsidRDefault="00CF3938" w:rsidP="001A1563">
      <w:pPr>
        <w:numPr>
          <w:ilvl w:val="0"/>
          <w:numId w:val="24"/>
        </w:numPr>
        <w:suppressAutoHyphens/>
        <w:ind w:right="180"/>
        <w:jc w:val="both"/>
        <w:outlineLvl w:val="1"/>
      </w:pPr>
      <w:r>
        <w:t>czy i w jakim zakresie podmiot udostępniający zasoby, na zdolnościach którego Wykonawca polega w odniesieniu do warunków udziału w postępowaniu dotyczących wykształcenia, kwalifikacji zawodowych lub doświadczenia, zrealizuje dostawy lub usługi, których wskazane zdolności dotyczą.</w:t>
      </w:r>
    </w:p>
    <w:p w14:paraId="3845AC44" w14:textId="565AAE8A" w:rsidR="00CF3938" w:rsidRPr="00516FB1" w:rsidRDefault="00CF3938" w:rsidP="001A1563">
      <w:pPr>
        <w:pStyle w:val="Akapitzlist"/>
        <w:numPr>
          <w:ilvl w:val="0"/>
          <w:numId w:val="14"/>
        </w:numPr>
        <w:suppressAutoHyphens/>
        <w:spacing w:after="0" w:line="240" w:lineRule="auto"/>
        <w:ind w:right="180"/>
        <w:jc w:val="both"/>
        <w:outlineLvl w:val="1"/>
        <w:rPr>
          <w:rFonts w:ascii="Times New Roman" w:hAnsi="Times New Roman"/>
          <w:sz w:val="24"/>
          <w:szCs w:val="24"/>
        </w:rPr>
      </w:pPr>
      <w:r>
        <w:rPr>
          <w:rFonts w:ascii="Times New Roman" w:hAnsi="Times New Roman"/>
          <w:sz w:val="24"/>
          <w:szCs w:val="24"/>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63EE77C8" w14:textId="77777777" w:rsidR="00CF3938" w:rsidRPr="00516FB1" w:rsidRDefault="00CF3938" w:rsidP="001A1563">
      <w:pPr>
        <w:numPr>
          <w:ilvl w:val="1"/>
          <w:numId w:val="25"/>
        </w:numPr>
        <w:suppressAutoHyphens/>
        <w:ind w:right="180"/>
        <w:jc w:val="both"/>
        <w:outlineLvl w:val="1"/>
      </w:pPr>
      <w: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7 niniejszej SWZ.</w:t>
      </w:r>
    </w:p>
    <w:p w14:paraId="4E760DA5" w14:textId="77777777" w:rsidR="00CF3938" w:rsidRPr="00516FB1" w:rsidRDefault="00CF3938" w:rsidP="001A1563">
      <w:pPr>
        <w:numPr>
          <w:ilvl w:val="1"/>
          <w:numId w:val="25"/>
        </w:numPr>
        <w:suppressAutoHyphens/>
        <w:ind w:right="180"/>
        <w:jc w:val="both"/>
        <w:outlineLvl w:val="1"/>
      </w:pPr>
      <w: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18AEDE39" w14:textId="61DFB2C2" w:rsidR="00CF3938" w:rsidRPr="00516FB1" w:rsidRDefault="00CF3938" w:rsidP="001A1563">
      <w:pPr>
        <w:numPr>
          <w:ilvl w:val="1"/>
          <w:numId w:val="25"/>
        </w:numPr>
        <w:suppressAutoHyphens/>
        <w:ind w:right="180"/>
        <w:jc w:val="both"/>
        <w:outlineLvl w:val="1"/>
      </w:pPr>
      <w:r>
        <w:lastRenderedPageBreak/>
        <w:t>W przypadku powoływania się na doświadczenie podmiotu udostępniającego zasoby, podmiot ten musi uczestniczyć w wykonaniu zamówienia w zakresie, w jakim udostępnia swoje doświadczenie.</w:t>
      </w:r>
    </w:p>
    <w:p w14:paraId="61418138" w14:textId="30D14AFC" w:rsidR="00164F05" w:rsidRPr="00516FB1" w:rsidRDefault="00CF3938" w:rsidP="001A1563">
      <w:pPr>
        <w:pStyle w:val="Nagwek1"/>
        <w:numPr>
          <w:ilvl w:val="0"/>
          <w:numId w:val="17"/>
        </w:numPr>
      </w:pPr>
      <w:r>
        <w:t>INFORMACJA DLA WYKONAWCÓW ZAMIERZAJĄCYCH POWIERZYĆ WYKONANIE CZĘŚCI ZAMÓWIENIA PODWYKONAWCOM</w:t>
      </w:r>
    </w:p>
    <w:p w14:paraId="2173981A" w14:textId="77777777" w:rsidR="00552305" w:rsidRDefault="00CF3938" w:rsidP="00240913">
      <w:pPr>
        <w:pStyle w:val="Nagwek2"/>
      </w:pPr>
      <w:r>
        <w:t xml:space="preserve">   12.1 Wykonawca może powierzyć wykonanie części zamówienia Podwykonawcom. </w:t>
      </w:r>
    </w:p>
    <w:p w14:paraId="1CDCD859" w14:textId="05C20856" w:rsidR="00552305" w:rsidRDefault="00552305" w:rsidP="00240913">
      <w:pPr>
        <w:pStyle w:val="Nagwek2"/>
      </w:pPr>
      <w:r>
        <w:t xml:space="preserve">   12.2 Wykonawca jest obowiązany wskazać w ofercie części zamówienia, których   wykonanie zamierza powierzyć podwykonawcom. </w:t>
      </w:r>
    </w:p>
    <w:p w14:paraId="3B15B026" w14:textId="182A0DB1" w:rsidR="0089631A" w:rsidRPr="00516FB1" w:rsidRDefault="00552305" w:rsidP="00240913">
      <w:pPr>
        <w:pStyle w:val="Nagwek2"/>
      </w:pPr>
      <w:r>
        <w:t>12.3  Zamawiający żąda, aby przed przystąpieniem do wykonania zamówienia Wykonawca, podał nazwy, dane kontaktowe oraz przedstawicieli, Podwykonawców zaangażowanych w realizację zamówienia, jeżeli są już znani.</w:t>
      </w:r>
    </w:p>
    <w:p w14:paraId="4A136278" w14:textId="371B6262" w:rsidR="0089631A" w:rsidRPr="00516FB1" w:rsidRDefault="00552305" w:rsidP="00240913">
      <w:pPr>
        <w:pStyle w:val="Nagwek2"/>
      </w:pPr>
      <w:r>
        <w:t>12.4 Wykonawca jest obowiązany zawiadomić Zamawiającego o wszelkich zmianach w odniesieniu do informacji, o których mowa w pkt 10.3 SWZ, w trakcie realizacji zamówienia, a także przekazać wymagane informacje na temat nowych Podwykonawców, którym w późniejszym okresie zamierza powierzyć realizację zamówienia.</w:t>
      </w:r>
    </w:p>
    <w:p w14:paraId="64B56611" w14:textId="7D0739D2" w:rsidR="0089631A" w:rsidRPr="00516FB1" w:rsidRDefault="00552305" w:rsidP="00240913">
      <w:pPr>
        <w:pStyle w:val="Nagwek2"/>
      </w:pPr>
      <w:r>
        <w:t>12.5 Zamawiający nie wymaga złożenia przez podwykonawcę oświadczenia, o którym mowa w punkcie 10.1.1 SWZ w celu wykazania braku istnienia wobec niego podstaw wykluczenia z udziału w postępowaniu.</w:t>
      </w:r>
    </w:p>
    <w:p w14:paraId="1E19772A" w14:textId="372234E6" w:rsidR="00164F05" w:rsidRPr="00516FB1" w:rsidRDefault="00164F05" w:rsidP="001A1563">
      <w:pPr>
        <w:pStyle w:val="Nagwek1"/>
        <w:numPr>
          <w:ilvl w:val="0"/>
          <w:numId w:val="17"/>
        </w:numPr>
      </w:pPr>
      <w:r>
        <w:t>INFORMACJA DLA WYKONAWCÓW WSPÓLNIE UBIEGAJĄCYCH SIĘ O UDZIELENIE ZAMÓWIENIA</w:t>
      </w:r>
    </w:p>
    <w:p w14:paraId="564C3ADC" w14:textId="77777777" w:rsidR="00CF681D" w:rsidRPr="00516FB1" w:rsidRDefault="00CF681D" w:rsidP="001A1563">
      <w:pPr>
        <w:pStyle w:val="Akapitzlist"/>
        <w:numPr>
          <w:ilvl w:val="0"/>
          <w:numId w:val="26"/>
        </w:numPr>
        <w:tabs>
          <w:tab w:val="left" w:pos="993"/>
        </w:tabs>
        <w:spacing w:before="120" w:after="120" w:line="240" w:lineRule="auto"/>
        <w:contextualSpacing w:val="0"/>
        <w:jc w:val="both"/>
        <w:outlineLvl w:val="1"/>
        <w:rPr>
          <w:rFonts w:ascii="Times New Roman" w:eastAsia="Times New Roman" w:hAnsi="Times New Roman"/>
          <w:bCs/>
          <w:iCs/>
          <w:vanish/>
          <w:color w:val="000000"/>
          <w:sz w:val="24"/>
          <w:szCs w:val="24"/>
          <w:lang w:eastAsia="pl-PL"/>
        </w:rPr>
      </w:pPr>
    </w:p>
    <w:p w14:paraId="7542EBB5" w14:textId="16522477" w:rsidR="00CF681D" w:rsidRPr="00516FB1" w:rsidRDefault="00552305" w:rsidP="00240913">
      <w:pPr>
        <w:pStyle w:val="Nagwek2"/>
      </w:pPr>
      <w:r>
        <w:t>13.1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bookmarkEnd w:id="15"/>
    </w:p>
    <w:p w14:paraId="5A4EF123" w14:textId="550B21E7" w:rsidR="00CF681D" w:rsidRPr="00516FB1" w:rsidRDefault="00552305" w:rsidP="00240913">
      <w:pPr>
        <w:pStyle w:val="Nagwek2"/>
      </w:pPr>
      <w:r>
        <w:t>13.2 W przypadku wspólnego ubiegania się o zamówienie przez wykonawców, wypełniony   druk Jednolitego Europejskiego Dokumentu Zamówienia, o którym mowa w pkt 10.1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2920C832" w14:textId="77777777" w:rsidR="00B56C64" w:rsidRPr="00516FB1" w:rsidRDefault="00B56C64" w:rsidP="001A1563">
      <w:pPr>
        <w:pStyle w:val="Nagwek1"/>
        <w:numPr>
          <w:ilvl w:val="0"/>
          <w:numId w:val="17"/>
        </w:numPr>
      </w:pPr>
      <w:r>
        <w:t>INFORMACJA O ŚRODKACH KOMUNIKACJI ELEKTRONICZNEJ PRZY UŻYCIU KTÓRYCH ZAMAWIAJĄCY BĘDZIE KOMUNIKOWAŁ SIĘ Z WYKONAWCAMI, ORAZ INFORMACJE O WYMAGANIACH TECHNICZNYCH I ORGANIZACYJNYCH SPORZADZANIA, WYSYŁANIA I ODBIERANIA KORESPONDECNJI ELEKTRONICZNEJ</w:t>
      </w:r>
    </w:p>
    <w:p w14:paraId="69ACF79C" w14:textId="131FDF94" w:rsidR="00644CBD" w:rsidRPr="00516FB1" w:rsidRDefault="00644CBD" w:rsidP="00240913">
      <w:pPr>
        <w:pStyle w:val="Nagwek2"/>
        <w:numPr>
          <w:ilvl w:val="1"/>
          <w:numId w:val="17"/>
        </w:numPr>
      </w:pPr>
      <w:bookmarkStart w:id="16" w:name="_Hlk37863788"/>
      <w:r>
        <w:t>W niniejszym postępowaniu komunikacja między Zamawiającym a Wykonawcami odbywa się przy użyciu środków komunikacji elektronicznej, z zastrzeżeniem wymogów określonych poniżej.</w:t>
      </w:r>
    </w:p>
    <w:p w14:paraId="2BA40685" w14:textId="130456DA" w:rsidR="00644CBD" w:rsidRPr="00516FB1" w:rsidRDefault="00644CBD" w:rsidP="00240913">
      <w:pPr>
        <w:pStyle w:val="Nagwek2"/>
        <w:numPr>
          <w:ilvl w:val="1"/>
          <w:numId w:val="17"/>
        </w:numPr>
      </w:pPr>
      <w:r>
        <w:t xml:space="preserve">Środkiem komunikacji elektronicznej w postępowaniu, jest platforma on-line działająca pod adresem </w:t>
      </w:r>
      <w:hyperlink r:id="rId15" w:history="1">
        <w:r>
          <w:rPr>
            <w:rStyle w:val="Hipercze"/>
          </w:rPr>
          <w:t>https://e-ProPublico.pl/</w:t>
        </w:r>
      </w:hyperlink>
      <w:r>
        <w:t xml:space="preserve"> (dalej jako:” Platforma”) oraz poczta elektroniczna  </w:t>
      </w:r>
      <w:hyperlink r:id="rId16" w:history="1">
        <w:r>
          <w:rPr>
            <w:rStyle w:val="Hipercze"/>
          </w:rPr>
          <w:t>zamowienia@narutowicz.krakow.pl</w:t>
        </w:r>
      </w:hyperlink>
      <w:r>
        <w:t xml:space="preserve">.  </w:t>
      </w:r>
    </w:p>
    <w:p w14:paraId="4E9AF6E7" w14:textId="77777777" w:rsidR="00644CBD" w:rsidRPr="00516FB1" w:rsidRDefault="00644CBD" w:rsidP="00240913">
      <w:pPr>
        <w:pStyle w:val="Nagwek2"/>
        <w:numPr>
          <w:ilvl w:val="1"/>
          <w:numId w:val="17"/>
        </w:numPr>
      </w:pPr>
      <w:r>
        <w:t xml:space="preserve">W korespondencji kierowanej do Zamawiającego, Wykonawca powinien się posługiwać numerem sprawy określonym w SWZ. </w:t>
      </w:r>
    </w:p>
    <w:p w14:paraId="29FEECE9" w14:textId="06ED4349" w:rsidR="000515DB" w:rsidRPr="00516FB1" w:rsidRDefault="004074E3" w:rsidP="00240913">
      <w:pPr>
        <w:pStyle w:val="Nagwek2"/>
        <w:numPr>
          <w:ilvl w:val="1"/>
          <w:numId w:val="17"/>
        </w:numPr>
      </w:pPr>
      <w:r>
        <w:lastRenderedPageBreak/>
        <w:t xml:space="preserve">Postępowanie prowadzone na Platformie jest pod nazwą: „Świadczenie usługi kompleksowego utrzymania czystości w Szpitalu Miejskim Specjalistycznym im. Gabriela Narutowicza w Krakowie " – nr sprawy </w:t>
      </w:r>
      <w:r>
        <w:rPr>
          <w:b/>
        </w:rPr>
        <w:t>ZP/32/2026</w:t>
      </w:r>
      <w:r>
        <w:t>.</w:t>
      </w:r>
      <w:bookmarkEnd w:id="16"/>
    </w:p>
    <w:p w14:paraId="33D37D30" w14:textId="77777777" w:rsidR="00644CBD" w:rsidRPr="00516FB1" w:rsidRDefault="00644CBD" w:rsidP="00240913">
      <w:pPr>
        <w:pStyle w:val="Nagwek2"/>
        <w:numPr>
          <w:ilvl w:val="1"/>
          <w:numId w:val="17"/>
        </w:numPr>
      </w:pPr>
      <w:r>
        <w:t>Korzystanie z Platformy przez Wykonawcę jest bezpłatne.</w:t>
      </w:r>
    </w:p>
    <w:p w14:paraId="53766C68" w14:textId="77777777" w:rsidR="00644CBD" w:rsidRPr="00516FB1" w:rsidRDefault="00644CBD" w:rsidP="00240913">
      <w:pPr>
        <w:pStyle w:val="Nagwek2"/>
        <w:numPr>
          <w:ilvl w:val="1"/>
          <w:numId w:val="17"/>
        </w:numPr>
      </w:pPr>
      <w:r>
        <w:t xml:space="preserve">Wykonawca przystępując do postępowania o udzielenie zamówienia publicznego, akceptuje warunki korzystania z Platformy określone w Regulaminie zamieszczonym na stronie internetowej </w:t>
      </w:r>
      <w:hyperlink r:id="rId17" w:history="1">
        <w:r>
          <w:rPr>
            <w:color w:val="4472C4"/>
            <w:u w:val="single"/>
          </w:rPr>
          <w:t>https://e-ProPublico.pl/</w:t>
        </w:r>
      </w:hyperlink>
      <w:r>
        <w:t xml:space="preserve"> oraz uznaje go za wiążący.</w:t>
      </w:r>
    </w:p>
    <w:p w14:paraId="0129C70C" w14:textId="77777777" w:rsidR="00644CBD" w:rsidRPr="00516FB1" w:rsidRDefault="00644CBD" w:rsidP="00240913">
      <w:pPr>
        <w:pStyle w:val="Nagwek2"/>
        <w:numPr>
          <w:ilvl w:val="1"/>
          <w:numId w:val="17"/>
        </w:numPr>
      </w:pPr>
      <w:r>
        <w:t xml:space="preserve">Wykonawca zamierzający wziąć udział w postępowaniu musi posiadać konto na Platformie. </w:t>
      </w:r>
    </w:p>
    <w:p w14:paraId="7FCD5719" w14:textId="0EDD7CBE" w:rsidR="00CF681D" w:rsidRPr="00516FB1" w:rsidRDefault="00CF681D" w:rsidP="00240913">
      <w:pPr>
        <w:pStyle w:val="Nagwek2"/>
        <w:numPr>
          <w:ilvl w:val="1"/>
          <w:numId w:val="17"/>
        </w:numPr>
      </w:pPr>
      <w:r>
        <w:t>Do złożenia oferty konieczne jest posiadanie przez osobę upoważnioną do reprezentowania Wykonawcy ważnego kwalifikowanego podpisu elektronicznego</w:t>
      </w:r>
    </w:p>
    <w:p w14:paraId="3AC5D51A" w14:textId="77777777" w:rsidR="00644CBD" w:rsidRPr="00516FB1" w:rsidRDefault="00644CBD" w:rsidP="00240913">
      <w:pPr>
        <w:pStyle w:val="Nagwek2"/>
        <w:numPr>
          <w:ilvl w:val="1"/>
          <w:numId w:val="17"/>
        </w:numPr>
      </w:pPr>
      <w:r>
        <w:t>Zamawiający określa następujące wymagania sprzętowo – aplikacyjne pozwalające na korzystanie z Platformy:</w:t>
      </w:r>
    </w:p>
    <w:p w14:paraId="528D13B2"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stały dostęp do sieci Internet,</w:t>
      </w:r>
    </w:p>
    <w:p w14:paraId="09398363"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posiadanie dowolnej i aktywnej skrzynki poczty elektronicznej (e-mail),</w:t>
      </w:r>
    </w:p>
    <w:p w14:paraId="7E7219C5" w14:textId="77777777" w:rsidR="00644CBD" w:rsidRPr="00516FB1" w:rsidRDefault="00644CBD" w:rsidP="001A1563">
      <w:pPr>
        <w:numPr>
          <w:ilvl w:val="0"/>
          <w:numId w:val="3"/>
        </w:numPr>
        <w:suppressAutoHyphens/>
        <w:spacing w:before="120" w:after="120"/>
        <w:ind w:left="851" w:hanging="425"/>
        <w:jc w:val="both"/>
        <w:rPr>
          <w:lang w:eastAsia="zh-CN"/>
        </w:rPr>
      </w:pPr>
      <w:r>
        <w:rPr>
          <w:lang w:eastAsia="zh-CN"/>
        </w:rPr>
        <w:t>komputer z zainstalowanym systemem operacyjnym Windows 7 (lub nowszym) albo Linux</w:t>
      </w:r>
      <w:r>
        <w:rPr>
          <w:bCs/>
          <w:iCs/>
          <w:lang w:eastAsia="zh-CN"/>
        </w:rPr>
        <w:t>,</w:t>
      </w:r>
    </w:p>
    <w:p w14:paraId="7A538C3B"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zainstalowana dowolna przeglądarka internetowa</w:t>
      </w:r>
      <w:r>
        <w:rPr>
          <w:lang w:eastAsia="zh-CN"/>
        </w:rPr>
        <w:t xml:space="preserve"> - Platforma współpracuje z najnowszymi, stabilnymi wersjami wszystkich głównych przeglądarek internetowych (Microsoft Edge, Mozilla </w:t>
      </w:r>
      <w:proofErr w:type="spellStart"/>
      <w:r>
        <w:rPr>
          <w:lang w:eastAsia="zh-CN"/>
        </w:rPr>
        <w:t>Firefox</w:t>
      </w:r>
      <w:proofErr w:type="spellEnd"/>
      <w:r>
        <w:rPr>
          <w:lang w:eastAsia="zh-CN"/>
        </w:rPr>
        <w:t>, Google Chrome, Opera)</w:t>
      </w:r>
      <w:r>
        <w:rPr>
          <w:bCs/>
          <w:iCs/>
          <w:lang w:eastAsia="zh-CN"/>
        </w:rPr>
        <w:t>,</w:t>
      </w:r>
    </w:p>
    <w:p w14:paraId="7237A266"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 xml:space="preserve">włączona obsługa JavaScript oraz </w:t>
      </w:r>
      <w:proofErr w:type="spellStart"/>
      <w:r>
        <w:rPr>
          <w:bCs/>
          <w:iCs/>
          <w:lang w:eastAsia="zh-CN"/>
        </w:rPr>
        <w:t>Cookies</w:t>
      </w:r>
      <w:proofErr w:type="spellEnd"/>
      <w:r>
        <w:rPr>
          <w:bCs/>
          <w:iCs/>
          <w:lang w:eastAsia="zh-CN"/>
        </w:rPr>
        <w:t>.</w:t>
      </w:r>
    </w:p>
    <w:p w14:paraId="5B5E23B5" w14:textId="77777777" w:rsidR="00644CBD" w:rsidRPr="00516FB1" w:rsidRDefault="00644CBD" w:rsidP="00240913">
      <w:pPr>
        <w:pStyle w:val="Nagwek2"/>
        <w:numPr>
          <w:ilvl w:val="1"/>
          <w:numId w:val="17"/>
        </w:numPr>
      </w:pPr>
      <w:r>
        <w:t>Zamawiający dopuszcza następujący format przesyłanych danych: pliki o wielkości do 20 MB w formatach: .pdf,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w:t>
      </w:r>
    </w:p>
    <w:p w14:paraId="458CABF3" w14:textId="77777777" w:rsidR="00644CBD" w:rsidRPr="00516FB1" w:rsidRDefault="00644CBD" w:rsidP="00240913">
      <w:pPr>
        <w:pStyle w:val="Nagwek2"/>
        <w:numPr>
          <w:ilvl w:val="1"/>
          <w:numId w:val="17"/>
        </w:numPr>
      </w:pPr>
      <w:r>
        <w:t>Komunikacja między Zamawiającym a Wykonawcami, w tym wszelkie oświadczenia, wnioski, zawiadomienia oraz informacje, przekazywane są w formie elektronicznej:</w:t>
      </w:r>
    </w:p>
    <w:p w14:paraId="40AD50E9" w14:textId="77777777" w:rsidR="00644CBD" w:rsidRPr="00516FB1" w:rsidRDefault="00644CBD" w:rsidP="00240913">
      <w:pPr>
        <w:pStyle w:val="Nagwek2"/>
      </w:pPr>
      <w:r>
        <w:t xml:space="preserve">- za pośrednictwem Platformy. Za datę wpływu oświadczeń, wniosków, zawiadomień oraz informacji przyjmuje się datę ich zamieszczenia na Platformie, </w:t>
      </w:r>
    </w:p>
    <w:p w14:paraId="5405C6FF" w14:textId="09A57F05" w:rsidR="00644CBD" w:rsidRPr="00516FB1" w:rsidRDefault="00CF681D" w:rsidP="00240913">
      <w:pPr>
        <w:pStyle w:val="Nagwek2"/>
      </w:pPr>
      <w:r>
        <w:t xml:space="preserve">  - zawiadomienia, wnioski, oświadczenia oraz informacje przekazywane przez Wykonawcę (inne niż oferty) pocztą elektroniczną winny być kierowane na adres: </w:t>
      </w:r>
      <w:hyperlink r:id="rId18" w:history="1">
        <w:r>
          <w:rPr>
            <w:color w:val="4472C4"/>
            <w:u w:val="single"/>
          </w:rPr>
          <w:t>zamowienia@narutowicz.krakow.pl</w:t>
        </w:r>
      </w:hyperlink>
    </w:p>
    <w:p w14:paraId="2EFB8353" w14:textId="77777777" w:rsidR="00552305" w:rsidRPr="00552305" w:rsidRDefault="00CF681D" w:rsidP="001A1563">
      <w:pPr>
        <w:pStyle w:val="Akapitzlist"/>
        <w:numPr>
          <w:ilvl w:val="1"/>
          <w:numId w:val="17"/>
        </w:numPr>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Wykonawca może zwrócić się do Zamawiającego o wyjaśnienie treści niniejszej SWZ. Zamawiający udzieli wyjaśnień niezwłocznie, jednak nie później niż na 6 dni przed upływem terminu składania ofert - pod warunkiem że wniosek o wyjaśnienie treści SWZ wpłynął do zamawiającego nie później niż na odpowiednio 14 dni przed upływem terminu składania ofert.</w:t>
      </w:r>
    </w:p>
    <w:p w14:paraId="074979EB" w14:textId="57541EA3" w:rsidR="00D436E6" w:rsidRPr="00552305" w:rsidRDefault="00D436E6" w:rsidP="001A1563">
      <w:pPr>
        <w:pStyle w:val="Akapitzlist"/>
        <w:numPr>
          <w:ilvl w:val="1"/>
          <w:numId w:val="17"/>
        </w:numPr>
        <w:jc w:val="both"/>
        <w:rPr>
          <w:rFonts w:ascii="Times New Roman" w:eastAsia="Times New Roman" w:hAnsi="Times New Roman"/>
          <w:bCs/>
          <w:iCs/>
          <w:color w:val="000000"/>
          <w:sz w:val="24"/>
          <w:szCs w:val="24"/>
          <w:lang w:eastAsia="pl-PL"/>
        </w:rPr>
      </w:pPr>
      <w:r>
        <w:rPr>
          <w:rFonts w:ascii="Times New Roman" w:hAnsi="Times New Roman"/>
          <w:sz w:val="24"/>
          <w:szCs w:val="24"/>
        </w:rPr>
        <w:t>W przypadku gdy wniosek o wyjaśnienie treści SWZ nie wpłynął w terminie, o którym mowa w pkt 14.12 SWZ (art. 135 ust. 2 ustawy Pzp), Zamawiający nie ma obowiązku udzielania odpowiednio wyjaśnień SWZ oraz nie ma obowiązku przedłużenia terminu składania odpowiednio ofert.</w:t>
      </w:r>
    </w:p>
    <w:p w14:paraId="28D6DD9A" w14:textId="67F74D72" w:rsidR="00644CBD" w:rsidRPr="00FA4C7B" w:rsidRDefault="00644CBD" w:rsidP="00240913">
      <w:pPr>
        <w:pStyle w:val="Nagwek2"/>
        <w:numPr>
          <w:ilvl w:val="1"/>
          <w:numId w:val="17"/>
        </w:numPr>
      </w:pPr>
      <w:r>
        <w:t>Przedłużenie terminu składania ofert nie wpływa na bieg terminu składania wniosku, o którym mowa w pkt 14.12 SWZ.</w:t>
      </w:r>
    </w:p>
    <w:p w14:paraId="56001D62" w14:textId="77777777" w:rsidR="00644CBD" w:rsidRPr="00516FB1" w:rsidRDefault="00644CBD" w:rsidP="00240913">
      <w:pPr>
        <w:pStyle w:val="Nagwek2"/>
        <w:numPr>
          <w:ilvl w:val="1"/>
          <w:numId w:val="17"/>
        </w:numPr>
      </w:pPr>
      <w:r>
        <w:lastRenderedPageBreak/>
        <w:t xml:space="preserve">Treść zapytań wraz z wyjaśnieniami Zamawiający udostępni Wykonawcom, bez ujawniania źródła zapytania, na stronie internetowej prowadzonego postępowania. </w:t>
      </w:r>
    </w:p>
    <w:p w14:paraId="5D741A88" w14:textId="77777777" w:rsidR="00644CBD" w:rsidRPr="00516FB1" w:rsidRDefault="00644CBD" w:rsidP="00240913">
      <w:pPr>
        <w:pStyle w:val="Nagwek2"/>
        <w:numPr>
          <w:ilvl w:val="1"/>
          <w:numId w:val="17"/>
        </w:numPr>
      </w:pPr>
      <w:r>
        <w:t>W uzasadnionych przypadkach Zamawiający może przed upływem terminu składania ofert zmienić treść SWZ. Dokonaną zmianę treści SWZ Zamawiający udostępni na stronie internetowej prowadzonego postępowania.</w:t>
      </w:r>
    </w:p>
    <w:p w14:paraId="4A2ABCC1" w14:textId="77777777" w:rsidR="00DE5056" w:rsidRPr="00516FB1" w:rsidRDefault="008A3895" w:rsidP="00240913">
      <w:pPr>
        <w:pStyle w:val="Nagwek2"/>
        <w:numPr>
          <w:ilvl w:val="1"/>
          <w:numId w:val="17"/>
        </w:numPr>
      </w:pPr>
      <w:r>
        <w:t>Osobami uprawnionymi do kontaktu z Wykonawcami są:</w:t>
      </w:r>
    </w:p>
    <w:p w14:paraId="649820C9" w14:textId="4203A5FC" w:rsidR="00D45566" w:rsidRPr="00516FB1" w:rsidRDefault="005D2B2F" w:rsidP="00240913">
      <w:pPr>
        <w:pStyle w:val="Nagwek2"/>
      </w:pPr>
      <w:bookmarkStart w:id="17" w:name="_Toc258314250"/>
      <w:r>
        <w:t>– w zakresie formalnym (procedura zamówienia): Łukasz Grüner, Urszula Sojka</w:t>
      </w:r>
    </w:p>
    <w:p w14:paraId="644E3D83" w14:textId="25C7E5F5" w:rsidR="00B615D5" w:rsidRPr="00516FB1" w:rsidRDefault="00B56C64" w:rsidP="00240913">
      <w:pPr>
        <w:pStyle w:val="Nagwek2"/>
      </w:pPr>
      <w:r>
        <w:t>– w zakresie merytorycznym (przedmiot zamówienia): Stefan Wojtowicz, Małgorzata Krzystek-Purol</w:t>
      </w:r>
    </w:p>
    <w:p w14:paraId="289AB5F7" w14:textId="77777777" w:rsidR="00EB7871" w:rsidRPr="00516FB1" w:rsidRDefault="002B22BF" w:rsidP="001A1563">
      <w:pPr>
        <w:pStyle w:val="Nagwek1"/>
        <w:numPr>
          <w:ilvl w:val="0"/>
          <w:numId w:val="17"/>
        </w:numPr>
      </w:pPr>
      <w:r>
        <w:t>Wymagania dotyczące wadium</w:t>
      </w:r>
      <w:bookmarkEnd w:id="17"/>
    </w:p>
    <w:p w14:paraId="1D0534B9" w14:textId="475EAEEE" w:rsidR="005D2B2F" w:rsidRPr="00516FB1" w:rsidRDefault="005D2B2F" w:rsidP="001A1563">
      <w:pPr>
        <w:numPr>
          <w:ilvl w:val="1"/>
          <w:numId w:val="17"/>
        </w:numPr>
        <w:suppressAutoHyphens/>
        <w:jc w:val="both"/>
        <w:rPr>
          <w:bCs/>
          <w:iCs/>
          <w:lang w:eastAsia="zh-CN"/>
        </w:rPr>
      </w:pPr>
      <w:bookmarkStart w:id="18" w:name="_Hlk532296567"/>
      <w:bookmarkStart w:id="19" w:name="_Hlk65051264"/>
      <w:bookmarkStart w:id="20" w:name="_Toc258314251"/>
      <w:r>
        <w:rPr>
          <w:bCs/>
          <w:iCs/>
          <w:lang w:eastAsia="zh-CN"/>
        </w:rPr>
        <w:t>Oferta musi być zabezpieczona wadium</w:t>
      </w:r>
      <w:bookmarkEnd w:id="18"/>
      <w:r>
        <w:rPr>
          <w:bCs/>
          <w:iCs/>
          <w:lang w:eastAsia="zh-CN"/>
        </w:rPr>
        <w:t xml:space="preserve"> w wysokości: </w:t>
      </w:r>
      <w:r w:rsidR="00120E04" w:rsidRPr="00120E04">
        <w:rPr>
          <w:b/>
          <w:iCs/>
          <w:lang w:eastAsia="zh-CN"/>
        </w:rPr>
        <w:t>496 227,00</w:t>
      </w:r>
      <w:r w:rsidRPr="00120E04">
        <w:rPr>
          <w:b/>
          <w:iCs/>
          <w:lang w:eastAsia="zh-CN"/>
        </w:rPr>
        <w:t xml:space="preserve"> PLN</w:t>
      </w:r>
      <w:r>
        <w:rPr>
          <w:bCs/>
          <w:iCs/>
          <w:lang w:eastAsia="zh-CN"/>
        </w:rPr>
        <w:t xml:space="preserve"> (słownie: trzysta tysięcy zł 00/100).</w:t>
      </w:r>
    </w:p>
    <w:p w14:paraId="6BC467FC" w14:textId="77777777" w:rsidR="005D2B2F" w:rsidRPr="00516FB1" w:rsidRDefault="005D2B2F" w:rsidP="001A1563">
      <w:pPr>
        <w:numPr>
          <w:ilvl w:val="1"/>
          <w:numId w:val="17"/>
        </w:numPr>
        <w:suppressAutoHyphens/>
        <w:jc w:val="both"/>
        <w:rPr>
          <w:lang w:eastAsia="zh-CN"/>
        </w:rPr>
      </w:pPr>
      <w:r>
        <w:rPr>
          <w:bCs/>
          <w:iCs/>
          <w:color w:val="000000"/>
          <w:lang w:eastAsia="zh-CN"/>
        </w:rPr>
        <w:t xml:space="preserve">Wadium wnosi się przed upływem terminu składania ofert i utrzymuje nieprzerwanie do dnia upływu terminu związania ofertą, z wyjątkiem przypadków, o których mowa w art. 98 ust. 1 pkt 2 i 3 oraz ust. 2 ustawy Pzp. </w:t>
      </w:r>
      <w:r>
        <w:rPr>
          <w:lang w:eastAsia="zh-CN"/>
        </w:rPr>
        <w:t>Wadium może być wnoszone w następujących formach:</w:t>
      </w:r>
    </w:p>
    <w:p w14:paraId="68D61306" w14:textId="0FC931C0" w:rsidR="005D2B2F" w:rsidRPr="00516FB1" w:rsidRDefault="005D2B2F" w:rsidP="001A1563">
      <w:pPr>
        <w:numPr>
          <w:ilvl w:val="0"/>
          <w:numId w:val="32"/>
        </w:numPr>
        <w:suppressAutoHyphens/>
        <w:jc w:val="both"/>
        <w:rPr>
          <w:b/>
          <w:u w:val="single"/>
          <w:lang w:eastAsia="zh-CN"/>
        </w:rPr>
      </w:pPr>
      <w:r>
        <w:rPr>
          <w:lang w:eastAsia="zh-CN"/>
        </w:rPr>
        <w:t xml:space="preserve">pieniądzu: przelewem na rachunek bankowy Zamawiającego: Bank Gospodarstwa Krajowego 03 1130 1150 0012 1145 8820 0005; </w:t>
      </w:r>
      <w:r>
        <w:rPr>
          <w:b/>
          <w:u w:val="single"/>
          <w:lang w:eastAsia="zh-CN"/>
        </w:rPr>
        <w:t>w tytule przelewu należy wpisać „wadium do postępowania nr ZP/32/2026”</w:t>
      </w:r>
    </w:p>
    <w:p w14:paraId="77A4BD58" w14:textId="77777777" w:rsidR="005D2B2F" w:rsidRPr="00516FB1" w:rsidRDefault="005D2B2F" w:rsidP="001A1563">
      <w:pPr>
        <w:numPr>
          <w:ilvl w:val="0"/>
          <w:numId w:val="31"/>
        </w:numPr>
        <w:suppressAutoHyphens/>
        <w:spacing w:before="120" w:after="120"/>
        <w:ind w:left="850" w:hanging="425"/>
        <w:jc w:val="both"/>
        <w:outlineLvl w:val="1"/>
        <w:rPr>
          <w:lang w:eastAsia="zh-CN"/>
        </w:rPr>
      </w:pPr>
      <w:r>
        <w:rPr>
          <w:lang w:eastAsia="zh-CN"/>
        </w:rPr>
        <w:t>gwarancjach bankowych</w:t>
      </w:r>
    </w:p>
    <w:p w14:paraId="0600D5F4" w14:textId="77777777" w:rsidR="005D2B2F" w:rsidRPr="00516FB1" w:rsidRDefault="005D2B2F" w:rsidP="001A1563">
      <w:pPr>
        <w:numPr>
          <w:ilvl w:val="0"/>
          <w:numId w:val="31"/>
        </w:numPr>
        <w:suppressAutoHyphens/>
        <w:spacing w:before="120" w:after="120"/>
        <w:ind w:left="850" w:hanging="425"/>
        <w:jc w:val="both"/>
        <w:outlineLvl w:val="1"/>
        <w:rPr>
          <w:lang w:eastAsia="zh-CN"/>
        </w:rPr>
      </w:pPr>
      <w:r>
        <w:rPr>
          <w:lang w:eastAsia="zh-CN"/>
        </w:rPr>
        <w:t xml:space="preserve"> gwarancjach ubezpieczeniowych;</w:t>
      </w:r>
    </w:p>
    <w:p w14:paraId="691CA437" w14:textId="498D3BD6" w:rsidR="005D2B2F" w:rsidRPr="00516FB1" w:rsidRDefault="005D2B2F" w:rsidP="001A1563">
      <w:pPr>
        <w:numPr>
          <w:ilvl w:val="0"/>
          <w:numId w:val="31"/>
        </w:numPr>
        <w:suppressAutoHyphens/>
        <w:spacing w:before="120" w:after="120"/>
        <w:ind w:left="851" w:hanging="425"/>
        <w:jc w:val="both"/>
        <w:outlineLvl w:val="1"/>
        <w:rPr>
          <w:lang w:eastAsia="zh-CN"/>
        </w:rPr>
      </w:pPr>
      <w:r>
        <w:rPr>
          <w:lang w:eastAsia="zh-CN"/>
        </w:rPr>
        <w:t xml:space="preserve">  poręczeniach udzielanych przez podmioty, o których mowa w art. 6b ust. 5 pkt 2 ustawy z dnia 9 listopada 2000 r. o utworzeniu Polskiej Agencji Rozwoju Przedsiębiorczości.</w:t>
      </w:r>
      <w:r>
        <w:rPr>
          <w:lang w:eastAsia="zh-CN"/>
        </w:rPr>
        <w:tab/>
      </w:r>
    </w:p>
    <w:p w14:paraId="0AD4C320" w14:textId="77777777" w:rsidR="005D2B2F" w:rsidRPr="00516FB1" w:rsidRDefault="005D2B2F" w:rsidP="005D2B2F">
      <w:pPr>
        <w:spacing w:before="120" w:after="120"/>
        <w:ind w:left="360" w:hanging="710"/>
        <w:jc w:val="both"/>
        <w:outlineLvl w:val="1"/>
        <w:rPr>
          <w:lang w:eastAsia="zh-CN"/>
        </w:rPr>
      </w:pPr>
      <w:r>
        <w:rPr>
          <w:lang w:eastAsia="zh-CN"/>
        </w:rPr>
        <w:t xml:space="preserve">           Treść gwarancji wadialnej musi zawierać następujące elementy: </w:t>
      </w:r>
    </w:p>
    <w:p w14:paraId="1F4E60BE" w14:textId="77777777" w:rsidR="005D2B2F" w:rsidRPr="00516FB1" w:rsidRDefault="005D2B2F" w:rsidP="001A1563">
      <w:pPr>
        <w:numPr>
          <w:ilvl w:val="0"/>
          <w:numId w:val="28"/>
        </w:numPr>
        <w:suppressAutoHyphens/>
        <w:autoSpaceDE w:val="0"/>
        <w:ind w:hanging="710"/>
        <w:jc w:val="both"/>
        <w:rPr>
          <w:rFonts w:eastAsia="Calibri"/>
          <w:color w:val="000000"/>
          <w:lang w:eastAsia="zh-CN"/>
        </w:rPr>
      </w:pPr>
      <w:r>
        <w:rPr>
          <w:rFonts w:eastAsia="Calibri"/>
          <w:color w:val="000000"/>
          <w:lang w:eastAsia="zh-CN"/>
        </w:rPr>
        <w:t xml:space="preserve">nazwę dającego zlecenie (Wykonawcy), beneficjenta gwarancji/poręczenia (Zamawiającego), gwaranta (banku lub instytucji ubezpieczeniowej udzielających gwarancji/poręczenia) oraz wskazanie ich siedzib, </w:t>
      </w:r>
    </w:p>
    <w:p w14:paraId="1CE222C1" w14:textId="77777777" w:rsidR="005D2B2F" w:rsidRPr="00516FB1" w:rsidRDefault="005D2B2F" w:rsidP="001A1563">
      <w:pPr>
        <w:numPr>
          <w:ilvl w:val="0"/>
          <w:numId w:val="28"/>
        </w:numPr>
        <w:suppressAutoHyphens/>
        <w:autoSpaceDE w:val="0"/>
        <w:ind w:hanging="710"/>
        <w:jc w:val="both"/>
        <w:rPr>
          <w:rFonts w:eastAsia="Calibri"/>
          <w:color w:val="000000"/>
          <w:lang w:eastAsia="zh-CN"/>
        </w:rPr>
      </w:pPr>
      <w:r>
        <w:rPr>
          <w:rFonts w:eastAsia="Calibri"/>
          <w:color w:val="000000"/>
          <w:lang w:eastAsia="zh-CN"/>
        </w:rPr>
        <w:t xml:space="preserve">określenie wierzytelności, która ma być zabezpieczona gwarancją/poręczeniem – określenie przedmiotu zamówienia </w:t>
      </w:r>
    </w:p>
    <w:p w14:paraId="2A5C15C4" w14:textId="77777777" w:rsidR="005D2B2F" w:rsidRPr="00516FB1" w:rsidRDefault="005D2B2F" w:rsidP="001A1563">
      <w:pPr>
        <w:numPr>
          <w:ilvl w:val="0"/>
          <w:numId w:val="28"/>
        </w:numPr>
        <w:suppressAutoHyphens/>
        <w:autoSpaceDE w:val="0"/>
        <w:ind w:hanging="710"/>
        <w:jc w:val="both"/>
        <w:rPr>
          <w:rFonts w:eastAsia="Calibri"/>
          <w:color w:val="000000"/>
          <w:lang w:eastAsia="zh-CN"/>
        </w:rPr>
      </w:pPr>
      <w:r>
        <w:rPr>
          <w:rFonts w:eastAsia="Calibri"/>
          <w:color w:val="000000"/>
          <w:lang w:eastAsia="zh-CN"/>
        </w:rPr>
        <w:t xml:space="preserve">kwotę gwarancji/poręczenia, </w:t>
      </w:r>
    </w:p>
    <w:p w14:paraId="29BBB6E7" w14:textId="77777777" w:rsidR="005D2B2F" w:rsidRPr="00516FB1" w:rsidRDefault="005D2B2F" w:rsidP="001A1563">
      <w:pPr>
        <w:numPr>
          <w:ilvl w:val="0"/>
          <w:numId w:val="28"/>
        </w:numPr>
        <w:suppressAutoHyphens/>
        <w:autoSpaceDE w:val="0"/>
        <w:ind w:hanging="710"/>
        <w:jc w:val="both"/>
        <w:rPr>
          <w:rFonts w:eastAsia="Calibri"/>
          <w:color w:val="000000"/>
          <w:lang w:eastAsia="zh-CN"/>
        </w:rPr>
      </w:pPr>
      <w:r>
        <w:rPr>
          <w:rFonts w:eastAsia="Calibri"/>
          <w:color w:val="000000"/>
          <w:lang w:eastAsia="zh-CN"/>
        </w:rPr>
        <w:t xml:space="preserve">zobowiązanie gwaranta/poręczyciela do zapłacenia bezwarunkowo i nieodwołalnie kwoty gwarancji/poręczenia na pierwsze pisemne żądanie Zamawiającego </w:t>
      </w:r>
      <w:r>
        <w:rPr>
          <w:rFonts w:eastAsia="Calibri"/>
          <w:color w:val="000000"/>
          <w:lang w:eastAsia="zh-CN"/>
        </w:rPr>
        <w:br/>
        <w:t>w okolicznościach określonych w art. 98 ust. 6 ustawy Pzp.</w:t>
      </w:r>
    </w:p>
    <w:bookmarkEnd w:id="19"/>
    <w:p w14:paraId="21648653" w14:textId="77777777" w:rsidR="005D2B2F" w:rsidRPr="00516FB1" w:rsidRDefault="005D2B2F" w:rsidP="001A1563">
      <w:pPr>
        <w:numPr>
          <w:ilvl w:val="1"/>
          <w:numId w:val="17"/>
        </w:numPr>
        <w:suppressAutoHyphens/>
        <w:autoSpaceDE w:val="0"/>
        <w:spacing w:before="120" w:after="120"/>
        <w:ind w:hanging="710"/>
        <w:jc w:val="both"/>
        <w:outlineLvl w:val="1"/>
        <w:rPr>
          <w:rFonts w:eastAsia="Calibri"/>
          <w:color w:val="000000"/>
          <w:lang w:eastAsia="zh-CN"/>
        </w:rPr>
      </w:pPr>
      <w:r>
        <w:rPr>
          <w:rFonts w:eastAsia="Calibri"/>
          <w:bCs/>
          <w:color w:val="000000"/>
          <w:lang w:eastAsia="zh-CN"/>
        </w:rPr>
        <w:t xml:space="preserve">Wadium wniesione w pieniądzu zamawiający przechowuje na rachunku bankowym. </w:t>
      </w:r>
      <w:r>
        <w:rPr>
          <w:rFonts w:eastAsia="Calibri"/>
          <w:color w:val="000000"/>
          <w:lang w:eastAsia="zh-CN"/>
        </w:rPr>
        <w:t>Niedopuszczalne jest wniesienie wadium w formie pieniężnej w kasie Zamawiającego.</w:t>
      </w:r>
    </w:p>
    <w:p w14:paraId="2881DFCB" w14:textId="77777777" w:rsidR="005D2B2F" w:rsidRPr="00516FB1" w:rsidRDefault="005D2B2F" w:rsidP="001A1563">
      <w:pPr>
        <w:numPr>
          <w:ilvl w:val="1"/>
          <w:numId w:val="17"/>
        </w:numPr>
        <w:tabs>
          <w:tab w:val="left" w:pos="396"/>
        </w:tabs>
        <w:suppressAutoHyphens/>
        <w:ind w:hanging="710"/>
        <w:jc w:val="both"/>
        <w:rPr>
          <w:lang w:eastAsia="zh-CN"/>
        </w:rPr>
      </w:pPr>
      <w:r>
        <w:rPr>
          <w:bCs/>
          <w:lang w:eastAsia="zh-CN"/>
        </w:rPr>
        <w:t>Wykonawca powinien złożyć wraz z ofertą dowód wniesienia wadium w przypadku wpłaty przelewem. Terminem wniesienia wadium jest data i czas uznania rachunku Zamawiającego.</w:t>
      </w:r>
    </w:p>
    <w:p w14:paraId="197326B8" w14:textId="1D5841B9" w:rsidR="005D2B2F" w:rsidRPr="00516FB1" w:rsidRDefault="005D2B2F" w:rsidP="001A1563">
      <w:pPr>
        <w:numPr>
          <w:ilvl w:val="1"/>
          <w:numId w:val="17"/>
        </w:numPr>
        <w:suppressAutoHyphens/>
        <w:autoSpaceDE w:val="0"/>
        <w:spacing w:before="120" w:after="120"/>
        <w:ind w:hanging="710"/>
        <w:jc w:val="both"/>
        <w:outlineLvl w:val="1"/>
        <w:rPr>
          <w:rFonts w:eastAsia="Calibri"/>
          <w:color w:val="000000"/>
          <w:lang w:eastAsia="zh-CN"/>
        </w:rPr>
      </w:pPr>
      <w:r>
        <w:rPr>
          <w:rFonts w:eastAsia="Calibri"/>
          <w:bCs/>
          <w:color w:val="000000"/>
          <w:lang w:eastAsia="zh-CN"/>
        </w:rPr>
        <w:t>Jeżeli wadium jest wnoszone w formie gwarancji lub poręczenia, o których mowa w pkt 15.2 SWZ ppkt 2-4, Wykonawca przekazuje Zamawiającemu oryginał gwarancji lub poręczenia, w postaci elektronicznej.</w:t>
      </w:r>
    </w:p>
    <w:p w14:paraId="71A12E9E" w14:textId="77777777" w:rsidR="005D2B2F" w:rsidRPr="00516FB1" w:rsidRDefault="005D2B2F" w:rsidP="001A1563">
      <w:pPr>
        <w:numPr>
          <w:ilvl w:val="1"/>
          <w:numId w:val="17"/>
        </w:numPr>
        <w:tabs>
          <w:tab w:val="left" w:pos="396"/>
        </w:tabs>
        <w:suppressAutoHyphens/>
        <w:ind w:hanging="710"/>
        <w:jc w:val="both"/>
        <w:rPr>
          <w:lang w:eastAsia="zh-CN"/>
        </w:rPr>
      </w:pPr>
      <w:r>
        <w:rPr>
          <w:bCs/>
          <w:lang w:eastAsia="zh-CN"/>
        </w:rPr>
        <w:lastRenderedPageBreak/>
        <w:t>Zamawiający zwraca wadium niezwłocznie, nie później jednak niż w terminie 7 dni od dnia wystąpienia jednej z okoliczności:</w:t>
      </w:r>
    </w:p>
    <w:p w14:paraId="4F865211" w14:textId="77777777" w:rsidR="005D2B2F" w:rsidRPr="00516FB1" w:rsidRDefault="005D2B2F" w:rsidP="001A1563">
      <w:pPr>
        <w:numPr>
          <w:ilvl w:val="0"/>
          <w:numId w:val="30"/>
        </w:numPr>
        <w:tabs>
          <w:tab w:val="left" w:pos="396"/>
        </w:tabs>
        <w:suppressAutoHyphens/>
        <w:ind w:hanging="710"/>
        <w:jc w:val="both"/>
        <w:rPr>
          <w:lang w:eastAsia="zh-CN"/>
        </w:rPr>
      </w:pPr>
      <w:r>
        <w:rPr>
          <w:bCs/>
          <w:lang w:eastAsia="zh-CN"/>
        </w:rPr>
        <w:t>upływu terminu związania ofertą;</w:t>
      </w:r>
    </w:p>
    <w:p w14:paraId="6F073AF4" w14:textId="77777777" w:rsidR="005D2B2F" w:rsidRPr="00516FB1" w:rsidRDefault="005D2B2F" w:rsidP="001A1563">
      <w:pPr>
        <w:numPr>
          <w:ilvl w:val="0"/>
          <w:numId w:val="30"/>
        </w:numPr>
        <w:tabs>
          <w:tab w:val="left" w:pos="396"/>
        </w:tabs>
        <w:suppressAutoHyphens/>
        <w:ind w:hanging="710"/>
        <w:jc w:val="both"/>
        <w:rPr>
          <w:lang w:eastAsia="zh-CN"/>
        </w:rPr>
      </w:pPr>
      <w:r>
        <w:rPr>
          <w:bCs/>
          <w:lang w:eastAsia="zh-CN"/>
        </w:rPr>
        <w:t>zawarcia umowy w sprawie zamówienia publicznego;</w:t>
      </w:r>
    </w:p>
    <w:p w14:paraId="036D883F" w14:textId="77777777" w:rsidR="005D2B2F" w:rsidRPr="00516FB1" w:rsidRDefault="005D2B2F" w:rsidP="001A1563">
      <w:pPr>
        <w:numPr>
          <w:ilvl w:val="0"/>
          <w:numId w:val="30"/>
        </w:numPr>
        <w:tabs>
          <w:tab w:val="left" w:pos="396"/>
        </w:tabs>
        <w:suppressAutoHyphens/>
        <w:ind w:hanging="710"/>
        <w:jc w:val="both"/>
        <w:rPr>
          <w:lang w:eastAsia="zh-CN"/>
        </w:rPr>
      </w:pPr>
      <w:r>
        <w:rPr>
          <w:bCs/>
          <w:lang w:eastAsia="zh-CN"/>
        </w:rPr>
        <w:t>unieważnienia postępowania o udzielenie zamówienia, z wyjątkiem sytuacji gdy nie zostało rozstrzygnięte odwołanie na czynność unieważnienia albo nie upłynął termin do jego wniesienia.</w:t>
      </w:r>
    </w:p>
    <w:p w14:paraId="1C10980E" w14:textId="77777777" w:rsidR="005D2B2F" w:rsidRPr="00516FB1" w:rsidRDefault="005D2B2F" w:rsidP="001A1563">
      <w:pPr>
        <w:numPr>
          <w:ilvl w:val="1"/>
          <w:numId w:val="17"/>
        </w:numPr>
        <w:tabs>
          <w:tab w:val="left" w:pos="396"/>
        </w:tabs>
        <w:suppressAutoHyphens/>
        <w:ind w:hanging="710"/>
        <w:jc w:val="both"/>
        <w:rPr>
          <w:lang w:eastAsia="zh-CN"/>
        </w:rPr>
      </w:pPr>
      <w:r>
        <w:rPr>
          <w:bCs/>
          <w:lang w:eastAsia="zh-CN"/>
        </w:rPr>
        <w:t>Zamawiający, niezwłocznie, nie później jednak niż w terminie 7 dni od dnia złożenia wniosku zwraca wadium wykonawcy:</w:t>
      </w:r>
    </w:p>
    <w:p w14:paraId="43A60948" w14:textId="77777777" w:rsidR="005D2B2F" w:rsidRPr="00516FB1" w:rsidRDefault="005D2B2F" w:rsidP="001A1563">
      <w:pPr>
        <w:numPr>
          <w:ilvl w:val="0"/>
          <w:numId w:val="29"/>
        </w:numPr>
        <w:tabs>
          <w:tab w:val="left" w:pos="396"/>
        </w:tabs>
        <w:suppressAutoHyphens/>
        <w:ind w:hanging="710"/>
        <w:jc w:val="both"/>
        <w:rPr>
          <w:lang w:eastAsia="zh-CN"/>
        </w:rPr>
      </w:pPr>
      <w:r>
        <w:rPr>
          <w:bCs/>
          <w:lang w:eastAsia="zh-CN"/>
        </w:rPr>
        <w:t>który wycofał ofertę przed upływem terminu składania ofert;</w:t>
      </w:r>
    </w:p>
    <w:p w14:paraId="53BEF1D6" w14:textId="77777777" w:rsidR="005D2B2F" w:rsidRPr="00516FB1" w:rsidRDefault="005D2B2F" w:rsidP="001A1563">
      <w:pPr>
        <w:numPr>
          <w:ilvl w:val="0"/>
          <w:numId w:val="29"/>
        </w:numPr>
        <w:tabs>
          <w:tab w:val="left" w:pos="396"/>
        </w:tabs>
        <w:suppressAutoHyphens/>
        <w:ind w:hanging="710"/>
        <w:jc w:val="both"/>
        <w:rPr>
          <w:lang w:eastAsia="zh-CN"/>
        </w:rPr>
      </w:pPr>
      <w:r>
        <w:rPr>
          <w:bCs/>
          <w:lang w:eastAsia="zh-CN"/>
        </w:rPr>
        <w:t>którego oferta została odrzucona;</w:t>
      </w:r>
    </w:p>
    <w:p w14:paraId="5F50810C" w14:textId="77777777" w:rsidR="005D2B2F" w:rsidRPr="00516FB1" w:rsidRDefault="005D2B2F" w:rsidP="001A1563">
      <w:pPr>
        <w:numPr>
          <w:ilvl w:val="0"/>
          <w:numId w:val="29"/>
        </w:numPr>
        <w:tabs>
          <w:tab w:val="left" w:pos="396"/>
        </w:tabs>
        <w:suppressAutoHyphens/>
        <w:ind w:hanging="710"/>
        <w:jc w:val="both"/>
        <w:rPr>
          <w:lang w:eastAsia="zh-CN"/>
        </w:rPr>
      </w:pPr>
      <w:r>
        <w:rPr>
          <w:bCs/>
          <w:lang w:eastAsia="zh-CN"/>
        </w:rPr>
        <w:t>po wyborze najkorzystniejszej oferty, z wyjątkiem wykonawcy, którego oferta została wybrana jako najkorzystniejsza;</w:t>
      </w:r>
    </w:p>
    <w:p w14:paraId="2E738F30" w14:textId="77777777" w:rsidR="005D2B2F" w:rsidRPr="00516FB1" w:rsidRDefault="005D2B2F" w:rsidP="001A1563">
      <w:pPr>
        <w:numPr>
          <w:ilvl w:val="0"/>
          <w:numId w:val="29"/>
        </w:numPr>
        <w:tabs>
          <w:tab w:val="left" w:pos="396"/>
        </w:tabs>
        <w:suppressAutoHyphens/>
        <w:ind w:hanging="710"/>
        <w:jc w:val="both"/>
        <w:rPr>
          <w:lang w:eastAsia="zh-CN"/>
        </w:rPr>
      </w:pPr>
      <w:r>
        <w:rPr>
          <w:bCs/>
          <w:lang w:eastAsia="zh-CN"/>
        </w:rPr>
        <w:t>po unieważnieniu postępowania, w przypadku gdy nie zostało rozstrzygnięte odwołanie na czynność unieważnienia albo nie upłynął termin do jego wniesienia.</w:t>
      </w:r>
    </w:p>
    <w:p w14:paraId="2248F882" w14:textId="77777777" w:rsidR="005D2B2F" w:rsidRPr="00516FB1" w:rsidRDefault="005D2B2F" w:rsidP="001A1563">
      <w:pPr>
        <w:numPr>
          <w:ilvl w:val="1"/>
          <w:numId w:val="17"/>
        </w:numPr>
        <w:tabs>
          <w:tab w:val="left" w:pos="396"/>
        </w:tabs>
        <w:suppressAutoHyphens/>
        <w:ind w:hanging="710"/>
        <w:jc w:val="both"/>
        <w:rPr>
          <w:lang w:eastAsia="zh-CN"/>
        </w:rPr>
      </w:pPr>
      <w:r>
        <w:rPr>
          <w:bCs/>
          <w:lang w:eastAsia="zh-CN"/>
        </w:rPr>
        <w:t>Złożenie wniosku o zwrot wadium, o którym mowa punkcie wyżej, powoduje rozwiązanie stosunku prawnego z wykonawcą wraz z utratą przez niego prawa do korzystania ze środków ochrony prawnej, o których mowa w Dziale IX ustawy Pzp.</w:t>
      </w:r>
    </w:p>
    <w:p w14:paraId="6472656C" w14:textId="77777777" w:rsidR="005D2B2F" w:rsidRPr="00516FB1" w:rsidRDefault="005D2B2F" w:rsidP="001A1563">
      <w:pPr>
        <w:numPr>
          <w:ilvl w:val="1"/>
          <w:numId w:val="17"/>
        </w:numPr>
        <w:tabs>
          <w:tab w:val="left" w:pos="396"/>
        </w:tabs>
        <w:suppressAutoHyphens/>
        <w:ind w:hanging="710"/>
        <w:jc w:val="both"/>
        <w:rPr>
          <w:lang w:eastAsia="zh-CN"/>
        </w:rPr>
      </w:pPr>
      <w:r>
        <w:rPr>
          <w:bCs/>
          <w:lang w:eastAsia="zh-CN"/>
        </w:rPr>
        <w:t xml:space="preserve">Zamawiający zwraca wadium wniesione w pieniądzu wraz z odsetkami wynikającymi </w:t>
      </w:r>
      <w:r>
        <w:rPr>
          <w:bCs/>
          <w:lang w:eastAsia="zh-CN"/>
        </w:rPr>
        <w:br/>
        <w:t>z umowy rachunku bankowego, na którym było ono przechowywane, pomniejszone o koszty prowadzenia rachunku bankowego oraz prowizji bankowej za przelew pieniędzy na rachunek bankowy wskazany przez wykonawcę.</w:t>
      </w:r>
    </w:p>
    <w:p w14:paraId="13A9C40B" w14:textId="77777777" w:rsidR="005D2B2F" w:rsidRPr="00516FB1" w:rsidRDefault="005D2B2F" w:rsidP="001A1563">
      <w:pPr>
        <w:numPr>
          <w:ilvl w:val="1"/>
          <w:numId w:val="17"/>
        </w:numPr>
        <w:tabs>
          <w:tab w:val="left" w:pos="396"/>
        </w:tabs>
        <w:suppressAutoHyphens/>
        <w:ind w:hanging="710"/>
        <w:jc w:val="both"/>
        <w:rPr>
          <w:lang w:eastAsia="zh-CN"/>
        </w:rPr>
      </w:pPr>
      <w:r>
        <w:rPr>
          <w:bCs/>
          <w:lang w:eastAsia="zh-CN"/>
        </w:rPr>
        <w:t>Zamawiający zwraca wadium wniesione w innej formie niż w pieniądzu poprzez złożenie gwarantowi lub poręczycielowi oświadczenia o zwolnieniu wadium.</w:t>
      </w:r>
    </w:p>
    <w:p w14:paraId="72D28B5F" w14:textId="77777777" w:rsidR="005D2B2F" w:rsidRPr="00516FB1" w:rsidRDefault="005D2B2F" w:rsidP="001A1563">
      <w:pPr>
        <w:numPr>
          <w:ilvl w:val="1"/>
          <w:numId w:val="17"/>
        </w:numPr>
        <w:tabs>
          <w:tab w:val="left" w:pos="396"/>
        </w:tabs>
        <w:suppressAutoHyphens/>
        <w:ind w:hanging="710"/>
        <w:jc w:val="both"/>
        <w:rPr>
          <w:lang w:eastAsia="zh-CN"/>
        </w:rPr>
      </w:pPr>
      <w:r>
        <w:rPr>
          <w:bCs/>
          <w:lang w:eastAsia="zh-CN"/>
        </w:rPr>
        <w:t>Zamawiający zatrzymuje wadium wraz z odsetkami, a w przypadku wadium wniesionego w formie gwarancji lub poręczenia, o których mowa w punkcie 14.2 SWZ ppkt 2-4, występuje odpowiednio do gwaranta lub poręczyciela z żądaniem zapłaty wadium, jeżeli:</w:t>
      </w:r>
    </w:p>
    <w:p w14:paraId="1239B041" w14:textId="77777777" w:rsidR="005D2B2F" w:rsidRPr="00516FB1" w:rsidRDefault="005D2B2F" w:rsidP="001A1563">
      <w:pPr>
        <w:numPr>
          <w:ilvl w:val="0"/>
          <w:numId w:val="27"/>
        </w:numPr>
        <w:tabs>
          <w:tab w:val="left" w:pos="396"/>
        </w:tabs>
        <w:suppressAutoHyphens/>
        <w:ind w:hanging="710"/>
        <w:jc w:val="both"/>
        <w:rPr>
          <w:lang w:eastAsia="zh-CN"/>
        </w:rPr>
      </w:pPr>
      <w:r>
        <w:rPr>
          <w:bCs/>
          <w:lang w:eastAsia="zh-CN"/>
        </w:rPr>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4A2B6117" w14:textId="77777777" w:rsidR="005D2B2F" w:rsidRPr="00516FB1" w:rsidRDefault="005D2B2F" w:rsidP="005D2B2F">
      <w:pPr>
        <w:tabs>
          <w:tab w:val="left" w:pos="396"/>
        </w:tabs>
        <w:suppressAutoHyphens/>
        <w:ind w:left="1400"/>
        <w:jc w:val="both"/>
        <w:rPr>
          <w:u w:val="single"/>
          <w:lang w:eastAsia="zh-CN"/>
        </w:rPr>
      </w:pPr>
      <w:r>
        <w:rPr>
          <w:bCs/>
          <w:u w:val="single"/>
          <w:lang w:eastAsia="zh-CN"/>
        </w:rPr>
        <w:t>wykonawca, którego oferta została wybrana:</w:t>
      </w:r>
    </w:p>
    <w:p w14:paraId="7D388106" w14:textId="77777777" w:rsidR="005D2B2F" w:rsidRPr="00516FB1" w:rsidRDefault="005D2B2F" w:rsidP="001A1563">
      <w:pPr>
        <w:numPr>
          <w:ilvl w:val="0"/>
          <w:numId w:val="27"/>
        </w:numPr>
        <w:tabs>
          <w:tab w:val="left" w:pos="396"/>
        </w:tabs>
        <w:suppressAutoHyphens/>
        <w:ind w:hanging="710"/>
        <w:jc w:val="both"/>
        <w:rPr>
          <w:lang w:eastAsia="zh-CN"/>
        </w:rPr>
      </w:pPr>
      <w:r>
        <w:rPr>
          <w:bCs/>
          <w:lang w:eastAsia="zh-CN"/>
        </w:rPr>
        <w:t>odmówił podpisania umowy w sprawie zamówienia publicznego na warunkach określonych w ofercie,</w:t>
      </w:r>
    </w:p>
    <w:p w14:paraId="7BBAC2EE" w14:textId="77777777" w:rsidR="005D2B2F" w:rsidRPr="00516FB1" w:rsidRDefault="005D2B2F" w:rsidP="001A1563">
      <w:pPr>
        <w:numPr>
          <w:ilvl w:val="0"/>
          <w:numId w:val="27"/>
        </w:numPr>
        <w:tabs>
          <w:tab w:val="left" w:pos="396"/>
        </w:tabs>
        <w:suppressAutoHyphens/>
        <w:ind w:hanging="710"/>
        <w:jc w:val="both"/>
        <w:rPr>
          <w:lang w:eastAsia="zh-CN"/>
        </w:rPr>
      </w:pPr>
      <w:r>
        <w:rPr>
          <w:bCs/>
          <w:lang w:eastAsia="zh-CN"/>
        </w:rPr>
        <w:t xml:space="preserve">zawarcie umowy w sprawie zamówienia publicznego stało się niemożliwe </w:t>
      </w:r>
      <w:r>
        <w:rPr>
          <w:bCs/>
          <w:lang w:eastAsia="zh-CN"/>
        </w:rPr>
        <w:br/>
        <w:t>z przyczyn leżących po stronie wykonawcy, którego oferta została wybrana.</w:t>
      </w:r>
    </w:p>
    <w:p w14:paraId="0313A7A9" w14:textId="77777777" w:rsidR="008D48A7" w:rsidRPr="00516FB1" w:rsidRDefault="008D48A7" w:rsidP="001A1563">
      <w:pPr>
        <w:pStyle w:val="Nagwek1"/>
        <w:numPr>
          <w:ilvl w:val="0"/>
          <w:numId w:val="17"/>
        </w:numPr>
      </w:pPr>
      <w:r>
        <w:t>Termin związania ofertą</w:t>
      </w:r>
      <w:bookmarkEnd w:id="20"/>
    </w:p>
    <w:p w14:paraId="37492F6C" w14:textId="70F0EC2A" w:rsidR="005D2B2F" w:rsidRPr="00516FB1" w:rsidRDefault="005D2B2F" w:rsidP="001A1563">
      <w:pPr>
        <w:numPr>
          <w:ilvl w:val="1"/>
          <w:numId w:val="17"/>
        </w:numPr>
        <w:suppressAutoHyphens/>
        <w:spacing w:before="120" w:after="120"/>
        <w:jc w:val="both"/>
      </w:pPr>
      <w:bookmarkStart w:id="21" w:name="_Toc258314252"/>
      <w:r>
        <w:t xml:space="preserve">Wykonawcy będą związani ofertą przez okres </w:t>
      </w:r>
      <w:r>
        <w:rPr>
          <w:b/>
          <w:bCs/>
        </w:rPr>
        <w:t>90 dni</w:t>
      </w:r>
      <w:r>
        <w:t xml:space="preserve">, licząc od daty upływu terminu do składania ofert tj. do dnia  </w:t>
      </w:r>
      <w:r w:rsidR="00487005">
        <w:rPr>
          <w:b/>
          <w:bCs/>
        </w:rPr>
        <w:t>13</w:t>
      </w:r>
      <w:r>
        <w:rPr>
          <w:b/>
          <w:bCs/>
        </w:rPr>
        <w:t>/</w:t>
      </w:r>
      <w:r w:rsidR="00487005">
        <w:rPr>
          <w:b/>
          <w:bCs/>
        </w:rPr>
        <w:t>12</w:t>
      </w:r>
      <w:r>
        <w:rPr>
          <w:b/>
          <w:bCs/>
        </w:rPr>
        <w:t>/2026 r.</w:t>
      </w:r>
    </w:p>
    <w:p w14:paraId="0DAD13C2" w14:textId="77777777" w:rsidR="005D2B2F" w:rsidRPr="00516FB1" w:rsidRDefault="005D2B2F" w:rsidP="001A1563">
      <w:pPr>
        <w:numPr>
          <w:ilvl w:val="1"/>
          <w:numId w:val="17"/>
        </w:numPr>
        <w:suppressAutoHyphens/>
        <w:spacing w:before="120" w:after="120"/>
        <w:jc w:val="both"/>
      </w:pPr>
      <w:r>
        <w:t>W przypadku gdy wybór najkorzystniejszej oferty nie nastąpi przed upływem terminu związania ofertą, zamawiający przed upływem terminu związania ofertą, zwraca się jednokrotnie do wykonawców o wyrażenie zgody na przedłużenie tego terminu o wskazywany przez niego okres, nie dłuższy niż 60 dni.</w:t>
      </w:r>
    </w:p>
    <w:p w14:paraId="43DBC4EE" w14:textId="77777777" w:rsidR="005D2B2F" w:rsidRPr="00516FB1" w:rsidRDefault="005D2B2F" w:rsidP="001A1563">
      <w:pPr>
        <w:numPr>
          <w:ilvl w:val="1"/>
          <w:numId w:val="17"/>
        </w:numPr>
        <w:suppressAutoHyphens/>
        <w:spacing w:before="120" w:after="120"/>
        <w:jc w:val="both"/>
      </w:pPr>
      <w:r>
        <w:lastRenderedPageBreak/>
        <w:t>Przedłużenie terminu związania ofertą, wymaga złożenia przez wykonawcę pisemnego oświadczenia o wyrażeniu zgody na przedłużenie terminu związania ofertą.</w:t>
      </w:r>
    </w:p>
    <w:p w14:paraId="611EB4ED" w14:textId="77777777" w:rsidR="005D2B2F" w:rsidRPr="00516FB1" w:rsidRDefault="005D2B2F" w:rsidP="001A1563">
      <w:pPr>
        <w:numPr>
          <w:ilvl w:val="1"/>
          <w:numId w:val="17"/>
        </w:numPr>
        <w:suppressAutoHyphens/>
        <w:spacing w:before="120" w:after="120"/>
        <w:jc w:val="both"/>
      </w:pPr>
      <w:r>
        <w:t>W przypadku gdy zamawiający żąda wniesienia wadium, przedłużenie terminu związania ofertą, następuje wraz z przedłużeniem okresu ważności wadium albo, jeżeli nie jest to możliwe, z wniesieniem nowego wadium na przedłużony okres związania ofertą.</w:t>
      </w:r>
    </w:p>
    <w:p w14:paraId="1722A8DF" w14:textId="77777777" w:rsidR="008D48A7" w:rsidRPr="00516FB1" w:rsidRDefault="008D48A7" w:rsidP="001A1563">
      <w:pPr>
        <w:pStyle w:val="Nagwek1"/>
        <w:numPr>
          <w:ilvl w:val="0"/>
          <w:numId w:val="17"/>
        </w:numPr>
      </w:pPr>
      <w:r>
        <w:t>Opis sposobu przygotowywania ofert</w:t>
      </w:r>
      <w:bookmarkEnd w:id="21"/>
    </w:p>
    <w:p w14:paraId="27B5388C" w14:textId="77777777" w:rsidR="0090792F" w:rsidRPr="00516FB1" w:rsidRDefault="0090792F" w:rsidP="00240913">
      <w:pPr>
        <w:pStyle w:val="Nagwek2"/>
        <w:numPr>
          <w:ilvl w:val="1"/>
          <w:numId w:val="17"/>
        </w:numPr>
      </w:pPr>
      <w:bookmarkStart w:id="22" w:name="_Toc258314253"/>
      <w:r>
        <w:t>Wykonawca może złożyć tylko jedną ofertę.</w:t>
      </w:r>
    </w:p>
    <w:p w14:paraId="37C46395" w14:textId="4B772D93" w:rsidR="00FA4C7B" w:rsidRPr="00516FB1" w:rsidRDefault="0090792F" w:rsidP="00240913">
      <w:pPr>
        <w:pStyle w:val="Nagwek2"/>
        <w:numPr>
          <w:ilvl w:val="1"/>
          <w:numId w:val="17"/>
        </w:numPr>
      </w:pPr>
      <w:r>
        <w:t>Tre</w:t>
      </w:r>
      <w:r>
        <w:rPr>
          <w:rFonts w:eastAsia="TimesNewRoman"/>
        </w:rPr>
        <w:t xml:space="preserve">ść </w:t>
      </w:r>
      <w:r>
        <w:t>oferty musi odpowiada</w:t>
      </w:r>
      <w:r>
        <w:rPr>
          <w:rFonts w:eastAsia="TimesNewRoman"/>
        </w:rPr>
        <w:t xml:space="preserve">ć </w:t>
      </w:r>
      <w:r>
        <w:t>tre</w:t>
      </w:r>
      <w:r>
        <w:rPr>
          <w:rFonts w:eastAsia="TimesNewRoman"/>
        </w:rPr>
        <w:t>ś</w:t>
      </w:r>
      <w:r>
        <w:t>ci SWZ.</w:t>
      </w:r>
    </w:p>
    <w:p w14:paraId="5A5817EC" w14:textId="326B7868" w:rsidR="00ED5B2C" w:rsidRDefault="0090792F" w:rsidP="00240913">
      <w:pPr>
        <w:pStyle w:val="Nagwek2"/>
        <w:numPr>
          <w:ilvl w:val="1"/>
          <w:numId w:val="17"/>
        </w:numPr>
      </w:pPr>
      <w:r>
        <w:t xml:space="preserve">Oferta musi zawierać następujące oświadczenia i dokumenty: </w:t>
      </w:r>
    </w:p>
    <w:p w14:paraId="4765A703" w14:textId="77777777" w:rsidR="00ED5B2C" w:rsidRPr="00516FB1" w:rsidRDefault="00ED5B2C" w:rsidP="00240913">
      <w:pPr>
        <w:pStyle w:val="Nagwek2"/>
      </w:pPr>
    </w:p>
    <w:tbl>
      <w:tblPr>
        <w:tblW w:w="0" w:type="auto"/>
        <w:tblInd w:w="675" w:type="dxa"/>
        <w:tblLayout w:type="fixed"/>
        <w:tblLook w:val="0000" w:firstRow="0" w:lastRow="0" w:firstColumn="0" w:lastColumn="0" w:noHBand="0" w:noVBand="0"/>
      </w:tblPr>
      <w:tblGrid>
        <w:gridCol w:w="566"/>
        <w:gridCol w:w="7798"/>
      </w:tblGrid>
      <w:tr w:rsidR="005D2B2F" w:rsidRPr="00516FB1" w14:paraId="3691BA85" w14:textId="77777777" w:rsidTr="00901714">
        <w:tc>
          <w:tcPr>
            <w:tcW w:w="566" w:type="dxa"/>
            <w:tcBorders>
              <w:top w:val="single" w:sz="4" w:space="0" w:color="000000"/>
              <w:left w:val="single" w:sz="4" w:space="0" w:color="000000"/>
              <w:bottom w:val="single" w:sz="4" w:space="0" w:color="000000"/>
              <w:right w:val="single" w:sz="4" w:space="0" w:color="000000"/>
            </w:tcBorders>
          </w:tcPr>
          <w:p w14:paraId="4E40BCAC" w14:textId="4A3D587C" w:rsidR="005D2B2F" w:rsidRPr="00516FB1" w:rsidRDefault="005D2B2F" w:rsidP="005D2B2F">
            <w:pPr>
              <w:suppressAutoHyphens/>
              <w:spacing w:before="120" w:after="120"/>
              <w:jc w:val="both"/>
              <w:rPr>
                <w:lang w:eastAsia="zh-CN"/>
              </w:rPr>
            </w:pPr>
            <w:r>
              <w:rPr>
                <w:b/>
                <w:bCs/>
                <w:lang w:eastAsia="zh-CN"/>
              </w:rPr>
              <w:t>Lp</w:t>
            </w:r>
          </w:p>
        </w:tc>
        <w:tc>
          <w:tcPr>
            <w:tcW w:w="7798" w:type="dxa"/>
            <w:tcBorders>
              <w:top w:val="single" w:sz="4" w:space="0" w:color="000000"/>
              <w:left w:val="single" w:sz="4" w:space="0" w:color="000000"/>
              <w:bottom w:val="single" w:sz="4" w:space="0" w:color="000000"/>
              <w:right w:val="single" w:sz="4" w:space="0" w:color="000000"/>
            </w:tcBorders>
          </w:tcPr>
          <w:p w14:paraId="249300C8" w14:textId="77777777" w:rsidR="005D2B2F" w:rsidRPr="00516FB1" w:rsidRDefault="005D2B2F" w:rsidP="005D2B2F">
            <w:pPr>
              <w:suppressAutoHyphens/>
              <w:spacing w:before="120" w:after="120"/>
              <w:jc w:val="both"/>
              <w:rPr>
                <w:lang w:eastAsia="zh-CN"/>
              </w:rPr>
            </w:pPr>
            <w:r>
              <w:rPr>
                <w:b/>
                <w:bCs/>
                <w:lang w:eastAsia="zh-CN"/>
              </w:rPr>
              <w:t>Oświadczenia i dokumenty</w:t>
            </w:r>
          </w:p>
        </w:tc>
      </w:tr>
      <w:tr w:rsidR="005D2B2F" w:rsidRPr="00516FB1" w14:paraId="26C24F32"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FAD4D32" w14:textId="77777777" w:rsidR="005D2B2F" w:rsidRPr="00516FB1" w:rsidRDefault="005D2B2F" w:rsidP="005D2B2F">
            <w:pPr>
              <w:suppressAutoHyphens/>
              <w:spacing w:before="120" w:after="120"/>
              <w:jc w:val="both"/>
              <w:rPr>
                <w:lang w:eastAsia="zh-CN"/>
              </w:rPr>
            </w:pPr>
            <w:r>
              <w:rPr>
                <w:lang w:eastAsia="zh-CN"/>
              </w:rPr>
              <w:t>1</w:t>
            </w:r>
          </w:p>
        </w:tc>
        <w:tc>
          <w:tcPr>
            <w:tcW w:w="7798" w:type="dxa"/>
            <w:tcBorders>
              <w:top w:val="single" w:sz="4" w:space="0" w:color="000000"/>
              <w:left w:val="single" w:sz="4" w:space="0" w:color="000000"/>
              <w:bottom w:val="single" w:sz="4" w:space="0" w:color="000000"/>
              <w:right w:val="single" w:sz="4" w:space="0" w:color="000000"/>
            </w:tcBorders>
          </w:tcPr>
          <w:p w14:paraId="06773895" w14:textId="6CDD2749" w:rsidR="005D2B2F" w:rsidRPr="00ED5B2C" w:rsidRDefault="005D2B2F" w:rsidP="005D2B2F">
            <w:pPr>
              <w:suppressAutoHyphens/>
              <w:spacing w:before="120" w:after="120"/>
              <w:jc w:val="both"/>
              <w:rPr>
                <w:color w:val="000000" w:themeColor="text1"/>
                <w:lang w:eastAsia="zh-CN"/>
              </w:rPr>
            </w:pPr>
            <w:r>
              <w:rPr>
                <w:color w:val="000000" w:themeColor="text1"/>
                <w:lang w:eastAsia="zh-CN"/>
              </w:rPr>
              <w:t xml:space="preserve">Formularz oferty stanowiący </w:t>
            </w:r>
            <w:r>
              <w:rPr>
                <w:b/>
                <w:bCs/>
                <w:color w:val="000000" w:themeColor="text1"/>
                <w:lang w:eastAsia="zh-CN"/>
              </w:rPr>
              <w:t>załącznik nr 18 do SWZ</w:t>
            </w:r>
            <w:r>
              <w:rPr>
                <w:color w:val="000000" w:themeColor="text1"/>
                <w:lang w:eastAsia="zh-CN"/>
              </w:rPr>
              <w:t xml:space="preserve"> wypełniony i podpisany przez osobę upoważnioną do reprezentowania wykonawcy - </w:t>
            </w:r>
            <w:r>
              <w:rPr>
                <w:b/>
                <w:color w:val="000000" w:themeColor="text1"/>
                <w:lang w:eastAsia="zh-CN"/>
              </w:rPr>
              <w:t>uwaga! dokument składany wraz z ofertą, nie podlega uzupełnieniu.</w:t>
            </w:r>
          </w:p>
        </w:tc>
      </w:tr>
      <w:tr w:rsidR="008077BE" w:rsidRPr="00516FB1" w14:paraId="72D859AC" w14:textId="77777777" w:rsidTr="00901714">
        <w:tc>
          <w:tcPr>
            <w:tcW w:w="566" w:type="dxa"/>
            <w:tcBorders>
              <w:top w:val="single" w:sz="4" w:space="0" w:color="000000"/>
              <w:left w:val="single" w:sz="4" w:space="0" w:color="000000"/>
              <w:bottom w:val="single" w:sz="4" w:space="0" w:color="000000"/>
              <w:right w:val="single" w:sz="4" w:space="0" w:color="000000"/>
            </w:tcBorders>
          </w:tcPr>
          <w:p w14:paraId="7AFA5245" w14:textId="328F75A4" w:rsidR="008077BE" w:rsidRDefault="008077BE" w:rsidP="008077BE">
            <w:pPr>
              <w:suppressAutoHyphens/>
              <w:spacing w:before="120" w:after="120"/>
              <w:jc w:val="both"/>
              <w:rPr>
                <w:lang w:eastAsia="zh-CN"/>
              </w:rPr>
            </w:pPr>
            <w:r>
              <w:rPr>
                <w:lang w:eastAsia="zh-CN"/>
              </w:rPr>
              <w:t>2</w:t>
            </w:r>
          </w:p>
        </w:tc>
        <w:tc>
          <w:tcPr>
            <w:tcW w:w="7798" w:type="dxa"/>
            <w:tcBorders>
              <w:top w:val="single" w:sz="4" w:space="0" w:color="000000"/>
              <w:left w:val="single" w:sz="4" w:space="0" w:color="000000"/>
              <w:bottom w:val="single" w:sz="4" w:space="0" w:color="000000"/>
              <w:right w:val="single" w:sz="4" w:space="0" w:color="000000"/>
            </w:tcBorders>
          </w:tcPr>
          <w:p w14:paraId="703315CD" w14:textId="17646A60" w:rsidR="008077BE" w:rsidRPr="00ED5B2C" w:rsidRDefault="008077BE" w:rsidP="008077BE">
            <w:pPr>
              <w:suppressAutoHyphens/>
              <w:spacing w:before="120" w:after="120"/>
              <w:jc w:val="both"/>
              <w:rPr>
                <w:color w:val="000000" w:themeColor="text1"/>
                <w:lang w:eastAsia="zh-CN"/>
              </w:rPr>
            </w:pPr>
            <w:r>
              <w:rPr>
                <w:color w:val="000000" w:themeColor="text1"/>
                <w:lang w:eastAsia="zh-CN"/>
              </w:rPr>
              <w:t>Arkusz kalkulacyjny (załącznik nr 8 do SWZ) i Szczegółowy Arkusz kalkulacyjny (załącznik nr 8.1 do SWZ) wypełniony i podpisany przez osobę upoważnioną do reprezentowania wykonawcy</w:t>
            </w:r>
            <w:r>
              <w:rPr>
                <w:b/>
                <w:color w:val="000000" w:themeColor="text1"/>
                <w:lang w:eastAsia="zh-CN"/>
              </w:rPr>
              <w:t xml:space="preserve"> - uwaga! dokument składany wraz z ofertą</w:t>
            </w:r>
          </w:p>
        </w:tc>
      </w:tr>
      <w:tr w:rsidR="008077BE" w:rsidRPr="00516FB1" w14:paraId="4742EC8E" w14:textId="77777777" w:rsidTr="00901714">
        <w:tc>
          <w:tcPr>
            <w:tcW w:w="566" w:type="dxa"/>
            <w:tcBorders>
              <w:top w:val="single" w:sz="4" w:space="0" w:color="000000"/>
              <w:left w:val="single" w:sz="4" w:space="0" w:color="000000"/>
              <w:bottom w:val="single" w:sz="4" w:space="0" w:color="000000"/>
              <w:right w:val="single" w:sz="4" w:space="0" w:color="000000"/>
            </w:tcBorders>
          </w:tcPr>
          <w:p w14:paraId="16C37B6F" w14:textId="44A0DB03" w:rsidR="008077BE" w:rsidRPr="00516FB1" w:rsidRDefault="008077BE" w:rsidP="008077BE">
            <w:pPr>
              <w:suppressAutoHyphens/>
              <w:spacing w:before="120" w:after="120"/>
              <w:jc w:val="both"/>
              <w:rPr>
                <w:lang w:eastAsia="zh-CN"/>
              </w:rPr>
            </w:pPr>
            <w:r>
              <w:rPr>
                <w:lang w:eastAsia="zh-CN"/>
              </w:rPr>
              <w:t>3</w:t>
            </w:r>
          </w:p>
        </w:tc>
        <w:tc>
          <w:tcPr>
            <w:tcW w:w="7798" w:type="dxa"/>
            <w:tcBorders>
              <w:top w:val="single" w:sz="4" w:space="0" w:color="000000"/>
              <w:left w:val="single" w:sz="4" w:space="0" w:color="000000"/>
              <w:bottom w:val="single" w:sz="4" w:space="0" w:color="000000"/>
              <w:right w:val="single" w:sz="4" w:space="0" w:color="000000"/>
            </w:tcBorders>
          </w:tcPr>
          <w:p w14:paraId="64630EFD" w14:textId="58765F20" w:rsidR="008077BE" w:rsidRPr="00ED5B2C" w:rsidRDefault="008077BE" w:rsidP="008077BE">
            <w:pPr>
              <w:suppressAutoHyphens/>
              <w:spacing w:before="120" w:after="120"/>
              <w:jc w:val="both"/>
              <w:rPr>
                <w:color w:val="000000" w:themeColor="text1"/>
                <w:lang w:eastAsia="zh-CN"/>
              </w:rPr>
            </w:pPr>
            <w:r>
              <w:rPr>
                <w:color w:val="000000" w:themeColor="text1"/>
                <w:lang w:eastAsia="zh-CN"/>
              </w:rPr>
              <w:t xml:space="preserve">Oświadczenia, o których mowa w </w:t>
            </w:r>
            <w:r>
              <w:rPr>
                <w:b/>
                <w:bCs/>
                <w:color w:val="000000" w:themeColor="text1"/>
                <w:lang w:eastAsia="zh-CN"/>
              </w:rPr>
              <w:t xml:space="preserve">pkt 10.1 SWZ (Załącznik nr 19), </w:t>
            </w:r>
            <w:r>
              <w:rPr>
                <w:color w:val="000000" w:themeColor="text1"/>
                <w:lang w:eastAsia="zh-CN"/>
              </w:rPr>
              <w:t>oraz</w:t>
            </w:r>
            <w:r>
              <w:rPr>
                <w:b/>
                <w:bCs/>
                <w:color w:val="000000" w:themeColor="text1"/>
                <w:lang w:eastAsia="zh-CN"/>
              </w:rPr>
              <w:t xml:space="preserve"> </w:t>
            </w:r>
            <w:r>
              <w:rPr>
                <w:bCs/>
                <w:color w:val="000000" w:themeColor="text1"/>
                <w:lang w:eastAsia="zh-CN"/>
              </w:rPr>
              <w:t xml:space="preserve">Oświadczenie wykonawców wspólnie ubiegających się o zamówienie z art. 117 ust. 4 ustawy Pzp (załącznik nr 24 do SWZ) – </w:t>
            </w:r>
            <w:r>
              <w:rPr>
                <w:bCs/>
                <w:i/>
                <w:iCs/>
                <w:color w:val="000000" w:themeColor="text1"/>
                <w:lang w:eastAsia="zh-CN"/>
              </w:rPr>
              <w:t>jeżeli dotyczy</w:t>
            </w:r>
          </w:p>
        </w:tc>
      </w:tr>
      <w:tr w:rsidR="008077BE" w:rsidRPr="00516FB1" w14:paraId="29AC1F3F" w14:textId="77777777" w:rsidTr="00901714">
        <w:tc>
          <w:tcPr>
            <w:tcW w:w="566" w:type="dxa"/>
            <w:tcBorders>
              <w:top w:val="single" w:sz="4" w:space="0" w:color="000000"/>
              <w:left w:val="single" w:sz="4" w:space="0" w:color="000000"/>
              <w:bottom w:val="single" w:sz="4" w:space="0" w:color="000000"/>
              <w:right w:val="single" w:sz="4" w:space="0" w:color="000000"/>
            </w:tcBorders>
          </w:tcPr>
          <w:p w14:paraId="6D79EBF5" w14:textId="69FED209" w:rsidR="008077BE" w:rsidRPr="00516FB1" w:rsidRDefault="008077BE" w:rsidP="008077BE">
            <w:pPr>
              <w:suppressAutoHyphens/>
              <w:spacing w:before="120" w:after="120"/>
              <w:jc w:val="both"/>
              <w:rPr>
                <w:lang w:eastAsia="zh-CN"/>
              </w:rPr>
            </w:pPr>
            <w:r>
              <w:rPr>
                <w:lang w:eastAsia="zh-CN"/>
              </w:rPr>
              <w:t>4</w:t>
            </w:r>
          </w:p>
        </w:tc>
        <w:tc>
          <w:tcPr>
            <w:tcW w:w="7798" w:type="dxa"/>
            <w:tcBorders>
              <w:top w:val="single" w:sz="4" w:space="0" w:color="000000"/>
              <w:left w:val="single" w:sz="4" w:space="0" w:color="000000"/>
              <w:bottom w:val="single" w:sz="4" w:space="0" w:color="000000"/>
              <w:right w:val="single" w:sz="4" w:space="0" w:color="000000"/>
            </w:tcBorders>
          </w:tcPr>
          <w:p w14:paraId="795E172D" w14:textId="77777777" w:rsidR="008077BE" w:rsidRPr="00ED5B2C" w:rsidRDefault="008077BE" w:rsidP="008077BE">
            <w:pPr>
              <w:suppressAutoHyphens/>
              <w:spacing w:before="120" w:after="120"/>
              <w:jc w:val="both"/>
              <w:rPr>
                <w:color w:val="000000" w:themeColor="text1"/>
                <w:lang w:eastAsia="zh-CN"/>
              </w:rPr>
            </w:pPr>
            <w:r>
              <w:rPr>
                <w:color w:val="000000" w:themeColor="text1"/>
                <w:lang w:eastAsia="zh-CN"/>
              </w:rPr>
              <w:t xml:space="preserve">Pełnomocnictwo, o którym mowa w </w:t>
            </w:r>
            <w:r>
              <w:rPr>
                <w:b/>
                <w:bCs/>
                <w:color w:val="000000" w:themeColor="text1"/>
                <w:lang w:eastAsia="zh-CN"/>
              </w:rPr>
              <w:t>pkt 10.2 SWZ.</w:t>
            </w:r>
            <w:r>
              <w:rPr>
                <w:color w:val="000000" w:themeColor="text1"/>
                <w:lang w:eastAsia="zh-CN"/>
              </w:rPr>
              <w:t xml:space="preserve"> </w:t>
            </w:r>
          </w:p>
        </w:tc>
      </w:tr>
      <w:tr w:rsidR="008077BE" w:rsidRPr="00516FB1" w14:paraId="2EA51CA8" w14:textId="77777777" w:rsidTr="00901714">
        <w:tc>
          <w:tcPr>
            <w:tcW w:w="566" w:type="dxa"/>
            <w:tcBorders>
              <w:top w:val="single" w:sz="4" w:space="0" w:color="000000"/>
              <w:left w:val="single" w:sz="4" w:space="0" w:color="000000"/>
              <w:bottom w:val="single" w:sz="4" w:space="0" w:color="000000"/>
              <w:right w:val="single" w:sz="4" w:space="0" w:color="000000"/>
            </w:tcBorders>
          </w:tcPr>
          <w:p w14:paraId="4B377E24" w14:textId="6FCC9C34" w:rsidR="008077BE" w:rsidRPr="00516FB1" w:rsidRDefault="008077BE" w:rsidP="008077BE">
            <w:pPr>
              <w:suppressAutoHyphens/>
              <w:spacing w:before="120" w:after="120"/>
              <w:jc w:val="both"/>
              <w:rPr>
                <w:lang w:eastAsia="zh-CN"/>
              </w:rPr>
            </w:pPr>
            <w:r>
              <w:rPr>
                <w:lang w:eastAsia="zh-CN"/>
              </w:rPr>
              <w:t>5</w:t>
            </w:r>
          </w:p>
        </w:tc>
        <w:tc>
          <w:tcPr>
            <w:tcW w:w="7798" w:type="dxa"/>
            <w:tcBorders>
              <w:top w:val="single" w:sz="4" w:space="0" w:color="000000"/>
              <w:left w:val="single" w:sz="4" w:space="0" w:color="000000"/>
              <w:bottom w:val="single" w:sz="4" w:space="0" w:color="000000"/>
              <w:right w:val="single" w:sz="4" w:space="0" w:color="000000"/>
            </w:tcBorders>
          </w:tcPr>
          <w:p w14:paraId="2AEF0525" w14:textId="502C3A72" w:rsidR="008077BE" w:rsidRPr="00ED5B2C" w:rsidRDefault="008077BE" w:rsidP="008077BE">
            <w:pPr>
              <w:suppressAutoHyphens/>
              <w:ind w:left="37"/>
              <w:jc w:val="both"/>
              <w:rPr>
                <w:color w:val="000000" w:themeColor="text1"/>
                <w:lang w:eastAsia="zh-CN"/>
              </w:rPr>
            </w:pPr>
            <w:r>
              <w:rPr>
                <w:bCs/>
                <w:color w:val="000000" w:themeColor="text1"/>
                <w:lang w:eastAsia="zh-CN"/>
              </w:rPr>
              <w:t xml:space="preserve">Oświadczenie Wykonawcy dotyczące przesłanek wykluczenia z art. 5k Rozporządzenia 833/2014 oraz art. 7 ust. 1 Ustawy o szczególnych rozwiązaniach w zakresie przeciwdziałania wspieraniu agresji na Ukrainę oraz służących ochronie bezpieczeństwa narodowego zgodnie z </w:t>
            </w:r>
            <w:r>
              <w:rPr>
                <w:b/>
                <w:color w:val="000000" w:themeColor="text1"/>
                <w:lang w:eastAsia="zh-CN"/>
              </w:rPr>
              <w:t>pkt 8.6 i 8.7 SWZ (załącznik nr 22 do SWZ) – uwaga! dokument składany wraz z ofertą.</w:t>
            </w:r>
          </w:p>
        </w:tc>
      </w:tr>
      <w:tr w:rsidR="008077BE" w:rsidRPr="00516FB1" w14:paraId="073465AA"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F492610" w14:textId="1791572D" w:rsidR="008077BE" w:rsidRPr="00516FB1" w:rsidRDefault="008077BE" w:rsidP="008077BE">
            <w:pPr>
              <w:suppressAutoHyphens/>
              <w:spacing w:before="120" w:after="120"/>
              <w:jc w:val="both"/>
              <w:rPr>
                <w:lang w:eastAsia="zh-CN"/>
              </w:rPr>
            </w:pPr>
            <w:r>
              <w:rPr>
                <w:lang w:eastAsia="zh-CN"/>
              </w:rPr>
              <w:t>6</w:t>
            </w:r>
          </w:p>
        </w:tc>
        <w:tc>
          <w:tcPr>
            <w:tcW w:w="7798" w:type="dxa"/>
            <w:tcBorders>
              <w:top w:val="single" w:sz="4" w:space="0" w:color="000000"/>
              <w:left w:val="single" w:sz="4" w:space="0" w:color="000000"/>
              <w:bottom w:val="single" w:sz="4" w:space="0" w:color="000000"/>
              <w:right w:val="single" w:sz="4" w:space="0" w:color="000000"/>
            </w:tcBorders>
          </w:tcPr>
          <w:p w14:paraId="0445DCCD" w14:textId="16C5D7C4" w:rsidR="008077BE" w:rsidRPr="00ED5B2C" w:rsidRDefault="008077BE" w:rsidP="008077BE">
            <w:pPr>
              <w:suppressAutoHyphens/>
              <w:ind w:left="37"/>
              <w:jc w:val="both"/>
              <w:rPr>
                <w:bCs/>
                <w:color w:val="000000" w:themeColor="text1"/>
                <w:lang w:eastAsia="zh-CN"/>
              </w:rPr>
            </w:pPr>
            <w:bookmarkStart w:id="23" w:name="_Hlk225249215"/>
            <w:r>
              <w:rPr>
                <w:color w:val="000000" w:themeColor="text1"/>
                <w:lang w:eastAsia="zh-CN"/>
              </w:rPr>
              <w:t>Oświadczenie Wykonawcy o posiadaniu dokumentów potwierdzających dopuszczenie do obrotu i stosowania oferowanego asortymentu – (</w:t>
            </w:r>
            <w:r>
              <w:rPr>
                <w:b/>
                <w:color w:val="000000" w:themeColor="text1"/>
                <w:lang w:eastAsia="zh-CN"/>
              </w:rPr>
              <w:t>załącznik nr 27 do SWZ) – uwaga! dokument składany wraz z ofertą.</w:t>
            </w:r>
            <w:bookmarkEnd w:id="23"/>
          </w:p>
        </w:tc>
      </w:tr>
      <w:tr w:rsidR="008077BE" w:rsidRPr="00516FB1" w14:paraId="1BBF2075"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02CDF49" w14:textId="3DCA1C8F" w:rsidR="008077BE" w:rsidRPr="00516FB1" w:rsidRDefault="008077BE" w:rsidP="008077BE">
            <w:pPr>
              <w:suppressAutoHyphens/>
              <w:spacing w:before="120" w:after="120"/>
              <w:jc w:val="both"/>
              <w:rPr>
                <w:lang w:eastAsia="zh-CN"/>
              </w:rPr>
            </w:pPr>
            <w:r>
              <w:rPr>
                <w:lang w:eastAsia="zh-CN"/>
              </w:rPr>
              <w:t>7</w:t>
            </w:r>
          </w:p>
        </w:tc>
        <w:tc>
          <w:tcPr>
            <w:tcW w:w="7798" w:type="dxa"/>
            <w:tcBorders>
              <w:top w:val="single" w:sz="4" w:space="0" w:color="000000"/>
              <w:left w:val="single" w:sz="4" w:space="0" w:color="000000"/>
              <w:bottom w:val="single" w:sz="4" w:space="0" w:color="000000"/>
              <w:right w:val="single" w:sz="4" w:space="0" w:color="000000"/>
            </w:tcBorders>
          </w:tcPr>
          <w:p w14:paraId="547EB3A8" w14:textId="09E899E2" w:rsidR="008077BE" w:rsidRPr="00ED5B2C" w:rsidRDefault="008077BE" w:rsidP="008077BE">
            <w:pPr>
              <w:tabs>
                <w:tab w:val="left" w:pos="1701"/>
              </w:tabs>
              <w:suppressAutoHyphens/>
              <w:spacing w:line="276" w:lineRule="auto"/>
              <w:jc w:val="both"/>
              <w:rPr>
                <w:b/>
                <w:bCs/>
                <w:color w:val="000000" w:themeColor="text1"/>
                <w:lang w:val="x-none" w:eastAsia="zh-CN"/>
              </w:rPr>
            </w:pPr>
            <w:r>
              <w:rPr>
                <w:color w:val="000000" w:themeColor="text1"/>
                <w:lang w:val="x-none" w:eastAsia="zh-CN"/>
              </w:rPr>
              <w:t>Oświadczenie Wykonawcy w zakresie pochodzenia z państwa członkowskiego UE lub państwa trzeciego</w:t>
            </w:r>
            <w:r>
              <w:rPr>
                <w:b/>
                <w:bCs/>
                <w:color w:val="000000" w:themeColor="text1"/>
                <w:lang w:val="x-none" w:eastAsia="zh-CN"/>
              </w:rPr>
              <w:t xml:space="preserve"> – (załącznik nr 28 do SWZ )</w:t>
            </w:r>
            <w:r>
              <w:rPr>
                <w:b/>
                <w:color w:val="000000" w:themeColor="text1"/>
                <w:lang w:val="x-none" w:eastAsia="zh-CN"/>
              </w:rPr>
              <w:t xml:space="preserve"> – uwaga! dokument składany wraz z ofertą.</w:t>
            </w:r>
          </w:p>
        </w:tc>
      </w:tr>
      <w:tr w:rsidR="008077BE" w:rsidRPr="00516FB1" w14:paraId="1E502533"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E4CE400" w14:textId="0DB6712B" w:rsidR="008077BE" w:rsidRPr="00516FB1" w:rsidRDefault="008077BE" w:rsidP="008077BE">
            <w:pPr>
              <w:suppressAutoHyphens/>
              <w:spacing w:before="120" w:after="120"/>
              <w:jc w:val="both"/>
              <w:rPr>
                <w:lang w:eastAsia="zh-CN"/>
              </w:rPr>
            </w:pPr>
            <w:r>
              <w:rPr>
                <w:lang w:eastAsia="zh-CN"/>
              </w:rPr>
              <w:t>8</w:t>
            </w:r>
          </w:p>
        </w:tc>
        <w:tc>
          <w:tcPr>
            <w:tcW w:w="7798" w:type="dxa"/>
            <w:tcBorders>
              <w:top w:val="single" w:sz="4" w:space="0" w:color="000000"/>
              <w:left w:val="single" w:sz="4" w:space="0" w:color="000000"/>
              <w:bottom w:val="single" w:sz="4" w:space="0" w:color="000000"/>
              <w:right w:val="single" w:sz="4" w:space="0" w:color="000000"/>
            </w:tcBorders>
          </w:tcPr>
          <w:p w14:paraId="36D39005" w14:textId="77777777" w:rsidR="008077BE" w:rsidRPr="00ED5B2C" w:rsidRDefault="008077BE" w:rsidP="008077BE">
            <w:pPr>
              <w:spacing w:before="60" w:after="60"/>
              <w:jc w:val="both"/>
              <w:rPr>
                <w:color w:val="000000" w:themeColor="text1"/>
              </w:rPr>
            </w:pPr>
            <w:r>
              <w:rPr>
                <w:b/>
                <w:color w:val="000000" w:themeColor="text1"/>
              </w:rPr>
              <w:t>Zobowiązanie podmiotu udostępniającego zasoby</w:t>
            </w:r>
          </w:p>
          <w:p w14:paraId="6D48D63F" w14:textId="4176295D" w:rsidR="008077BE" w:rsidRPr="00ED5B2C" w:rsidRDefault="008077BE" w:rsidP="008077BE">
            <w:pPr>
              <w:tabs>
                <w:tab w:val="left" w:pos="1701"/>
              </w:tabs>
              <w:suppressAutoHyphens/>
              <w:spacing w:line="276" w:lineRule="auto"/>
              <w:jc w:val="both"/>
              <w:rPr>
                <w:color w:val="000000" w:themeColor="text1"/>
                <w:lang w:val="x-none" w:eastAsia="zh-CN"/>
              </w:rPr>
            </w:pPr>
            <w:r>
              <w:rPr>
                <w:color w:val="000000" w:themeColor="text1"/>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Pr>
                <w:b/>
                <w:bCs/>
                <w:color w:val="000000" w:themeColor="text1"/>
              </w:rPr>
              <w:t>załącznik nr 25 do SWZ</w:t>
            </w:r>
            <w:r>
              <w:rPr>
                <w:color w:val="000000" w:themeColor="text1"/>
              </w:rPr>
              <w:t xml:space="preserve">) – </w:t>
            </w:r>
            <w:r>
              <w:rPr>
                <w:b/>
                <w:color w:val="000000" w:themeColor="text1"/>
                <w:lang w:val="x-none" w:eastAsia="zh-CN"/>
              </w:rPr>
              <w:t xml:space="preserve">– uwaga! dokument składany wraz z ofertą, </w:t>
            </w:r>
            <w:r>
              <w:rPr>
                <w:i/>
                <w:iCs/>
                <w:color w:val="000000" w:themeColor="text1"/>
              </w:rPr>
              <w:t>jeżeli dotyczy.</w:t>
            </w:r>
          </w:p>
        </w:tc>
      </w:tr>
      <w:tr w:rsidR="008077BE" w:rsidRPr="00516FB1" w14:paraId="316A2E2D"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3AFE82D" w14:textId="2B204295" w:rsidR="008077BE" w:rsidRPr="00516FB1" w:rsidRDefault="008077BE" w:rsidP="008077BE">
            <w:pPr>
              <w:suppressAutoHyphens/>
              <w:spacing w:before="120" w:after="120"/>
              <w:jc w:val="both"/>
              <w:rPr>
                <w:lang w:eastAsia="zh-CN"/>
              </w:rPr>
            </w:pPr>
            <w:r>
              <w:rPr>
                <w:lang w:eastAsia="zh-CN"/>
              </w:rPr>
              <w:lastRenderedPageBreak/>
              <w:t>9</w:t>
            </w:r>
          </w:p>
        </w:tc>
        <w:tc>
          <w:tcPr>
            <w:tcW w:w="7798" w:type="dxa"/>
            <w:tcBorders>
              <w:top w:val="single" w:sz="4" w:space="0" w:color="000000"/>
              <w:left w:val="single" w:sz="4" w:space="0" w:color="000000"/>
              <w:bottom w:val="single" w:sz="4" w:space="0" w:color="000000"/>
              <w:right w:val="single" w:sz="4" w:space="0" w:color="000000"/>
            </w:tcBorders>
          </w:tcPr>
          <w:p w14:paraId="0E6AC73D" w14:textId="7DD3E3C5" w:rsidR="008077BE" w:rsidRPr="00ED5B2C" w:rsidRDefault="008077BE" w:rsidP="008077BE">
            <w:pPr>
              <w:spacing w:before="60" w:after="60"/>
              <w:jc w:val="both"/>
              <w:rPr>
                <w:b/>
                <w:color w:val="000000" w:themeColor="text1"/>
              </w:rPr>
            </w:pPr>
            <w:r>
              <w:rPr>
                <w:b/>
                <w:bCs/>
                <w:color w:val="000000" w:themeColor="text1"/>
                <w:lang w:eastAsia="zh-CN"/>
              </w:rPr>
              <w:t xml:space="preserve">Oświadczenie dotyczące art. 117 ust. 4 ustawy Pzp </w:t>
            </w:r>
            <w:r>
              <w:rPr>
                <w:color w:val="000000" w:themeColor="text1"/>
                <w:lang w:eastAsia="zh-CN"/>
              </w:rPr>
              <w:t>stanowiące</w:t>
            </w:r>
            <w:r>
              <w:rPr>
                <w:b/>
                <w:bCs/>
                <w:color w:val="000000" w:themeColor="text1"/>
                <w:lang w:eastAsia="zh-CN"/>
              </w:rPr>
              <w:t xml:space="preserve"> załącznik nr 24 do SWZ </w:t>
            </w:r>
            <w:r>
              <w:rPr>
                <w:color w:val="000000" w:themeColor="text1"/>
                <w:lang w:eastAsia="zh-CN"/>
              </w:rPr>
              <w:t>(</w:t>
            </w:r>
            <w:r>
              <w:rPr>
                <w:i/>
                <w:iCs/>
                <w:color w:val="000000" w:themeColor="text1"/>
                <w:lang w:eastAsia="zh-CN"/>
              </w:rPr>
              <w:t>jeżeli dotyczy</w:t>
            </w:r>
            <w:r>
              <w:rPr>
                <w:color w:val="000000" w:themeColor="text1"/>
                <w:lang w:eastAsia="zh-CN"/>
              </w:rPr>
              <w:t>).</w:t>
            </w:r>
          </w:p>
        </w:tc>
      </w:tr>
      <w:tr w:rsidR="008077BE" w:rsidRPr="00516FB1" w14:paraId="64908002" w14:textId="77777777" w:rsidTr="00901714">
        <w:tc>
          <w:tcPr>
            <w:tcW w:w="566" w:type="dxa"/>
            <w:tcBorders>
              <w:top w:val="single" w:sz="4" w:space="0" w:color="000000"/>
              <w:left w:val="single" w:sz="4" w:space="0" w:color="000000"/>
              <w:bottom w:val="single" w:sz="4" w:space="0" w:color="000000"/>
              <w:right w:val="single" w:sz="4" w:space="0" w:color="000000"/>
            </w:tcBorders>
          </w:tcPr>
          <w:p w14:paraId="517A44F8" w14:textId="1E342C79" w:rsidR="008077BE" w:rsidRPr="00516FB1" w:rsidRDefault="008077BE" w:rsidP="008077BE">
            <w:pPr>
              <w:suppressAutoHyphens/>
              <w:spacing w:before="120" w:after="120"/>
              <w:jc w:val="both"/>
              <w:rPr>
                <w:lang w:eastAsia="zh-CN"/>
              </w:rPr>
            </w:pPr>
            <w:r>
              <w:rPr>
                <w:lang w:eastAsia="zh-CN"/>
              </w:rPr>
              <w:t>10</w:t>
            </w:r>
          </w:p>
        </w:tc>
        <w:tc>
          <w:tcPr>
            <w:tcW w:w="7798" w:type="dxa"/>
            <w:tcBorders>
              <w:top w:val="single" w:sz="4" w:space="0" w:color="000000"/>
              <w:left w:val="single" w:sz="4" w:space="0" w:color="000000"/>
              <w:bottom w:val="single" w:sz="4" w:space="0" w:color="000000"/>
              <w:right w:val="single" w:sz="4" w:space="0" w:color="000000"/>
            </w:tcBorders>
          </w:tcPr>
          <w:p w14:paraId="5AB4C904" w14:textId="633117E7" w:rsidR="008077BE" w:rsidRPr="00ED5B2C" w:rsidRDefault="008077BE" w:rsidP="008077BE">
            <w:pPr>
              <w:suppressAutoHyphens/>
              <w:ind w:left="37"/>
              <w:jc w:val="both"/>
              <w:rPr>
                <w:bCs/>
                <w:color w:val="000000" w:themeColor="text1"/>
                <w:lang w:eastAsia="zh-CN"/>
              </w:rPr>
            </w:pPr>
            <w:r>
              <w:rPr>
                <w:bCs/>
                <w:color w:val="000000" w:themeColor="text1"/>
                <w:lang w:eastAsia="zh-CN"/>
              </w:rPr>
              <w:t xml:space="preserve">Inne dokumenty, o których mowa w </w:t>
            </w:r>
            <w:r>
              <w:rPr>
                <w:b/>
                <w:color w:val="000000" w:themeColor="text1"/>
                <w:lang w:eastAsia="zh-CN"/>
              </w:rPr>
              <w:t xml:space="preserve">pkt 9 SWZ, składane wraz z ofertą </w:t>
            </w:r>
            <w:r>
              <w:rPr>
                <w:bCs/>
                <w:color w:val="000000" w:themeColor="text1"/>
                <w:lang w:eastAsia="zh-CN"/>
              </w:rPr>
              <w:t>(</w:t>
            </w:r>
            <w:r>
              <w:rPr>
                <w:bCs/>
              </w:rPr>
              <w:t>Koncepcja realizacji usługi (Plan Higieny),</w:t>
            </w:r>
            <w:r>
              <w:rPr>
                <w:b/>
              </w:rPr>
              <w:t xml:space="preserve"> </w:t>
            </w:r>
            <w:r>
              <w:t>Oświadczenie o stosowanych środkach i sprzęcie</w:t>
            </w:r>
            <w:r w:rsidR="00381459">
              <w:t>, Wykaz środków chemicznych</w:t>
            </w:r>
            <w:r>
              <w:t>)</w:t>
            </w:r>
            <w:r>
              <w:rPr>
                <w:b/>
                <w:color w:val="000000" w:themeColor="text1"/>
                <w:lang w:eastAsia="zh-CN"/>
              </w:rPr>
              <w:t>.</w:t>
            </w:r>
          </w:p>
        </w:tc>
      </w:tr>
    </w:tbl>
    <w:p w14:paraId="0F2C5B41" w14:textId="77777777" w:rsidR="005D2B2F" w:rsidRPr="00516FB1" w:rsidRDefault="005D2B2F" w:rsidP="00240913">
      <w:pPr>
        <w:pStyle w:val="Nagwek2"/>
      </w:pPr>
    </w:p>
    <w:p w14:paraId="176CF485" w14:textId="2E0EF727" w:rsidR="0090792F" w:rsidRPr="00516FB1" w:rsidRDefault="0090792F" w:rsidP="00240913">
      <w:pPr>
        <w:pStyle w:val="Nagwek2"/>
        <w:numPr>
          <w:ilvl w:val="1"/>
          <w:numId w:val="17"/>
        </w:numPr>
      </w:pPr>
      <w:r>
        <w:t xml:space="preserve">Pełnomocnictwo do złożenia oferty lub oświadczenie, o którym mowa w pkt 8.2. SWZ przekazuje się w postaci elektronicznej i opatruje kwalifikowanym podpisem, podpisem zaufanym lub podpisem osobistym.  </w:t>
      </w:r>
    </w:p>
    <w:p w14:paraId="49ED4F3C" w14:textId="77777777" w:rsidR="00263C44" w:rsidRPr="00516FB1" w:rsidRDefault="0090792F" w:rsidP="00240913">
      <w:pPr>
        <w:pStyle w:val="Nagwek2"/>
        <w:numPr>
          <w:ilvl w:val="1"/>
          <w:numId w:val="17"/>
        </w:numPr>
      </w:pPr>
      <w:proofErr w:type="spellStart"/>
      <w:r>
        <w:t>Ofertęwraz</w:t>
      </w:r>
      <w:proofErr w:type="spellEnd"/>
      <w:r>
        <w:t xml:space="preserve"> ze stanowiącymi jej integralną część załącznikami, składa się pod rygorem nieważności, w formie elektronicznej za pośrednictwem Platformy, działającej pod adresem </w:t>
      </w:r>
      <w:hyperlink r:id="rId19" w:history="1">
        <w:r>
          <w:rPr>
            <w:color w:val="0563C1"/>
            <w:u w:val="single"/>
          </w:rPr>
          <w:t>https://e-ProPublico.pl/</w:t>
        </w:r>
      </w:hyperlink>
      <w:r>
        <w:t xml:space="preserve">, opatrzoną kwalifikowanym podpisem elektronicznym. </w:t>
      </w:r>
    </w:p>
    <w:p w14:paraId="30057E20" w14:textId="77777777" w:rsidR="0090792F" w:rsidRPr="00516FB1" w:rsidRDefault="0090792F" w:rsidP="00240913">
      <w:pPr>
        <w:pStyle w:val="Nagwek2"/>
        <w:numPr>
          <w:ilvl w:val="1"/>
          <w:numId w:val="17"/>
        </w:numPr>
      </w:pPr>
      <w:r>
        <w:t>Zamawiający określa następującą instrukcję korzystania z Platformy w niniejszym postępowaniu:</w:t>
      </w:r>
    </w:p>
    <w:p w14:paraId="5DC4567C" w14:textId="77777777" w:rsidR="0090792F" w:rsidRPr="00516FB1" w:rsidRDefault="0090792F" w:rsidP="001A1563">
      <w:pPr>
        <w:numPr>
          <w:ilvl w:val="0"/>
          <w:numId w:val="36"/>
        </w:numPr>
        <w:suppressAutoHyphens/>
        <w:spacing w:before="120" w:after="120"/>
        <w:jc w:val="both"/>
        <w:rPr>
          <w:lang w:eastAsia="zh-CN"/>
        </w:rPr>
      </w:pPr>
      <w:r>
        <w:rPr>
          <w:bCs/>
          <w:iCs/>
          <w:lang w:eastAsia="zh-CN"/>
        </w:rPr>
        <w:t xml:space="preserve">Wykonawca, chcąc przystąpić do udziału w postępowaniu, loguje się na Platformie, </w:t>
      </w:r>
      <w:r>
        <w:rPr>
          <w:bCs/>
          <w:iCs/>
          <w:lang w:eastAsia="zh-CN"/>
        </w:rPr>
        <w:br/>
        <w:t>w menu ”Ogłoszenia” wyszukuje niniejsze postępowanie, otwiera je klikając w jego temat, a następnie korzysta z funkcji „</w:t>
      </w:r>
      <w:r>
        <w:rPr>
          <w:b/>
          <w:iCs/>
          <w:lang w:eastAsia="zh-CN"/>
        </w:rPr>
        <w:t>Zgłoś udział w postępowaniu”</w:t>
      </w:r>
      <w:r>
        <w:rPr>
          <w:bCs/>
          <w:iCs/>
          <w:lang w:eastAsia="zh-CN"/>
        </w:rPr>
        <w:t xml:space="preserve">, na karcie: „Informacje ogólne”. </w:t>
      </w:r>
    </w:p>
    <w:p w14:paraId="5036AA1D" w14:textId="77777777" w:rsidR="0090792F" w:rsidRPr="00516FB1" w:rsidRDefault="0090792F" w:rsidP="001A1563">
      <w:pPr>
        <w:numPr>
          <w:ilvl w:val="0"/>
          <w:numId w:val="36"/>
        </w:numPr>
        <w:suppressAutoHyphens/>
        <w:spacing w:before="120" w:after="120"/>
        <w:ind w:left="851" w:hanging="425"/>
        <w:jc w:val="both"/>
        <w:rPr>
          <w:lang w:eastAsia="zh-CN"/>
        </w:rPr>
      </w:pPr>
      <w:r>
        <w:rPr>
          <w:bCs/>
          <w:iCs/>
          <w:lang w:eastAsia="zh-CN"/>
        </w:rPr>
        <w:t xml:space="preserve">w przypadku, gdy Wykonawca nie posiada konta na Platformie, należy skorzystać z funkcji </w:t>
      </w:r>
      <w:r>
        <w:rPr>
          <w:b/>
          <w:iCs/>
          <w:lang w:eastAsia="zh-CN"/>
        </w:rPr>
        <w:t>„Zarejestruj”.</w:t>
      </w:r>
      <w:r>
        <w:rPr>
          <w:bCs/>
          <w:iCs/>
          <w:lang w:eastAsia="zh-CN"/>
        </w:rPr>
        <w:t xml:space="preserve">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C28F6EC" w14:textId="77777777" w:rsidR="0090792F" w:rsidRPr="00516FB1" w:rsidRDefault="0090792F" w:rsidP="001A1563">
      <w:pPr>
        <w:numPr>
          <w:ilvl w:val="0"/>
          <w:numId w:val="36"/>
        </w:numPr>
        <w:suppressAutoHyphens/>
        <w:spacing w:before="120" w:after="120"/>
        <w:ind w:left="851" w:hanging="425"/>
        <w:jc w:val="both"/>
        <w:rPr>
          <w:lang w:eastAsia="zh-CN"/>
        </w:rPr>
      </w:pPr>
      <w:r>
        <w:rPr>
          <w:bCs/>
          <w:iCs/>
          <w:lang w:eastAsia="zh-CN"/>
        </w:rPr>
        <w:t>ofertę oraz dokumenty, o których mowa w pkt 8.1, 8.2 SWZ, należy podpisać kwalifikowanym podpisem elektronicznym, wystawionym przez dostawcę kwalifikowanej usługi zaufania, będącego podmiotem świadczącym usługi certyfikacyjne spełniające wymogi bezpieczeństwa określone w ustawie z dnia 5 września 2016 r. – o usługach zaufania oraz identyfikacji elektronicznej (Dz. U. z 2016 r. poz. 1579) .</w:t>
      </w:r>
    </w:p>
    <w:p w14:paraId="2A959427" w14:textId="77777777" w:rsidR="0090792F" w:rsidRPr="00516FB1" w:rsidRDefault="0090792F" w:rsidP="001A1563">
      <w:pPr>
        <w:numPr>
          <w:ilvl w:val="0"/>
          <w:numId w:val="36"/>
        </w:numPr>
        <w:suppressAutoHyphens/>
        <w:spacing w:before="120" w:after="120"/>
        <w:ind w:left="851" w:hanging="425"/>
        <w:jc w:val="both"/>
        <w:rPr>
          <w:lang w:eastAsia="zh-CN"/>
        </w:rPr>
      </w:pPr>
      <w:r>
        <w:rPr>
          <w:bCs/>
          <w:iCs/>
          <w:lang w:eastAsia="zh-CN"/>
        </w:rPr>
        <w:t xml:space="preserve">ofertę oraz dokumenty, o których mowa w pkt </w:t>
      </w:r>
      <w:r>
        <w:rPr>
          <w:bCs/>
          <w:iCs/>
          <w:color w:val="000000" w:themeColor="text1"/>
          <w:lang w:eastAsia="zh-CN"/>
        </w:rPr>
        <w:t>15.4 SWZ,</w:t>
      </w:r>
      <w:r>
        <w:rPr>
          <w:bCs/>
          <w:iCs/>
          <w:lang w:eastAsia="zh-CN"/>
        </w:rPr>
        <w:t xml:space="preserve"> podpisane kwalifikowanym podpisem elektronicznym, </w:t>
      </w:r>
      <w:r>
        <w:t>podpisem zaufanym lub podpisem osobistym</w:t>
      </w:r>
      <w:r>
        <w:rPr>
          <w:bCs/>
          <w:iCs/>
          <w:lang w:eastAsia="zh-CN"/>
        </w:rPr>
        <w:t xml:space="preserve"> Wykonawca przesyła Zamawiającemu za pośrednictwem Platformy, poprzez dodanie dokumentów na karcie ”Oferta/Załączniki”, za pomocą opcji ”Załącz plik” </w:t>
      </w:r>
    </w:p>
    <w:p w14:paraId="47615C88" w14:textId="77777777" w:rsidR="0090792F" w:rsidRPr="00516FB1" w:rsidRDefault="0090792F" w:rsidP="001A1563">
      <w:pPr>
        <w:numPr>
          <w:ilvl w:val="0"/>
          <w:numId w:val="36"/>
        </w:numPr>
        <w:suppressAutoHyphens/>
        <w:spacing w:before="120" w:after="120"/>
        <w:ind w:left="851" w:hanging="425"/>
        <w:jc w:val="both"/>
        <w:rPr>
          <w:lang w:eastAsia="zh-CN"/>
        </w:rPr>
      </w:pPr>
      <w:r>
        <w:rPr>
          <w:bCs/>
          <w:iCs/>
          <w:lang w:eastAsia="zh-CN"/>
        </w:rPr>
        <w:t>potwierdzeniem prawidłowo przesłanego pliku jest automatyczne wygenerowanie przez Platformę komunikatu systemowego o treści „Plik został poprawnie przesłany na platformę”,</w:t>
      </w:r>
    </w:p>
    <w:p w14:paraId="7D27A85E" w14:textId="77777777" w:rsidR="0090792F" w:rsidRPr="00516FB1" w:rsidRDefault="0090792F" w:rsidP="001A1563">
      <w:pPr>
        <w:numPr>
          <w:ilvl w:val="0"/>
          <w:numId w:val="36"/>
        </w:numPr>
        <w:suppressAutoHyphens/>
        <w:spacing w:before="120" w:after="120"/>
        <w:ind w:left="851" w:hanging="425"/>
        <w:jc w:val="both"/>
        <w:rPr>
          <w:lang w:eastAsia="zh-CN"/>
        </w:rPr>
      </w:pPr>
      <w:r>
        <w:rPr>
          <w:bCs/>
          <w:iCs/>
          <w:u w:val="single"/>
          <w:lang w:eastAsia="zh-CN"/>
        </w:rPr>
        <w:t xml:space="preserve">ostateczne złożenie oferty wraz z załącznikami Wykonawca musi potwierdzić klikając </w:t>
      </w:r>
      <w:r>
        <w:rPr>
          <w:bCs/>
          <w:iCs/>
          <w:u w:val="single"/>
          <w:lang w:eastAsia="zh-CN"/>
        </w:rPr>
        <w:br/>
        <w:t xml:space="preserve">w przycisk: </w:t>
      </w:r>
      <w:r>
        <w:rPr>
          <w:b/>
          <w:iCs/>
          <w:u w:val="single"/>
          <w:lang w:eastAsia="zh-CN"/>
        </w:rPr>
        <w:t>„Złóż ofertę”</w:t>
      </w:r>
    </w:p>
    <w:p w14:paraId="75730B9E" w14:textId="77777777" w:rsidR="0090792F" w:rsidRPr="00516FB1" w:rsidRDefault="0090792F" w:rsidP="001A1563">
      <w:pPr>
        <w:numPr>
          <w:ilvl w:val="0"/>
          <w:numId w:val="36"/>
        </w:numPr>
        <w:suppressAutoHyphens/>
        <w:spacing w:before="120" w:after="120"/>
        <w:ind w:left="851" w:hanging="425"/>
        <w:jc w:val="both"/>
        <w:rPr>
          <w:lang w:eastAsia="zh-CN"/>
        </w:rPr>
      </w:pPr>
      <w:r>
        <w:rPr>
          <w:rFonts w:eastAsia="Calibri"/>
          <w:bCs/>
          <w:iCs/>
          <w:lang w:eastAsia="zh-CN"/>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599194C6" w14:textId="77777777" w:rsidR="0090792F" w:rsidRPr="00516FB1" w:rsidRDefault="0090792F" w:rsidP="00240913">
      <w:pPr>
        <w:pStyle w:val="Nagwek2"/>
        <w:numPr>
          <w:ilvl w:val="1"/>
          <w:numId w:val="17"/>
        </w:numPr>
      </w:pPr>
      <w:r>
        <w:lastRenderedPageBreak/>
        <w:t>Do upływu terminu składania ofert, Wykonawca, za pośrednictwem Platformy, może wycofać złożoną ofertę, używając opcji ”Wycofaj ofertę” (karta Oferta/Załączniki). Po wycofaniu oferty Wykonawca może usunąć załączone pliki, zaznaczając pozycje do usunięcia i klikając w przycisk ”Usuń zaznaczone”.</w:t>
      </w:r>
    </w:p>
    <w:p w14:paraId="41054AD1" w14:textId="77777777" w:rsidR="0090792F" w:rsidRPr="00516FB1" w:rsidRDefault="0090792F" w:rsidP="00240913">
      <w:pPr>
        <w:pStyle w:val="Nagwek2"/>
        <w:numPr>
          <w:ilvl w:val="1"/>
          <w:numId w:val="17"/>
        </w:numPr>
      </w:pPr>
      <w:r>
        <w:t xml:space="preserve">Szczegółowa instrukcja korzystania z Platformy dotycząca rejestracji, logowania, procedury przesyłania i wycofania dokumentów znajduje się na stronie internetowej </w:t>
      </w:r>
      <w:hyperlink r:id="rId20" w:history="1">
        <w:r>
          <w:rPr>
            <w:color w:val="4472C4"/>
            <w:u w:val="single"/>
          </w:rPr>
          <w:t>https://e-ProPublico.pl/</w:t>
        </w:r>
      </w:hyperlink>
      <w:r>
        <w:rPr>
          <w:color w:val="4472C4"/>
        </w:rPr>
        <w:t xml:space="preserve">, </w:t>
      </w:r>
      <w:r>
        <w:t xml:space="preserve">pod linkiem </w:t>
      </w:r>
      <w:r>
        <w:rPr>
          <w:b/>
          <w:i/>
        </w:rPr>
        <w:t>Instrukcja Wykonawcy</w:t>
      </w:r>
      <w:r>
        <w:t>.</w:t>
      </w:r>
    </w:p>
    <w:p w14:paraId="03141A6F" w14:textId="77777777" w:rsidR="0090792F" w:rsidRPr="00516FB1" w:rsidRDefault="0090792F" w:rsidP="00240913">
      <w:pPr>
        <w:pStyle w:val="Nagwek2"/>
        <w:numPr>
          <w:ilvl w:val="1"/>
          <w:numId w:val="17"/>
        </w:numPr>
      </w:pPr>
      <w:r>
        <w:t>Zamawiający określa następujące informacje na temat kodowania i czasu odbioru danych:</w:t>
      </w:r>
    </w:p>
    <w:p w14:paraId="3546B405" w14:textId="77777777" w:rsidR="0090792F" w:rsidRPr="00516FB1" w:rsidRDefault="0090792F" w:rsidP="0008507D">
      <w:pPr>
        <w:numPr>
          <w:ilvl w:val="0"/>
          <w:numId w:val="1"/>
        </w:numPr>
        <w:tabs>
          <w:tab w:val="clear" w:pos="0"/>
        </w:tabs>
        <w:suppressAutoHyphens/>
        <w:spacing w:before="120" w:after="120"/>
        <w:ind w:left="851" w:hanging="425"/>
        <w:jc w:val="both"/>
        <w:rPr>
          <w:lang w:eastAsia="zh-CN"/>
        </w:rPr>
      </w:pPr>
      <w:r>
        <w:rPr>
          <w:bCs/>
          <w:iCs/>
          <w:lang w:eastAsia="zh-CN"/>
        </w:rPr>
        <w:t xml:space="preserve">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  </w:t>
      </w:r>
    </w:p>
    <w:p w14:paraId="7474F749" w14:textId="77777777" w:rsidR="0090792F" w:rsidRPr="00516FB1" w:rsidRDefault="0090792F" w:rsidP="0008507D">
      <w:pPr>
        <w:numPr>
          <w:ilvl w:val="0"/>
          <w:numId w:val="1"/>
        </w:numPr>
        <w:tabs>
          <w:tab w:val="clear" w:pos="0"/>
        </w:tabs>
        <w:suppressAutoHyphens/>
        <w:spacing w:before="120" w:after="120"/>
        <w:ind w:left="851" w:hanging="425"/>
        <w:jc w:val="both"/>
        <w:rPr>
          <w:lang w:eastAsia="zh-CN"/>
        </w:rPr>
      </w:pPr>
      <w:r>
        <w:rPr>
          <w:bCs/>
          <w:iCs/>
          <w:lang w:eastAsia="zh-CN"/>
        </w:rPr>
        <w:t>oznaczenie czasu odbioru danych przez Platformę stanowi przyporządkowaną do dokumentu elektronicznego datę oraz dokładny czas (</w:t>
      </w:r>
      <w:proofErr w:type="spellStart"/>
      <w:r>
        <w:rPr>
          <w:bCs/>
          <w:iCs/>
          <w:lang w:eastAsia="zh-CN"/>
        </w:rPr>
        <w:t>hh:mm:ss</w:t>
      </w:r>
      <w:proofErr w:type="spellEnd"/>
      <w:r>
        <w:rPr>
          <w:bCs/>
          <w:iCs/>
          <w:lang w:eastAsia="zh-CN"/>
        </w:rPr>
        <w:t>), widoczne przy wysłanym dokumencie w kolumnie ”Data przesłania”;</w:t>
      </w:r>
    </w:p>
    <w:p w14:paraId="463FA9B3" w14:textId="77777777" w:rsidR="0090792F" w:rsidRPr="00516FB1" w:rsidRDefault="0090792F" w:rsidP="0008507D">
      <w:pPr>
        <w:numPr>
          <w:ilvl w:val="0"/>
          <w:numId w:val="1"/>
        </w:numPr>
        <w:tabs>
          <w:tab w:val="clear" w:pos="0"/>
        </w:tabs>
        <w:suppressAutoHyphens/>
        <w:spacing w:before="120" w:after="120"/>
        <w:ind w:left="851" w:hanging="425"/>
        <w:jc w:val="both"/>
        <w:rPr>
          <w:lang w:eastAsia="zh-CN"/>
        </w:rPr>
      </w:pPr>
      <w:r>
        <w:rPr>
          <w:bCs/>
          <w:iCs/>
          <w:lang w:eastAsia="zh-CN"/>
        </w:rPr>
        <w:t xml:space="preserve">o terminie przesłania decyduje czas pełnego przeprocesowania transakcji pliku na Platformie. </w:t>
      </w:r>
    </w:p>
    <w:p w14:paraId="135E0D60" w14:textId="77777777" w:rsidR="0090792F" w:rsidRPr="00516FB1" w:rsidRDefault="0090792F" w:rsidP="00240913">
      <w:pPr>
        <w:pStyle w:val="Nagwek2"/>
        <w:numPr>
          <w:ilvl w:val="1"/>
          <w:numId w:val="17"/>
        </w:numPr>
      </w:pPr>
      <w:r>
        <w:t xml:space="preserve">Zaleca się nazwanie poszczególnych dokumentów w sposób umożliwiający ich identyfikację. </w:t>
      </w:r>
    </w:p>
    <w:p w14:paraId="1A33CB15" w14:textId="77777777" w:rsidR="0090792F" w:rsidRPr="00516FB1" w:rsidRDefault="0090792F" w:rsidP="00240913">
      <w:pPr>
        <w:pStyle w:val="Nagwek2"/>
        <w:numPr>
          <w:ilvl w:val="1"/>
          <w:numId w:val="17"/>
        </w:numPr>
      </w:pPr>
      <w:r>
        <w:t xml:space="preserve">Zamawiający nie przewiduje zwrotu kosztów udziału w postępowaniu, z wyłączeniem art. 261 ustawy Pzp. </w:t>
      </w:r>
    </w:p>
    <w:p w14:paraId="5002A8BD" w14:textId="77777777" w:rsidR="00240918" w:rsidRPr="00516FB1" w:rsidRDefault="0090792F" w:rsidP="00240913">
      <w:pPr>
        <w:pStyle w:val="Nagwek2"/>
        <w:numPr>
          <w:ilvl w:val="1"/>
          <w:numId w:val="17"/>
        </w:numPr>
      </w:pPr>
      <w:r>
        <w:t xml:space="preserve">Zgodnie z art. 18 ust. 3 ustawy Pzp, nie ujawnia się informacji stanowiących tajemnicę przedsiębiorstwa w rozumieniu przepisów ustawy z dnia 16 kwietnia 1993 r. o zwalczaniu nieuczciwej konkurencji (Dz. U. z 2022 r. poz. 1233), jeżeli wykonawca, wraz </w:t>
      </w:r>
      <w:r>
        <w:br/>
        <w:t>z przekazaniem takich informacji, zastrzegł, że nie mogą być one udostępniane oraz wykazał, że zastrzeżone informacje stanowią tajemnicę przedsiębiorstwa. Wykonawca nie może zastrzec informacji, o których mowa w art. 222 ust. 5 ustawy. Wszelkie informacje stanowiące tajemnicę przedsiębiorstwa, które Wykonawca chce zastrzec, jako tajemnicę przedsiębiorstwa, powinny zostać przesłane za pośrednictwem Platformy, w osobnym pliku, na karcie ”Oferta/Załączniki”, w tabeli ”Część oferty stanowiąca tajemnicę przedsiębiorstwa”, za pomocą opcji ”Załącz plik”.</w:t>
      </w:r>
    </w:p>
    <w:p w14:paraId="111038C6" w14:textId="77777777" w:rsidR="008D48A7" w:rsidRPr="00516FB1" w:rsidRDefault="008D48A7" w:rsidP="001A1563">
      <w:pPr>
        <w:pStyle w:val="Nagwek1"/>
        <w:numPr>
          <w:ilvl w:val="0"/>
          <w:numId w:val="17"/>
        </w:numPr>
      </w:pPr>
      <w:r>
        <w:t>Miejsce oraz termin składania i otwarcia ofert</w:t>
      </w:r>
      <w:bookmarkEnd w:id="22"/>
    </w:p>
    <w:p w14:paraId="365EBCCD" w14:textId="4135A3F3" w:rsidR="0090792F" w:rsidRPr="00516FB1" w:rsidRDefault="0090792F" w:rsidP="00240913">
      <w:pPr>
        <w:pStyle w:val="Nagwek2"/>
        <w:numPr>
          <w:ilvl w:val="1"/>
          <w:numId w:val="17"/>
        </w:numPr>
      </w:pPr>
      <w:bookmarkStart w:id="24" w:name="_Toc258314254"/>
      <w:r>
        <w:t>Ofertę wraz z wymaganymi dokumentami należy złożyć za pośrednictwem Platformy, działającej pod adresem</w:t>
      </w:r>
      <w:hyperlink r:id="rId21" w:history="1">
        <w:r>
          <w:rPr>
            <w:rStyle w:val="Hipercze"/>
            <w:color w:val="4472C4"/>
          </w:rPr>
          <w:t>https://e-ProPublico.pl/</w:t>
        </w:r>
      </w:hyperlink>
      <w:r>
        <w:t xml:space="preserve">,  zgodnie z instrukcją określoną w pkt. 15 SWZ, </w:t>
      </w:r>
      <w:r>
        <w:rPr>
          <w:b/>
        </w:rPr>
        <w:t xml:space="preserve">do dnia </w:t>
      </w:r>
      <w:r w:rsidR="00277AA4">
        <w:rPr>
          <w:b/>
        </w:rPr>
        <w:t>15</w:t>
      </w:r>
      <w:r>
        <w:rPr>
          <w:b/>
        </w:rPr>
        <w:t>/</w:t>
      </w:r>
      <w:r w:rsidR="00277AA4">
        <w:rPr>
          <w:b/>
        </w:rPr>
        <w:t>09</w:t>
      </w:r>
      <w:r>
        <w:rPr>
          <w:b/>
        </w:rPr>
        <w:t xml:space="preserve">/2026 r. godz. 11:00. </w:t>
      </w:r>
      <w:r>
        <w:t xml:space="preserve">Do upływu terminu otwarcia ofert Zamawiający nie ma dostępu do złożonych dokumentów.  </w:t>
      </w:r>
    </w:p>
    <w:p w14:paraId="6B7DD924" w14:textId="77777777" w:rsidR="0090792F" w:rsidRPr="00516FB1" w:rsidRDefault="0090792F" w:rsidP="00240913">
      <w:pPr>
        <w:pStyle w:val="Nagwek2"/>
        <w:numPr>
          <w:ilvl w:val="1"/>
          <w:numId w:val="17"/>
        </w:numPr>
      </w:pPr>
      <w:r>
        <w:t>Po upływie terminu składania ofert, złożenie oferty nie będzie możliwe.</w:t>
      </w:r>
    </w:p>
    <w:p w14:paraId="56001DA8" w14:textId="5A0FA93F" w:rsidR="0090792F" w:rsidRPr="00516FB1" w:rsidRDefault="0090792F" w:rsidP="00240913">
      <w:pPr>
        <w:pStyle w:val="Nagwek2"/>
        <w:numPr>
          <w:ilvl w:val="1"/>
          <w:numId w:val="17"/>
        </w:numPr>
      </w:pPr>
      <w:r>
        <w:t xml:space="preserve">Otwarcie ofert nastąpi </w:t>
      </w:r>
      <w:r>
        <w:rPr>
          <w:b/>
        </w:rPr>
        <w:t xml:space="preserve">w dniu </w:t>
      </w:r>
      <w:r w:rsidR="00277AA4">
        <w:rPr>
          <w:b/>
        </w:rPr>
        <w:t>15</w:t>
      </w:r>
      <w:r>
        <w:rPr>
          <w:b/>
        </w:rPr>
        <w:t>/</w:t>
      </w:r>
      <w:r w:rsidR="00277AA4">
        <w:rPr>
          <w:b/>
        </w:rPr>
        <w:t>09</w:t>
      </w:r>
      <w:r>
        <w:rPr>
          <w:b/>
        </w:rPr>
        <w:t>/2026 r. o godz. 12:00,</w:t>
      </w:r>
      <w:r>
        <w:t xml:space="preserve"> za pośrednictwem Platformy, na karcie Oferty/Załączniki, poprzez odszyfrowanie i otwarcie ofert, które jest jednoznaczne </w:t>
      </w:r>
      <w:r>
        <w:br/>
        <w:t>z ich upublicznieniem.</w:t>
      </w:r>
    </w:p>
    <w:p w14:paraId="26E3A838" w14:textId="77777777" w:rsidR="00342715" w:rsidRPr="00516FB1" w:rsidRDefault="00342715" w:rsidP="001A1563">
      <w:pPr>
        <w:numPr>
          <w:ilvl w:val="1"/>
          <w:numId w:val="17"/>
        </w:numPr>
        <w:tabs>
          <w:tab w:val="left" w:pos="709"/>
          <w:tab w:val="left" w:pos="793"/>
          <w:tab w:val="left" w:pos="1134"/>
          <w:tab w:val="left" w:pos="1418"/>
          <w:tab w:val="left" w:pos="2154"/>
          <w:tab w:val="left" w:pos="2381"/>
          <w:tab w:val="left" w:pos="3742"/>
          <w:tab w:val="left" w:pos="4082"/>
        </w:tabs>
        <w:suppressAutoHyphens/>
        <w:spacing w:before="120" w:after="120"/>
        <w:jc w:val="both"/>
      </w:pPr>
      <w:r>
        <w:t>Zamawiający, najpóźniej przed otwarciem ofert, udostępnia na stronie internetowej prowadzonego postępowania informację o kwocie, jaką zamierza przeznaczyć na sfinansowanie zamówienia.</w:t>
      </w:r>
    </w:p>
    <w:p w14:paraId="06B93434" w14:textId="77777777" w:rsidR="00342715" w:rsidRPr="00516FB1" w:rsidRDefault="00342715" w:rsidP="001A1563">
      <w:pPr>
        <w:numPr>
          <w:ilvl w:val="1"/>
          <w:numId w:val="17"/>
        </w:numPr>
        <w:tabs>
          <w:tab w:val="left" w:pos="709"/>
          <w:tab w:val="left" w:pos="793"/>
          <w:tab w:val="left" w:pos="1134"/>
          <w:tab w:val="left" w:pos="1418"/>
          <w:tab w:val="left" w:pos="2154"/>
          <w:tab w:val="left" w:pos="2381"/>
          <w:tab w:val="left" w:pos="3742"/>
          <w:tab w:val="left" w:pos="4082"/>
        </w:tabs>
        <w:suppressAutoHyphens/>
        <w:spacing w:before="120" w:after="120"/>
        <w:jc w:val="both"/>
      </w:pPr>
      <w:r>
        <w:lastRenderedPageBreak/>
        <w:t>Zamawiający, niezwłocznie po otwarciu ofert, udostępnia na stronie internetowej prowadzonego postępowania informacje o:</w:t>
      </w:r>
    </w:p>
    <w:p w14:paraId="0A1469CA" w14:textId="77777777" w:rsidR="00342715" w:rsidRPr="00516FB1" w:rsidRDefault="00342715" w:rsidP="00342715">
      <w:pPr>
        <w:widowControl w:val="0"/>
        <w:tabs>
          <w:tab w:val="left" w:pos="709"/>
          <w:tab w:val="left" w:pos="793"/>
          <w:tab w:val="left" w:pos="1134"/>
          <w:tab w:val="left" w:pos="1418"/>
          <w:tab w:val="left" w:pos="2154"/>
          <w:tab w:val="left" w:pos="2381"/>
          <w:tab w:val="left" w:pos="3742"/>
          <w:tab w:val="left" w:pos="4082"/>
        </w:tabs>
        <w:spacing w:before="240" w:after="120"/>
        <w:ind w:left="680"/>
        <w:jc w:val="both"/>
      </w:pPr>
      <w:r>
        <w:t>1) nazwach albo imionach i nazwiskach oraz siedzibach lub miejscach prowadzonej działalności gospodarczej albo miejscach zamieszkania wykonawców, których oferty zostały otwarte;</w:t>
      </w:r>
    </w:p>
    <w:p w14:paraId="4C2B1504" w14:textId="77777777" w:rsidR="00342715" w:rsidRPr="00516FB1" w:rsidRDefault="00342715" w:rsidP="00342715">
      <w:pPr>
        <w:widowControl w:val="0"/>
        <w:tabs>
          <w:tab w:val="left" w:pos="709"/>
          <w:tab w:val="left" w:pos="793"/>
          <w:tab w:val="left" w:pos="1134"/>
          <w:tab w:val="left" w:pos="1418"/>
          <w:tab w:val="left" w:pos="2154"/>
          <w:tab w:val="left" w:pos="2381"/>
          <w:tab w:val="left" w:pos="3742"/>
          <w:tab w:val="left" w:pos="4082"/>
        </w:tabs>
        <w:spacing w:before="120" w:after="120"/>
        <w:ind w:left="680"/>
        <w:jc w:val="both"/>
      </w:pPr>
      <w:r>
        <w:t>2) cenach lub kosztach zawartych w ofertach.</w:t>
      </w:r>
    </w:p>
    <w:p w14:paraId="0957CAC6" w14:textId="77777777" w:rsidR="008D48A7" w:rsidRPr="00516FB1" w:rsidRDefault="008D48A7" w:rsidP="001A1563">
      <w:pPr>
        <w:pStyle w:val="Nagwek1"/>
        <w:numPr>
          <w:ilvl w:val="0"/>
          <w:numId w:val="17"/>
        </w:numPr>
      </w:pPr>
      <w:r>
        <w:t>Opis sposobu obliczenia ceny</w:t>
      </w:r>
      <w:bookmarkEnd w:id="24"/>
    </w:p>
    <w:p w14:paraId="45020791" w14:textId="77777777" w:rsidR="00863DE0" w:rsidRDefault="00863DE0" w:rsidP="00240913">
      <w:pPr>
        <w:pStyle w:val="Nagwek2"/>
        <w:numPr>
          <w:ilvl w:val="1"/>
          <w:numId w:val="17"/>
        </w:numPr>
      </w:pPr>
      <w:bookmarkStart w:id="25" w:name="_Toc258314255"/>
      <w:r>
        <w:t>Cenę oferty należy obliczyć według poniższego sposobu:</w:t>
      </w:r>
    </w:p>
    <w:p w14:paraId="757A2773" w14:textId="77777777" w:rsidR="002D5ECC" w:rsidRDefault="00863DE0" w:rsidP="00240913">
      <w:pPr>
        <w:pStyle w:val="Nagwek2"/>
      </w:pPr>
      <w:r>
        <w:t xml:space="preserve">Wykonawca podaje cenę netto za sprzątanie 1 m² powierzchni dla każdej ze stref określonych w Arkuszu kalkulacyjnym i Szczegółowym arkuszu kalkulacyjnym, które stanowią załącznik 8 i 8.1 do SWZ. </w:t>
      </w:r>
    </w:p>
    <w:p w14:paraId="41BC48C9" w14:textId="255475BA" w:rsidR="002D5ECC" w:rsidRDefault="002D5ECC" w:rsidP="00240913">
      <w:pPr>
        <w:pStyle w:val="Nagwek2"/>
      </w:pPr>
      <w:r>
        <w:t>19.2 Wartość netto dla każdej strefy oraz każdego rodzaju terenu zewnętrznego oblicza się według wzoru:</w:t>
      </w:r>
    </w:p>
    <w:p w14:paraId="11E86F3E" w14:textId="6FA5ABCA" w:rsidR="00863DE0" w:rsidRPr="002D5ECC" w:rsidRDefault="00863DE0" w:rsidP="00240913">
      <w:pPr>
        <w:pStyle w:val="Nagwek2"/>
      </w:pPr>
      <w:r>
        <w:t>Wartość netto = powierzchnia (m²) × cena netto za 1 m² × 36 miesięcy</w:t>
      </w:r>
    </w:p>
    <w:p w14:paraId="1D0059EC" w14:textId="007302A1" w:rsidR="00863DE0" w:rsidRDefault="002D5ECC" w:rsidP="00240913">
      <w:pPr>
        <w:pStyle w:val="Nagwek2"/>
        <w:numPr>
          <w:ilvl w:val="1"/>
          <w:numId w:val="37"/>
        </w:numPr>
      </w:pPr>
      <w:r>
        <w:t xml:space="preserve"> Kwotę podatku VAT oblicza się zgodnie z obowiązującą stawką podatku: </w:t>
      </w:r>
    </w:p>
    <w:p w14:paraId="31866649" w14:textId="77777777" w:rsidR="00863DE0" w:rsidRPr="002D5ECC" w:rsidRDefault="00863DE0" w:rsidP="00240913">
      <w:pPr>
        <w:pStyle w:val="Nagwek2"/>
      </w:pPr>
      <w:r>
        <w:t>VAT = wartość netto × stawka VAT</w:t>
      </w:r>
    </w:p>
    <w:p w14:paraId="0C0ED72A" w14:textId="3F0460CC" w:rsidR="00863DE0" w:rsidRDefault="00825D6F" w:rsidP="00240913">
      <w:pPr>
        <w:pStyle w:val="Nagwek2"/>
        <w:numPr>
          <w:ilvl w:val="1"/>
          <w:numId w:val="37"/>
        </w:numPr>
      </w:pPr>
      <w:r>
        <w:t xml:space="preserve">  Wartość brutto dla każdej strefy oblicza się według wzoru: </w:t>
      </w:r>
    </w:p>
    <w:p w14:paraId="44222DD8" w14:textId="77777777" w:rsidR="002D5ECC" w:rsidRPr="002D5ECC" w:rsidRDefault="00863DE0" w:rsidP="00240913">
      <w:pPr>
        <w:pStyle w:val="Nagwek2"/>
      </w:pPr>
      <w:r>
        <w:t>Wartość brutto = wartość netto + VAT</w:t>
      </w:r>
    </w:p>
    <w:p w14:paraId="69F7290A" w14:textId="67810237" w:rsidR="002D5ECC" w:rsidRDefault="002D5ECC" w:rsidP="00240913">
      <w:pPr>
        <w:pStyle w:val="Nagwek2"/>
      </w:pPr>
      <w:r>
        <w:t>19.5 Cenę oferty stanowi suma wartości brutto wszystkich stref wskazanych w Arkuszu kalkulacyjnym oraz wartości brutto sprzątania terenów zewnętrznych.</w:t>
      </w:r>
    </w:p>
    <w:p w14:paraId="57C4ECC0" w14:textId="4DA01C75" w:rsidR="002D5ECC" w:rsidRDefault="002D5ECC" w:rsidP="00240913">
      <w:pPr>
        <w:pStyle w:val="Nagwek2"/>
        <w:numPr>
          <w:ilvl w:val="1"/>
          <w:numId w:val="38"/>
        </w:numPr>
      </w:pPr>
      <w:r>
        <w:t xml:space="preserve"> Cenę oferty brutto oblicza się według wzoru:</w:t>
      </w:r>
    </w:p>
    <w:p w14:paraId="1A8E5228" w14:textId="55D6A4FD" w:rsidR="00863DE0" w:rsidRPr="002D5ECC" w:rsidRDefault="00863DE0" w:rsidP="00240913">
      <w:pPr>
        <w:pStyle w:val="Nagwek2"/>
      </w:pPr>
      <w:r>
        <w:t xml:space="preserve">Cena oferty brutto = Σ wartości brutto wszystkich stref (Biała + Zielona + Szara + </w:t>
      </w:r>
      <w:proofErr w:type="spellStart"/>
      <w:r>
        <w:t>Adm</w:t>
      </w:r>
      <w:proofErr w:type="spellEnd"/>
      <w:r>
        <w:t>-biurowa) i  Σ wartości brutto sprzątania terenów zewnętrznych (teren utwardzony + teren zielony).</w:t>
      </w:r>
    </w:p>
    <w:p w14:paraId="73BCDCE1" w14:textId="77777777" w:rsidR="002D5ECC" w:rsidRDefault="002D5ECC" w:rsidP="00240913">
      <w:pPr>
        <w:pStyle w:val="Nagwek2"/>
        <w:numPr>
          <w:ilvl w:val="1"/>
          <w:numId w:val="38"/>
        </w:numPr>
      </w:pPr>
      <w:r>
        <w:t xml:space="preserve"> Wszystkie obliczenia należy wykonać z dokładnością do dwóch miejsc po przecinku.</w:t>
      </w:r>
    </w:p>
    <w:p w14:paraId="37DE72D8" w14:textId="6EA54B84" w:rsidR="00614B29" w:rsidRDefault="002D5ECC" w:rsidP="00240913">
      <w:pPr>
        <w:pStyle w:val="Nagwek2"/>
        <w:numPr>
          <w:ilvl w:val="1"/>
          <w:numId w:val="38"/>
        </w:numPr>
      </w:pPr>
      <w:r>
        <w:t xml:space="preserve">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1277FE05" w14:textId="7EF86CBB" w:rsidR="00BB0A3A" w:rsidRPr="00516FB1" w:rsidRDefault="00BB0A3A" w:rsidP="00240913">
      <w:pPr>
        <w:pStyle w:val="Nagwek2"/>
        <w:numPr>
          <w:ilvl w:val="1"/>
          <w:numId w:val="38"/>
        </w:numPr>
      </w:pPr>
      <w:r>
        <w:t xml:space="preserve"> </w:t>
      </w:r>
      <w:r w:rsidRPr="00BB0A3A">
        <w:t>Wykonawca zobowiązany jest do wyliczenia kwoty podatku VAT zgodnie z przepisami ustawy z dnia 11 marca 2004 r. o podatku od towarów i usług. W przypadku zastosowania stawki preferencyjnej lub zwolnienia z podatku VAT, Wykonawca zobowiązany jest do podania podstawy prawnej w ofercie lub na wezwanie Zamawiającego</w:t>
      </w:r>
    </w:p>
    <w:p w14:paraId="6BE88A8E" w14:textId="77777777" w:rsidR="008D48A7" w:rsidRPr="00516FB1" w:rsidRDefault="008D48A7" w:rsidP="001A1563">
      <w:pPr>
        <w:pStyle w:val="Nagwek1"/>
        <w:numPr>
          <w:ilvl w:val="0"/>
          <w:numId w:val="38"/>
        </w:numPr>
      </w:pPr>
      <w:r>
        <w:t>Opis kryteriów oceny ofert, wraz z podaniem wag tych kryteriów i sposobu oceny ofert</w:t>
      </w:r>
      <w:bookmarkEnd w:id="25"/>
    </w:p>
    <w:p w14:paraId="642B673A" w14:textId="67BF8109" w:rsidR="000C423F" w:rsidRPr="002977EB" w:rsidRDefault="002977EB" w:rsidP="001A1563">
      <w:pPr>
        <w:pStyle w:val="Akapitzlist"/>
        <w:widowControl w:val="0"/>
        <w:numPr>
          <w:ilvl w:val="1"/>
          <w:numId w:val="39"/>
        </w:numPr>
        <w:suppressAutoHyphens/>
        <w:spacing w:before="120" w:after="120"/>
        <w:ind w:left="426" w:hanging="426"/>
        <w:jc w:val="both"/>
        <w:outlineLvl w:val="1"/>
        <w:rPr>
          <w:rFonts w:ascii="Times New Roman" w:hAnsi="Times New Roman"/>
          <w:sz w:val="24"/>
          <w:szCs w:val="24"/>
        </w:rPr>
      </w:pPr>
      <w:r>
        <w:rPr>
          <w:rFonts w:ascii="Times New Roman" w:hAnsi="Times New Roman"/>
          <w:sz w:val="24"/>
          <w:szCs w:val="24"/>
        </w:rPr>
        <w:t xml:space="preserve"> </w:t>
      </w:r>
      <w:bookmarkStart w:id="26" w:name="_Hlk237500049"/>
      <w:r>
        <w:rPr>
          <w:rFonts w:ascii="Times New Roman" w:hAnsi="Times New Roman"/>
          <w:sz w:val="24"/>
          <w:szCs w:val="24"/>
        </w:rPr>
        <w:t>Zamawiający będzie oceniał oferty według następujących kryteriów:</w:t>
      </w:r>
    </w:p>
    <w:p w14:paraId="655311E5" w14:textId="79704903" w:rsidR="0019490B" w:rsidRPr="00516FB1" w:rsidRDefault="0019490B" w:rsidP="00240913">
      <w:pPr>
        <w:pStyle w:val="Nagwek2"/>
      </w:pPr>
    </w:p>
    <w:tbl>
      <w:tblPr>
        <w:tblW w:w="714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323"/>
        <w:gridCol w:w="3259"/>
        <w:gridCol w:w="1562"/>
      </w:tblGrid>
      <w:tr w:rsidR="00B0672B" w:rsidRPr="00516FB1" w14:paraId="5B12C3F3" w14:textId="0E776B31" w:rsidTr="00B0672B">
        <w:trPr>
          <w:trHeight w:val="170"/>
        </w:trPr>
        <w:tc>
          <w:tcPr>
            <w:tcW w:w="2323" w:type="dxa"/>
            <w:shd w:val="clear" w:color="auto" w:fill="FFFFFF"/>
            <w:vAlign w:val="center"/>
          </w:tcPr>
          <w:p w14:paraId="3EE27028" w14:textId="13898483" w:rsidR="00B0672B" w:rsidRPr="00516FB1" w:rsidRDefault="00B0672B" w:rsidP="00B0672B">
            <w:pPr>
              <w:spacing w:before="120" w:after="120"/>
              <w:jc w:val="center"/>
              <w:outlineLvl w:val="1"/>
              <w:rPr>
                <w:b/>
                <w:bCs/>
                <w:iCs/>
              </w:rPr>
            </w:pPr>
            <w:bookmarkStart w:id="27" w:name="_Hlk225766312"/>
            <w:r>
              <w:rPr>
                <w:b/>
                <w:bCs/>
                <w:iCs/>
              </w:rPr>
              <w:lastRenderedPageBreak/>
              <w:t>Nr kryterium</w:t>
            </w:r>
          </w:p>
        </w:tc>
        <w:tc>
          <w:tcPr>
            <w:tcW w:w="3259" w:type="dxa"/>
            <w:shd w:val="clear" w:color="auto" w:fill="FFFFFF"/>
            <w:vAlign w:val="center"/>
          </w:tcPr>
          <w:p w14:paraId="0FF592F0" w14:textId="77777777" w:rsidR="00B0672B" w:rsidRPr="00516FB1" w:rsidRDefault="00B0672B" w:rsidP="00B0672B">
            <w:pPr>
              <w:spacing w:before="120" w:after="120"/>
              <w:jc w:val="center"/>
              <w:outlineLvl w:val="1"/>
              <w:rPr>
                <w:b/>
                <w:bCs/>
                <w:iCs/>
              </w:rPr>
            </w:pPr>
            <w:r>
              <w:rPr>
                <w:b/>
                <w:bCs/>
                <w:iCs/>
              </w:rPr>
              <w:t>Kryterium</w:t>
            </w:r>
          </w:p>
        </w:tc>
        <w:tc>
          <w:tcPr>
            <w:tcW w:w="1562" w:type="dxa"/>
            <w:shd w:val="clear" w:color="auto" w:fill="FFFFFF"/>
            <w:vAlign w:val="center"/>
          </w:tcPr>
          <w:p w14:paraId="1658022E" w14:textId="0760246F" w:rsidR="00B0672B" w:rsidRPr="00516FB1" w:rsidRDefault="00B0672B" w:rsidP="00B0672B">
            <w:pPr>
              <w:spacing w:before="120" w:after="120"/>
              <w:jc w:val="center"/>
              <w:outlineLvl w:val="1"/>
              <w:rPr>
                <w:b/>
                <w:bCs/>
                <w:iCs/>
              </w:rPr>
            </w:pPr>
            <w:r>
              <w:rPr>
                <w:b/>
                <w:bCs/>
                <w:color w:val="000000"/>
              </w:rPr>
              <w:t>Waga [%]</w:t>
            </w:r>
          </w:p>
        </w:tc>
      </w:tr>
      <w:tr w:rsidR="00B0672B" w:rsidRPr="00516FB1" w14:paraId="3B9D7C5C" w14:textId="20407833" w:rsidTr="00B0672B">
        <w:trPr>
          <w:trHeight w:val="170"/>
        </w:trPr>
        <w:tc>
          <w:tcPr>
            <w:tcW w:w="2323" w:type="dxa"/>
            <w:vAlign w:val="center"/>
          </w:tcPr>
          <w:p w14:paraId="79F4150B" w14:textId="1DAD4D30" w:rsidR="00B0672B" w:rsidRPr="00516FB1" w:rsidRDefault="00B0672B" w:rsidP="00B0672B">
            <w:pPr>
              <w:spacing w:before="120" w:after="120"/>
              <w:jc w:val="center"/>
              <w:outlineLvl w:val="1"/>
              <w:rPr>
                <w:iCs/>
              </w:rPr>
            </w:pPr>
            <w:r>
              <w:rPr>
                <w:iCs/>
              </w:rPr>
              <w:t>1</w:t>
            </w:r>
          </w:p>
        </w:tc>
        <w:tc>
          <w:tcPr>
            <w:tcW w:w="3259" w:type="dxa"/>
            <w:vAlign w:val="center"/>
          </w:tcPr>
          <w:p w14:paraId="23D84A0C" w14:textId="250B9B28" w:rsidR="00B0672B" w:rsidRPr="00516FB1" w:rsidRDefault="00B0672B" w:rsidP="00B0672B">
            <w:pPr>
              <w:spacing w:before="120" w:after="120"/>
              <w:outlineLvl w:val="1"/>
              <w:rPr>
                <w:iCs/>
              </w:rPr>
            </w:pPr>
            <w:r>
              <w:rPr>
                <w:iCs/>
              </w:rPr>
              <w:t>Cena</w:t>
            </w:r>
          </w:p>
        </w:tc>
        <w:tc>
          <w:tcPr>
            <w:tcW w:w="1562" w:type="dxa"/>
            <w:vAlign w:val="center"/>
          </w:tcPr>
          <w:p w14:paraId="644FFA44" w14:textId="5250BBA7" w:rsidR="00B0672B" w:rsidRPr="00516FB1" w:rsidRDefault="00B0672B" w:rsidP="00B0672B">
            <w:pPr>
              <w:spacing w:before="120" w:after="120"/>
              <w:jc w:val="center"/>
              <w:outlineLvl w:val="1"/>
              <w:rPr>
                <w:iCs/>
              </w:rPr>
            </w:pPr>
            <w:r>
              <w:rPr>
                <w:iCs/>
              </w:rPr>
              <w:t>60</w:t>
            </w:r>
          </w:p>
        </w:tc>
      </w:tr>
      <w:tr w:rsidR="00B0672B" w:rsidRPr="00516FB1" w14:paraId="2F983C8F" w14:textId="503C0A9B" w:rsidTr="00B0672B">
        <w:trPr>
          <w:trHeight w:val="170"/>
        </w:trPr>
        <w:tc>
          <w:tcPr>
            <w:tcW w:w="2323" w:type="dxa"/>
            <w:vAlign w:val="center"/>
          </w:tcPr>
          <w:p w14:paraId="23B8B2A2" w14:textId="1C76FBBD" w:rsidR="00B0672B" w:rsidRPr="00516FB1" w:rsidRDefault="00B0672B" w:rsidP="00B0672B">
            <w:pPr>
              <w:spacing w:before="120" w:after="120"/>
              <w:jc w:val="center"/>
              <w:outlineLvl w:val="1"/>
              <w:rPr>
                <w:iCs/>
              </w:rPr>
            </w:pPr>
            <w:r>
              <w:rPr>
                <w:iCs/>
              </w:rPr>
              <w:t>2</w:t>
            </w:r>
          </w:p>
        </w:tc>
        <w:tc>
          <w:tcPr>
            <w:tcW w:w="3259" w:type="dxa"/>
            <w:vAlign w:val="center"/>
          </w:tcPr>
          <w:p w14:paraId="7FA9C930" w14:textId="494C1E14" w:rsidR="00B0672B" w:rsidRPr="00516FB1" w:rsidRDefault="00B0672B" w:rsidP="00B0672B">
            <w:pPr>
              <w:spacing w:before="120" w:after="120"/>
              <w:outlineLvl w:val="1"/>
              <w:rPr>
                <w:iCs/>
              </w:rPr>
            </w:pPr>
            <w:r>
              <w:rPr>
                <w:iCs/>
              </w:rPr>
              <w:t>Czas reakcji na CITO</w:t>
            </w:r>
          </w:p>
        </w:tc>
        <w:tc>
          <w:tcPr>
            <w:tcW w:w="1562" w:type="dxa"/>
            <w:vAlign w:val="center"/>
          </w:tcPr>
          <w:p w14:paraId="2A6FA9F0" w14:textId="693DD5B8" w:rsidR="00B0672B" w:rsidRPr="00516FB1" w:rsidRDefault="00922F6F" w:rsidP="00B0672B">
            <w:pPr>
              <w:spacing w:before="120" w:after="120"/>
              <w:jc w:val="center"/>
              <w:outlineLvl w:val="1"/>
              <w:rPr>
                <w:iCs/>
              </w:rPr>
            </w:pPr>
            <w:r>
              <w:rPr>
                <w:iCs/>
              </w:rPr>
              <w:t>20</w:t>
            </w:r>
          </w:p>
        </w:tc>
      </w:tr>
      <w:tr w:rsidR="00B0672B" w:rsidRPr="00516FB1" w14:paraId="491C00C1" w14:textId="4BFFA3BD" w:rsidTr="00B0672B">
        <w:trPr>
          <w:trHeight w:val="170"/>
        </w:trPr>
        <w:tc>
          <w:tcPr>
            <w:tcW w:w="2323" w:type="dxa"/>
            <w:vAlign w:val="center"/>
          </w:tcPr>
          <w:p w14:paraId="7E58192E" w14:textId="1BA43836" w:rsidR="00B0672B" w:rsidRPr="00516FB1" w:rsidRDefault="00B0672B" w:rsidP="00B0672B">
            <w:pPr>
              <w:spacing w:before="120" w:after="120"/>
              <w:jc w:val="center"/>
              <w:outlineLvl w:val="1"/>
              <w:rPr>
                <w:iCs/>
              </w:rPr>
            </w:pPr>
            <w:r>
              <w:rPr>
                <w:iCs/>
              </w:rPr>
              <w:t>3</w:t>
            </w:r>
          </w:p>
        </w:tc>
        <w:tc>
          <w:tcPr>
            <w:tcW w:w="3259" w:type="dxa"/>
            <w:vAlign w:val="center"/>
          </w:tcPr>
          <w:p w14:paraId="14CAF4BF" w14:textId="082AC939" w:rsidR="00B0672B" w:rsidRPr="00516FB1" w:rsidRDefault="00B0672B" w:rsidP="00B0672B">
            <w:pPr>
              <w:spacing w:before="120" w:after="120"/>
              <w:outlineLvl w:val="1"/>
              <w:rPr>
                <w:iCs/>
              </w:rPr>
            </w:pPr>
            <w:r>
              <w:rPr>
                <w:iCs/>
              </w:rPr>
              <w:t>Doświadczenie koordynatora</w:t>
            </w:r>
          </w:p>
        </w:tc>
        <w:tc>
          <w:tcPr>
            <w:tcW w:w="1562" w:type="dxa"/>
            <w:vAlign w:val="center"/>
          </w:tcPr>
          <w:p w14:paraId="2939666C" w14:textId="5441CB27" w:rsidR="00B0672B" w:rsidRPr="00D24D69" w:rsidRDefault="00D24D69" w:rsidP="00B0672B">
            <w:pPr>
              <w:spacing w:before="120" w:after="120"/>
              <w:jc w:val="center"/>
              <w:outlineLvl w:val="1"/>
              <w:rPr>
                <w:iCs/>
                <w:color w:val="EE0000"/>
              </w:rPr>
            </w:pPr>
            <w:r w:rsidRPr="00D24D69">
              <w:rPr>
                <w:iCs/>
                <w:color w:val="EE0000"/>
              </w:rPr>
              <w:t>15</w:t>
            </w:r>
          </w:p>
        </w:tc>
      </w:tr>
      <w:tr w:rsidR="00D24D69" w:rsidRPr="00516FB1" w14:paraId="33AE99DE" w14:textId="77777777" w:rsidTr="00B0672B">
        <w:trPr>
          <w:trHeight w:val="170"/>
        </w:trPr>
        <w:tc>
          <w:tcPr>
            <w:tcW w:w="2323" w:type="dxa"/>
            <w:vAlign w:val="center"/>
          </w:tcPr>
          <w:p w14:paraId="4CCA46E5" w14:textId="4C51B7E8" w:rsidR="00D24D69" w:rsidRDefault="00D24D69" w:rsidP="00B0672B">
            <w:pPr>
              <w:spacing w:before="120" w:after="120"/>
              <w:jc w:val="center"/>
              <w:outlineLvl w:val="1"/>
              <w:rPr>
                <w:iCs/>
              </w:rPr>
            </w:pPr>
            <w:r>
              <w:rPr>
                <w:iCs/>
              </w:rPr>
              <w:t>4</w:t>
            </w:r>
          </w:p>
        </w:tc>
        <w:tc>
          <w:tcPr>
            <w:tcW w:w="3259" w:type="dxa"/>
            <w:vAlign w:val="center"/>
          </w:tcPr>
          <w:p w14:paraId="070E8CE5" w14:textId="58FB2A91" w:rsidR="00D24D69" w:rsidRDefault="00D24D69" w:rsidP="00B0672B">
            <w:pPr>
              <w:spacing w:before="120" w:after="120"/>
              <w:outlineLvl w:val="1"/>
              <w:rPr>
                <w:iCs/>
              </w:rPr>
            </w:pPr>
            <w:r w:rsidRPr="00FC042C">
              <w:rPr>
                <w:iCs/>
                <w:color w:val="EE0000"/>
              </w:rPr>
              <w:t>Stawka czynszu za najem pomieszczeń – K*</w:t>
            </w:r>
          </w:p>
        </w:tc>
        <w:tc>
          <w:tcPr>
            <w:tcW w:w="1562" w:type="dxa"/>
            <w:vAlign w:val="center"/>
          </w:tcPr>
          <w:p w14:paraId="543FEE87" w14:textId="6312CE7F" w:rsidR="00D24D69" w:rsidRPr="00D24D69" w:rsidRDefault="00D24D69" w:rsidP="00B0672B">
            <w:pPr>
              <w:spacing w:before="120" w:after="120"/>
              <w:jc w:val="center"/>
              <w:outlineLvl w:val="1"/>
              <w:rPr>
                <w:iCs/>
                <w:color w:val="EE0000"/>
              </w:rPr>
            </w:pPr>
            <w:r w:rsidRPr="00D24D69">
              <w:rPr>
                <w:iCs/>
                <w:color w:val="EE0000"/>
              </w:rPr>
              <w:t>5</w:t>
            </w:r>
          </w:p>
        </w:tc>
      </w:tr>
      <w:bookmarkEnd w:id="27"/>
    </w:tbl>
    <w:p w14:paraId="31BAB3AE" w14:textId="77777777" w:rsidR="00D24D69" w:rsidRDefault="00D24D69" w:rsidP="00240913">
      <w:pPr>
        <w:pStyle w:val="Nagwek2"/>
      </w:pPr>
    </w:p>
    <w:p w14:paraId="2B9A855D" w14:textId="39FBFD0E" w:rsidR="00D24D69" w:rsidRPr="00D24D69" w:rsidRDefault="00D24D69" w:rsidP="00240913">
      <w:pPr>
        <w:pStyle w:val="Nagwek2"/>
      </w:pPr>
      <w:r w:rsidRPr="00D24D69">
        <w:t xml:space="preserve">* </w:t>
      </w:r>
      <w:r w:rsidRPr="00240913">
        <w:rPr>
          <w:color w:val="EE0000"/>
        </w:rPr>
        <w:t>Zamawiający wskazuje, że kryterium „</w:t>
      </w:r>
      <w:r w:rsidRPr="00240913">
        <w:rPr>
          <w:b/>
          <w:bCs w:val="0"/>
          <w:color w:val="EE0000"/>
        </w:rPr>
        <w:t>Stawka czynszu za najem pomieszczeń</w:t>
      </w:r>
      <w:r w:rsidRPr="00240913">
        <w:rPr>
          <w:color w:val="EE0000"/>
        </w:rPr>
        <w:t xml:space="preserve">” pozostaje </w:t>
      </w:r>
      <w:r w:rsidRPr="00240913">
        <w:rPr>
          <w:color w:val="EE0000"/>
        </w:rPr>
        <w:br/>
        <w:t>w związku z przedmiotem zamówienia, ponieważ pomieszczenia objęte najmem są udostępniane Wykonawcy w celu zapewnienia zaplecza niezbędnego do prawidłowej realizacji usług objętych przedmiotem zamówienia, a korzystanie z tych pomieszczeń stanowi element organizacji realizacji zamówienia.</w:t>
      </w:r>
    </w:p>
    <w:p w14:paraId="6B639368" w14:textId="77777777" w:rsidR="00D24D69" w:rsidRDefault="00D24D69" w:rsidP="00240913">
      <w:pPr>
        <w:pStyle w:val="Nagwek2"/>
      </w:pPr>
    </w:p>
    <w:p w14:paraId="3CE0DE3B" w14:textId="3D2C6676" w:rsidR="006249D9" w:rsidRDefault="00631723" w:rsidP="00240913">
      <w:pPr>
        <w:pStyle w:val="Nagwek2"/>
        <w:jc w:val="center"/>
      </w:pPr>
      <w:r w:rsidRPr="00631723">
        <w:t>P=C+CR+D</w:t>
      </w:r>
      <w:r w:rsidR="00D24D69">
        <w:t>+K</w:t>
      </w:r>
    </w:p>
    <w:p w14:paraId="5C00A375" w14:textId="77777777" w:rsidR="00631723" w:rsidRPr="00631723" w:rsidRDefault="00631723" w:rsidP="00240913">
      <w:pPr>
        <w:pStyle w:val="Nagwek2"/>
      </w:pPr>
      <w:r w:rsidRPr="00631723">
        <w:t>gdzie:</w:t>
      </w:r>
    </w:p>
    <w:p w14:paraId="1F8BA9D4" w14:textId="77777777" w:rsidR="00631723" w:rsidRPr="00631723" w:rsidRDefault="00631723" w:rsidP="00240913">
      <w:pPr>
        <w:pStyle w:val="Nagwek2"/>
        <w:numPr>
          <w:ilvl w:val="0"/>
          <w:numId w:val="47"/>
        </w:numPr>
      </w:pPr>
      <w:r w:rsidRPr="00631723">
        <w:rPr>
          <w:b/>
        </w:rPr>
        <w:t>P</w:t>
      </w:r>
      <w:r w:rsidRPr="00631723">
        <w:t xml:space="preserve"> – łączna liczba punktów, </w:t>
      </w:r>
    </w:p>
    <w:p w14:paraId="4BFEFA30" w14:textId="77777777" w:rsidR="00631723" w:rsidRPr="00631723" w:rsidRDefault="00631723" w:rsidP="00240913">
      <w:pPr>
        <w:pStyle w:val="Nagwek2"/>
        <w:numPr>
          <w:ilvl w:val="0"/>
          <w:numId w:val="47"/>
        </w:numPr>
      </w:pPr>
      <w:r w:rsidRPr="00631723">
        <w:rPr>
          <w:b/>
        </w:rPr>
        <w:t>C</w:t>
      </w:r>
      <w:r w:rsidRPr="00631723">
        <w:t xml:space="preserve"> – punkty za cenę (maks. 60 pkt), </w:t>
      </w:r>
    </w:p>
    <w:p w14:paraId="0FD0EAEB" w14:textId="77777777" w:rsidR="00631723" w:rsidRPr="00631723" w:rsidRDefault="00631723" w:rsidP="00240913">
      <w:pPr>
        <w:pStyle w:val="Nagwek2"/>
        <w:numPr>
          <w:ilvl w:val="0"/>
          <w:numId w:val="47"/>
        </w:numPr>
      </w:pPr>
      <w:r w:rsidRPr="00631723">
        <w:rPr>
          <w:b/>
        </w:rPr>
        <w:t>CR</w:t>
      </w:r>
      <w:r w:rsidRPr="00631723">
        <w:t xml:space="preserve"> – punkty za czas reakcji CITO (maks. 20 pkt), </w:t>
      </w:r>
    </w:p>
    <w:p w14:paraId="5CD0E6ED" w14:textId="7B031E8F" w:rsidR="00631723" w:rsidRDefault="00631723" w:rsidP="00240913">
      <w:pPr>
        <w:pStyle w:val="Nagwek2"/>
        <w:numPr>
          <w:ilvl w:val="0"/>
          <w:numId w:val="47"/>
        </w:numPr>
      </w:pPr>
      <w:r w:rsidRPr="00631723">
        <w:rPr>
          <w:b/>
        </w:rPr>
        <w:t>D</w:t>
      </w:r>
      <w:r w:rsidRPr="00631723">
        <w:t xml:space="preserve"> – punkty za doświadczenie koordynatora (maks. </w:t>
      </w:r>
      <w:r w:rsidR="00D24D69">
        <w:t>15</w:t>
      </w:r>
      <w:r w:rsidRPr="00631723">
        <w:t xml:space="preserve"> pkt)</w:t>
      </w:r>
    </w:p>
    <w:p w14:paraId="748ED62E" w14:textId="73486B7A" w:rsidR="00631723" w:rsidRPr="00516FB1" w:rsidRDefault="00D24D69" w:rsidP="00240913">
      <w:pPr>
        <w:pStyle w:val="Nagwek2"/>
        <w:numPr>
          <w:ilvl w:val="0"/>
          <w:numId w:val="47"/>
        </w:numPr>
      </w:pPr>
      <w:r>
        <w:rPr>
          <w:b/>
        </w:rPr>
        <w:t xml:space="preserve">K </w:t>
      </w:r>
      <w:r w:rsidRPr="00D24D69">
        <w:t>-</w:t>
      </w:r>
      <w:r>
        <w:t xml:space="preserve"> </w:t>
      </w:r>
      <w:r w:rsidRPr="00FC042C">
        <w:t>Stawka czynszu za najem pomieszczeń</w:t>
      </w:r>
    </w:p>
    <w:p w14:paraId="48A5E9CD" w14:textId="6CC4D6F2" w:rsidR="00B0672B" w:rsidRPr="00516FB1" w:rsidRDefault="00B0672B" w:rsidP="00240913">
      <w:pPr>
        <w:pStyle w:val="Nagwek2"/>
      </w:pPr>
      <w:r>
        <w:t xml:space="preserve">20.2 </w:t>
      </w:r>
      <w:r w:rsidR="00915809" w:rsidRPr="00915809">
        <w:t xml:space="preserve">Punkty przyznawane za kryteria określone w pkt 20.1 będą obliczane i przyznawane </w:t>
      </w:r>
      <w:r w:rsidR="00915809">
        <w:br/>
        <w:t xml:space="preserve">        </w:t>
      </w:r>
      <w:r w:rsidR="00915809" w:rsidRPr="00915809">
        <w:t>w następujący sposób:</w:t>
      </w:r>
    </w:p>
    <w:tbl>
      <w:tblPr>
        <w:tblW w:w="0" w:type="auto"/>
        <w:tblInd w:w="959" w:type="dxa"/>
        <w:tblLayout w:type="fixed"/>
        <w:tblLook w:val="0000" w:firstRow="0" w:lastRow="0" w:firstColumn="0" w:lastColumn="0" w:noHBand="0" w:noVBand="0"/>
      </w:tblPr>
      <w:tblGrid>
        <w:gridCol w:w="1559"/>
        <w:gridCol w:w="5812"/>
      </w:tblGrid>
      <w:tr w:rsidR="00D33BE3" w:rsidRPr="00516FB1" w14:paraId="4D9C58AF" w14:textId="77777777" w:rsidTr="00901714">
        <w:tc>
          <w:tcPr>
            <w:tcW w:w="1559" w:type="dxa"/>
            <w:tcBorders>
              <w:top w:val="single" w:sz="4" w:space="0" w:color="000000"/>
              <w:left w:val="single" w:sz="4" w:space="0" w:color="000000"/>
              <w:bottom w:val="single" w:sz="4" w:space="0" w:color="000000"/>
              <w:right w:val="single" w:sz="4" w:space="0" w:color="000000"/>
            </w:tcBorders>
          </w:tcPr>
          <w:p w14:paraId="53F37BF6" w14:textId="77777777" w:rsidR="00D33BE3" w:rsidRPr="00516FB1" w:rsidRDefault="00D33BE3" w:rsidP="00D33BE3">
            <w:pPr>
              <w:suppressAutoHyphens/>
              <w:jc w:val="both"/>
              <w:rPr>
                <w:color w:val="000000"/>
                <w:lang w:eastAsia="zh-CN"/>
              </w:rPr>
            </w:pPr>
            <w:r>
              <w:rPr>
                <w:b/>
                <w:color w:val="000000"/>
                <w:lang w:eastAsia="zh-CN"/>
              </w:rPr>
              <w:t>Nr kryterium</w:t>
            </w:r>
          </w:p>
        </w:tc>
        <w:tc>
          <w:tcPr>
            <w:tcW w:w="5812" w:type="dxa"/>
            <w:tcBorders>
              <w:top w:val="single" w:sz="4" w:space="0" w:color="000000"/>
              <w:left w:val="single" w:sz="4" w:space="0" w:color="000000"/>
              <w:bottom w:val="single" w:sz="4" w:space="0" w:color="000000"/>
              <w:right w:val="single" w:sz="4" w:space="0" w:color="000000"/>
            </w:tcBorders>
          </w:tcPr>
          <w:p w14:paraId="3EE761B6" w14:textId="77777777" w:rsidR="00D33BE3" w:rsidRPr="00516FB1" w:rsidRDefault="00D33BE3" w:rsidP="00D33BE3">
            <w:pPr>
              <w:suppressAutoHyphens/>
              <w:jc w:val="both"/>
              <w:rPr>
                <w:color w:val="000000"/>
                <w:lang w:eastAsia="zh-CN"/>
              </w:rPr>
            </w:pPr>
            <w:r>
              <w:rPr>
                <w:b/>
                <w:color w:val="000000"/>
                <w:lang w:eastAsia="zh-CN"/>
              </w:rPr>
              <w:t>Wzór</w:t>
            </w:r>
          </w:p>
        </w:tc>
      </w:tr>
      <w:tr w:rsidR="00D33BE3" w:rsidRPr="00516FB1" w14:paraId="6DFA1622" w14:textId="77777777" w:rsidTr="00631723">
        <w:trPr>
          <w:trHeight w:val="551"/>
        </w:trPr>
        <w:tc>
          <w:tcPr>
            <w:tcW w:w="1559" w:type="dxa"/>
            <w:tcBorders>
              <w:top w:val="single" w:sz="4" w:space="0" w:color="000000"/>
              <w:left w:val="single" w:sz="4" w:space="0" w:color="000000"/>
              <w:bottom w:val="single" w:sz="4" w:space="0" w:color="000000"/>
              <w:right w:val="single" w:sz="4" w:space="0" w:color="000000"/>
            </w:tcBorders>
            <w:vAlign w:val="center"/>
          </w:tcPr>
          <w:p w14:paraId="02031C0D" w14:textId="77777777" w:rsidR="00D33BE3" w:rsidRPr="00516FB1" w:rsidRDefault="00D33BE3" w:rsidP="00D33BE3">
            <w:pPr>
              <w:suppressAutoHyphens/>
              <w:jc w:val="center"/>
              <w:rPr>
                <w:color w:val="000000"/>
                <w:lang w:eastAsia="zh-CN"/>
              </w:rPr>
            </w:pPr>
            <w:r>
              <w:rPr>
                <w:color w:val="000000"/>
                <w:lang w:eastAsia="zh-CN"/>
              </w:rPr>
              <w:t>1</w:t>
            </w:r>
          </w:p>
        </w:tc>
        <w:tc>
          <w:tcPr>
            <w:tcW w:w="5812" w:type="dxa"/>
            <w:tcBorders>
              <w:top w:val="single" w:sz="4" w:space="0" w:color="000000"/>
              <w:left w:val="single" w:sz="4" w:space="0" w:color="000000"/>
              <w:bottom w:val="single" w:sz="4" w:space="0" w:color="000000"/>
              <w:right w:val="single" w:sz="4" w:space="0" w:color="000000"/>
            </w:tcBorders>
          </w:tcPr>
          <w:p w14:paraId="4C57D678" w14:textId="58D38BF4" w:rsidR="00D33BE3" w:rsidRPr="00516FB1" w:rsidRDefault="00D33BE3" w:rsidP="00D33BE3">
            <w:pPr>
              <w:suppressAutoHyphens/>
              <w:rPr>
                <w:b/>
                <w:bCs/>
                <w:color w:val="000000"/>
                <w:u w:val="single"/>
                <w:lang w:eastAsia="zh-CN"/>
              </w:rPr>
            </w:pPr>
            <w:r>
              <w:rPr>
                <w:b/>
                <w:bCs/>
                <w:color w:val="000000"/>
                <w:u w:val="single"/>
                <w:lang w:eastAsia="zh-CN"/>
              </w:rPr>
              <w:t>Cena – C</w:t>
            </w:r>
          </w:p>
          <w:p w14:paraId="3725E1EF" w14:textId="538E33E6" w:rsidR="00922F6F" w:rsidRPr="00516FB1" w:rsidRDefault="00922F6F" w:rsidP="00D33BE3">
            <w:pPr>
              <w:suppressAutoHyphens/>
              <w:rPr>
                <w:color w:val="000000"/>
                <w:lang w:eastAsia="zh-CN"/>
              </w:rPr>
            </w:pPr>
            <w:r>
              <w:rPr>
                <w:color w:val="000000"/>
                <w:lang w:eastAsia="zh-CN"/>
              </w:rPr>
              <w:t>Waga kryterium: 60%</w:t>
            </w:r>
          </w:p>
          <w:p w14:paraId="60CB98D4" w14:textId="77777777" w:rsidR="00D33BE3" w:rsidRPr="00516FB1" w:rsidRDefault="00D33BE3" w:rsidP="00D33BE3">
            <w:pPr>
              <w:suppressAutoHyphens/>
              <w:jc w:val="both"/>
              <w:rPr>
                <w:color w:val="000000"/>
                <w:lang w:eastAsia="zh-CN"/>
              </w:rPr>
            </w:pPr>
            <w:r>
              <w:rPr>
                <w:color w:val="000000"/>
                <w:lang w:eastAsia="zh-CN"/>
              </w:rPr>
              <w:t xml:space="preserve">Liczba punktów = ( </w:t>
            </w:r>
            <w:proofErr w:type="spellStart"/>
            <w:r>
              <w:rPr>
                <w:color w:val="000000"/>
                <w:lang w:eastAsia="zh-CN"/>
              </w:rPr>
              <w:t>Cmin</w:t>
            </w:r>
            <w:proofErr w:type="spellEnd"/>
            <w:r>
              <w:rPr>
                <w:color w:val="000000"/>
                <w:lang w:eastAsia="zh-CN"/>
              </w:rPr>
              <w:t>/</w:t>
            </w:r>
            <w:proofErr w:type="spellStart"/>
            <w:r>
              <w:rPr>
                <w:color w:val="000000"/>
                <w:lang w:eastAsia="zh-CN"/>
              </w:rPr>
              <w:t>Cof</w:t>
            </w:r>
            <w:proofErr w:type="spellEnd"/>
            <w:r>
              <w:rPr>
                <w:color w:val="000000"/>
                <w:lang w:eastAsia="zh-CN"/>
              </w:rPr>
              <w:t xml:space="preserve"> ) * 100 * waga</w:t>
            </w:r>
          </w:p>
          <w:p w14:paraId="7DB2E8AF" w14:textId="77777777" w:rsidR="00D33BE3" w:rsidRPr="00516FB1" w:rsidRDefault="00D33BE3" w:rsidP="00D33BE3">
            <w:pPr>
              <w:suppressAutoHyphens/>
              <w:jc w:val="both"/>
              <w:rPr>
                <w:color w:val="000000"/>
                <w:lang w:eastAsia="zh-CN"/>
              </w:rPr>
            </w:pPr>
            <w:r>
              <w:rPr>
                <w:color w:val="000000"/>
                <w:lang w:eastAsia="zh-CN"/>
              </w:rPr>
              <w:t>gdzie:</w:t>
            </w:r>
          </w:p>
          <w:p w14:paraId="45D5F1AD" w14:textId="4E8F65FE" w:rsidR="00922F6F" w:rsidRPr="00516FB1" w:rsidRDefault="00922F6F" w:rsidP="001A1563">
            <w:pPr>
              <w:pStyle w:val="Akapitzlist"/>
              <w:numPr>
                <w:ilvl w:val="0"/>
                <w:numId w:val="11"/>
              </w:numPr>
              <w:suppressAutoHyphens/>
              <w:ind w:left="353" w:hanging="283"/>
              <w:jc w:val="both"/>
              <w:rPr>
                <w:rFonts w:ascii="Times New Roman" w:hAnsi="Times New Roman"/>
                <w:color w:val="000000"/>
                <w:sz w:val="24"/>
                <w:szCs w:val="24"/>
                <w:lang w:eastAsia="zh-CN"/>
              </w:rPr>
            </w:pPr>
            <w:proofErr w:type="spellStart"/>
            <w:r>
              <w:rPr>
                <w:rFonts w:ascii="Times New Roman" w:hAnsi="Times New Roman"/>
                <w:color w:val="000000"/>
                <w:sz w:val="24"/>
                <w:szCs w:val="24"/>
                <w:lang w:eastAsia="zh-CN"/>
              </w:rPr>
              <w:t>Cmin</w:t>
            </w:r>
            <w:proofErr w:type="spellEnd"/>
            <w:r>
              <w:rPr>
                <w:rFonts w:ascii="Times New Roman" w:hAnsi="Times New Roman"/>
                <w:color w:val="000000"/>
                <w:sz w:val="24"/>
                <w:szCs w:val="24"/>
                <w:lang w:eastAsia="zh-CN"/>
              </w:rPr>
              <w:t xml:space="preserve"> – najniższa cena brutto spośród wszystkich złożonych ofert,</w:t>
            </w:r>
          </w:p>
          <w:p w14:paraId="29BA5FCD" w14:textId="3BA558B5" w:rsidR="00D33BE3" w:rsidRPr="00516FB1" w:rsidRDefault="00922F6F" w:rsidP="001A1563">
            <w:pPr>
              <w:pStyle w:val="Akapitzlist"/>
              <w:numPr>
                <w:ilvl w:val="0"/>
                <w:numId w:val="11"/>
              </w:numPr>
              <w:suppressAutoHyphens/>
              <w:ind w:left="353" w:hanging="283"/>
              <w:jc w:val="both"/>
              <w:rPr>
                <w:color w:val="000000"/>
                <w:sz w:val="24"/>
                <w:szCs w:val="24"/>
                <w:lang w:eastAsia="zh-CN"/>
              </w:rPr>
            </w:pPr>
            <w:proofErr w:type="spellStart"/>
            <w:r>
              <w:rPr>
                <w:rFonts w:ascii="Times New Roman" w:hAnsi="Times New Roman"/>
                <w:color w:val="000000"/>
                <w:sz w:val="24"/>
                <w:szCs w:val="24"/>
                <w:lang w:eastAsia="zh-CN"/>
              </w:rPr>
              <w:t>Cof</w:t>
            </w:r>
            <w:proofErr w:type="spellEnd"/>
            <w:r>
              <w:rPr>
                <w:rFonts w:ascii="Times New Roman" w:hAnsi="Times New Roman"/>
                <w:color w:val="000000"/>
                <w:sz w:val="24"/>
                <w:szCs w:val="24"/>
                <w:lang w:eastAsia="zh-CN"/>
              </w:rPr>
              <w:t xml:space="preserve"> – cena brutto badanej oferty.</w:t>
            </w:r>
          </w:p>
        </w:tc>
      </w:tr>
      <w:tr w:rsidR="00D33BE3" w:rsidRPr="00516FB1" w14:paraId="3DA53620" w14:textId="77777777" w:rsidTr="00901714">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2E300E50" w14:textId="77777777" w:rsidR="00D33BE3" w:rsidRPr="00516FB1" w:rsidRDefault="00D33BE3" w:rsidP="00D33BE3">
            <w:pPr>
              <w:suppressAutoHyphens/>
              <w:jc w:val="center"/>
              <w:rPr>
                <w:color w:val="000000"/>
                <w:lang w:eastAsia="zh-CN"/>
              </w:rPr>
            </w:pPr>
            <w:r>
              <w:rPr>
                <w:color w:val="000000"/>
                <w:lang w:eastAsia="zh-CN"/>
              </w:rPr>
              <w:t>2</w:t>
            </w:r>
          </w:p>
        </w:tc>
        <w:tc>
          <w:tcPr>
            <w:tcW w:w="5812" w:type="dxa"/>
            <w:tcBorders>
              <w:top w:val="single" w:sz="4" w:space="0" w:color="000000"/>
              <w:left w:val="single" w:sz="4" w:space="0" w:color="000000"/>
              <w:bottom w:val="single" w:sz="4" w:space="0" w:color="000000"/>
              <w:right w:val="single" w:sz="4" w:space="0" w:color="000000"/>
            </w:tcBorders>
          </w:tcPr>
          <w:p w14:paraId="6819E9BF" w14:textId="77777777" w:rsidR="009C3B83" w:rsidRPr="00516FB1" w:rsidRDefault="009C3B83" w:rsidP="009C3B83">
            <w:pPr>
              <w:suppressAutoHyphens/>
              <w:rPr>
                <w:b/>
                <w:bCs/>
                <w:color w:val="000000"/>
                <w:u w:val="single"/>
                <w:lang w:eastAsia="zh-CN"/>
              </w:rPr>
            </w:pPr>
            <w:r>
              <w:rPr>
                <w:b/>
                <w:bCs/>
                <w:color w:val="000000"/>
                <w:u w:val="single"/>
                <w:lang w:eastAsia="zh-CN"/>
              </w:rPr>
              <w:t>Czas reakcji na zgłoszenie „CITO” (CR)</w:t>
            </w:r>
          </w:p>
          <w:p w14:paraId="56E67851" w14:textId="02C4CC4D" w:rsidR="009C3B83" w:rsidRPr="00516FB1" w:rsidRDefault="009C3B83" w:rsidP="009C3B83">
            <w:pPr>
              <w:suppressAutoHyphens/>
              <w:rPr>
                <w:color w:val="000000"/>
                <w:lang w:eastAsia="zh-CN"/>
              </w:rPr>
            </w:pPr>
            <w:r>
              <w:rPr>
                <w:color w:val="000000"/>
                <w:lang w:eastAsia="zh-CN"/>
              </w:rPr>
              <w:t>Waga kryterium: 20%</w:t>
            </w:r>
          </w:p>
          <w:p w14:paraId="62A2A286" w14:textId="2DB2F069" w:rsidR="009C3B83" w:rsidRDefault="009C3B83" w:rsidP="009C3B83">
            <w:pPr>
              <w:suppressAutoHyphens/>
              <w:rPr>
                <w:color w:val="000000"/>
                <w:lang w:eastAsia="zh-CN"/>
              </w:rPr>
            </w:pPr>
            <w:r>
              <w:rPr>
                <w:color w:val="000000"/>
                <w:lang w:eastAsia="zh-CN"/>
              </w:rPr>
              <w:t xml:space="preserve">Ocenie podlega deklarowany przez Wykonawcę czas reakcji na zgłoszenie CITO. Przez czas reakcji rozumie się okres liczony od chwili przyjęcia zgłoszenia telefonicznego lub ustnego przez dedykowany numer dyżurny albo dyżurnego pracownika Wykonawcy — do chwili przybycia personelu Wykonawcy na miejsce </w:t>
            </w:r>
            <w:r>
              <w:rPr>
                <w:color w:val="000000"/>
                <w:lang w:eastAsia="zh-CN"/>
              </w:rPr>
              <w:lastRenderedPageBreak/>
              <w:t xml:space="preserve">wskazane przez Zamawiającego, potwierdzony wpisem w rejestrze zgłoszeń CITO prowadzonym przez Wykonawcę. </w:t>
            </w:r>
          </w:p>
          <w:p w14:paraId="5BFE503C" w14:textId="77777777" w:rsidR="003A16AA" w:rsidRDefault="003A16AA" w:rsidP="009C3B83">
            <w:pPr>
              <w:suppressAutoHyphens/>
              <w:rPr>
                <w:color w:val="000000"/>
                <w:lang w:eastAsia="zh-CN"/>
              </w:rPr>
            </w:pPr>
          </w:p>
          <w:p w14:paraId="4BABA2AE" w14:textId="77777777" w:rsidR="003A16AA" w:rsidRPr="003A16AA" w:rsidRDefault="003A16AA" w:rsidP="003A16AA">
            <w:pPr>
              <w:suppressAutoHyphens/>
              <w:rPr>
                <w:color w:val="000000"/>
                <w:lang w:eastAsia="zh-CN"/>
              </w:rPr>
            </w:pPr>
            <w:r w:rsidRPr="003A16AA">
              <w:rPr>
                <w:color w:val="000000"/>
                <w:lang w:eastAsia="zh-CN"/>
              </w:rPr>
              <w:t xml:space="preserve">1) Maksymalny dopuszczalny przez Zamawiającego czas reakcji wynosi 20 minut. </w:t>
            </w:r>
          </w:p>
          <w:p w14:paraId="128CD61D" w14:textId="77777777" w:rsidR="003A16AA" w:rsidRPr="003A16AA" w:rsidRDefault="003A16AA" w:rsidP="003A16AA">
            <w:pPr>
              <w:suppressAutoHyphens/>
              <w:rPr>
                <w:color w:val="000000"/>
                <w:lang w:eastAsia="zh-CN"/>
              </w:rPr>
            </w:pPr>
          </w:p>
          <w:p w14:paraId="3FFED566" w14:textId="77777777" w:rsidR="003A16AA" w:rsidRPr="003A16AA" w:rsidRDefault="003A16AA" w:rsidP="003A16AA">
            <w:pPr>
              <w:suppressAutoHyphens/>
              <w:rPr>
                <w:color w:val="000000"/>
                <w:lang w:eastAsia="zh-CN"/>
              </w:rPr>
            </w:pPr>
            <w:r w:rsidRPr="003A16AA">
              <w:rPr>
                <w:color w:val="000000"/>
                <w:lang w:eastAsia="zh-CN"/>
              </w:rPr>
              <w:t>2) Zadeklarowanie w Formularzu Ofertowym czasu reakcji dłuższego niż 20 minut skutkować będzie odrzuceniem oferty na podstawie art. 226 ust. 1 pkt 5 ustawy Pzp jako niezgodnej z warunkami zamówienia.</w:t>
            </w:r>
          </w:p>
          <w:p w14:paraId="2E4D931B" w14:textId="77777777" w:rsidR="003A16AA" w:rsidRPr="003A16AA" w:rsidRDefault="003A16AA" w:rsidP="003A16AA">
            <w:pPr>
              <w:suppressAutoHyphens/>
              <w:rPr>
                <w:color w:val="000000"/>
                <w:lang w:eastAsia="zh-CN"/>
              </w:rPr>
            </w:pPr>
          </w:p>
          <w:p w14:paraId="3D309F70" w14:textId="71113F9C" w:rsidR="003A16AA" w:rsidRPr="00516FB1" w:rsidRDefault="003A16AA" w:rsidP="003A16AA">
            <w:pPr>
              <w:suppressAutoHyphens/>
              <w:rPr>
                <w:color w:val="000000"/>
                <w:lang w:eastAsia="zh-CN"/>
              </w:rPr>
            </w:pPr>
            <w:r w:rsidRPr="003A16AA">
              <w:rPr>
                <w:color w:val="000000"/>
                <w:lang w:eastAsia="zh-CN"/>
              </w:rPr>
              <w:t>3) W przypadku braku wskazania (niewypełnienia) w Formularzu Ofertowym czasu reakcji CITO, Zamawiający uzna, że Wykonawca zaoferował maksymalny dopuszczalny czas reakcji (tj. 20 minut) i przyzna ofercie 0 punktów w niniejszym kryterium.</w:t>
            </w:r>
          </w:p>
          <w:p w14:paraId="1441EC7D" w14:textId="77777777" w:rsidR="009C3B83" w:rsidRPr="00516FB1" w:rsidRDefault="009C3B83" w:rsidP="009C3B83">
            <w:pPr>
              <w:suppressAutoHyphens/>
              <w:rPr>
                <w:b/>
                <w:bCs/>
                <w:color w:val="000000"/>
                <w:u w:val="single"/>
                <w:lang w:eastAsia="zh-CN"/>
              </w:rPr>
            </w:pPr>
          </w:p>
          <w:p w14:paraId="34A12434" w14:textId="6CE82431" w:rsidR="009C3B83" w:rsidRPr="00516FB1" w:rsidRDefault="009C3B83" w:rsidP="009C3B83">
            <w:pPr>
              <w:suppressAutoHyphens/>
              <w:rPr>
                <w:color w:val="000000"/>
                <w:lang w:val="x-none" w:eastAsia="zh-CN"/>
              </w:rPr>
            </w:pPr>
            <w:r>
              <w:rPr>
                <w:b/>
                <w:bCs/>
                <w:color w:val="000000"/>
                <w:u w:val="single"/>
                <w:lang w:eastAsia="zh-CN"/>
              </w:rPr>
              <w:t>Punkty zostaną przyznane poniżej:</w:t>
            </w:r>
          </w:p>
          <w:p w14:paraId="3A6FEE58" w14:textId="2AF07601" w:rsidR="009C3B83" w:rsidRPr="00516FB1" w:rsidRDefault="009C3B83" w:rsidP="009C3B83">
            <w:pPr>
              <w:suppressAutoHyphens/>
              <w:rPr>
                <w:color w:val="000000"/>
                <w:lang w:eastAsia="zh-CN"/>
              </w:rPr>
            </w:pPr>
            <w:r>
              <w:rPr>
                <w:b/>
                <w:bCs/>
                <w:color w:val="000000"/>
                <w:lang w:eastAsia="zh-CN"/>
              </w:rPr>
              <w:t>20 pkt</w:t>
            </w:r>
            <w:r>
              <w:rPr>
                <w:color w:val="000000"/>
                <w:lang w:eastAsia="zh-CN"/>
              </w:rPr>
              <w:t xml:space="preserve"> – czas reakcji do </w:t>
            </w:r>
            <w:r w:rsidR="00021225">
              <w:rPr>
                <w:color w:val="000000"/>
                <w:lang w:eastAsia="zh-CN"/>
              </w:rPr>
              <w:t>10</w:t>
            </w:r>
            <w:r>
              <w:rPr>
                <w:color w:val="000000"/>
                <w:lang w:eastAsia="zh-CN"/>
              </w:rPr>
              <w:t xml:space="preserve"> minut, </w:t>
            </w:r>
          </w:p>
          <w:p w14:paraId="7317705F" w14:textId="018EACB1" w:rsidR="009C3B83" w:rsidRPr="00516FB1" w:rsidRDefault="009C3B83" w:rsidP="009C3B83">
            <w:pPr>
              <w:suppressAutoHyphens/>
              <w:rPr>
                <w:color w:val="000000"/>
                <w:lang w:eastAsia="zh-CN"/>
              </w:rPr>
            </w:pPr>
            <w:r>
              <w:rPr>
                <w:b/>
                <w:bCs/>
                <w:color w:val="000000"/>
                <w:lang w:eastAsia="zh-CN"/>
              </w:rPr>
              <w:t>10 pkt</w:t>
            </w:r>
            <w:r>
              <w:rPr>
                <w:color w:val="000000"/>
                <w:lang w:eastAsia="zh-CN"/>
              </w:rPr>
              <w:t xml:space="preserve"> – czas reakcji powyżej </w:t>
            </w:r>
            <w:r w:rsidR="00021225">
              <w:rPr>
                <w:color w:val="000000"/>
                <w:lang w:eastAsia="zh-CN"/>
              </w:rPr>
              <w:t>10</w:t>
            </w:r>
            <w:r>
              <w:rPr>
                <w:color w:val="000000"/>
                <w:lang w:eastAsia="zh-CN"/>
              </w:rPr>
              <w:t xml:space="preserve"> minut do </w:t>
            </w:r>
            <w:r w:rsidR="00021225">
              <w:rPr>
                <w:color w:val="000000"/>
                <w:lang w:eastAsia="zh-CN"/>
              </w:rPr>
              <w:t>15</w:t>
            </w:r>
            <w:r>
              <w:rPr>
                <w:color w:val="000000"/>
                <w:lang w:eastAsia="zh-CN"/>
              </w:rPr>
              <w:t xml:space="preserve"> minut</w:t>
            </w:r>
            <w:r w:rsidR="003A16AA">
              <w:rPr>
                <w:color w:val="000000"/>
                <w:lang w:eastAsia="zh-CN"/>
              </w:rPr>
              <w:t xml:space="preserve"> włącznie</w:t>
            </w:r>
            <w:r>
              <w:rPr>
                <w:color w:val="000000"/>
                <w:lang w:eastAsia="zh-CN"/>
              </w:rPr>
              <w:t xml:space="preserve">, </w:t>
            </w:r>
          </w:p>
          <w:p w14:paraId="26F19CEE" w14:textId="707CD15F" w:rsidR="009C3B83" w:rsidRPr="00516FB1" w:rsidRDefault="009C3B83" w:rsidP="009C3B83">
            <w:pPr>
              <w:suppressAutoHyphens/>
              <w:rPr>
                <w:color w:val="000000"/>
                <w:lang w:val="x-none" w:eastAsia="zh-CN"/>
              </w:rPr>
            </w:pPr>
            <w:r>
              <w:rPr>
                <w:color w:val="000000"/>
                <w:lang w:eastAsia="zh-CN"/>
              </w:rPr>
              <w:t xml:space="preserve"> </w:t>
            </w:r>
            <w:r>
              <w:rPr>
                <w:b/>
                <w:bCs/>
                <w:color w:val="000000"/>
                <w:lang w:eastAsia="zh-CN"/>
              </w:rPr>
              <w:t>0 pkt</w:t>
            </w:r>
            <w:r>
              <w:rPr>
                <w:color w:val="000000"/>
                <w:lang w:eastAsia="zh-CN"/>
              </w:rPr>
              <w:t xml:space="preserve"> – czas reakcji powyżej 1</w:t>
            </w:r>
            <w:r w:rsidR="00021225">
              <w:rPr>
                <w:color w:val="000000"/>
                <w:lang w:eastAsia="zh-CN"/>
              </w:rPr>
              <w:t>5</w:t>
            </w:r>
            <w:r>
              <w:rPr>
                <w:color w:val="000000"/>
                <w:lang w:eastAsia="zh-CN"/>
              </w:rPr>
              <w:t xml:space="preserve"> minut do </w:t>
            </w:r>
            <w:r w:rsidR="00021225">
              <w:rPr>
                <w:color w:val="000000"/>
                <w:lang w:eastAsia="zh-CN"/>
              </w:rPr>
              <w:t>20</w:t>
            </w:r>
            <w:r>
              <w:rPr>
                <w:color w:val="000000"/>
                <w:lang w:eastAsia="zh-CN"/>
              </w:rPr>
              <w:t xml:space="preserve"> minut</w:t>
            </w:r>
            <w:r w:rsidR="003A16AA">
              <w:rPr>
                <w:color w:val="000000"/>
                <w:lang w:eastAsia="zh-CN"/>
              </w:rPr>
              <w:t xml:space="preserve"> włącznie </w:t>
            </w:r>
            <w:r w:rsidR="003A16AA" w:rsidRPr="003A16AA">
              <w:rPr>
                <w:color w:val="000000"/>
                <w:lang w:eastAsia="zh-CN"/>
              </w:rPr>
              <w:t>(oraz w przypadku braku deklaracji)</w:t>
            </w:r>
          </w:p>
          <w:p w14:paraId="01BDAA5F" w14:textId="77777777" w:rsidR="009C3B83" w:rsidRPr="00516FB1" w:rsidRDefault="009C3B83" w:rsidP="00D33BE3">
            <w:pPr>
              <w:suppressAutoHyphens/>
              <w:rPr>
                <w:color w:val="000000"/>
                <w:lang w:val="x-none" w:eastAsia="zh-CN"/>
              </w:rPr>
            </w:pPr>
          </w:p>
          <w:p w14:paraId="4199A03E" w14:textId="065CF27C" w:rsidR="009C3B83" w:rsidRPr="00516FB1" w:rsidRDefault="009C3B83" w:rsidP="00D33BE3">
            <w:pPr>
              <w:suppressAutoHyphens/>
              <w:rPr>
                <w:color w:val="000000"/>
                <w:lang w:eastAsia="zh-CN"/>
              </w:rPr>
            </w:pPr>
            <w:r>
              <w:rPr>
                <w:color w:val="000000"/>
                <w:lang w:eastAsia="zh-CN"/>
              </w:rPr>
              <w:t xml:space="preserve">Maksymalna liczba punktów możliwa do uzyskania w tym kryterium wynosi </w:t>
            </w:r>
            <w:r>
              <w:rPr>
                <w:b/>
                <w:bCs/>
                <w:color w:val="000000"/>
                <w:lang w:eastAsia="zh-CN"/>
              </w:rPr>
              <w:t>20 pkt</w:t>
            </w:r>
            <w:r>
              <w:rPr>
                <w:color w:val="000000"/>
                <w:lang w:eastAsia="zh-CN"/>
              </w:rPr>
              <w:t>.</w:t>
            </w:r>
          </w:p>
        </w:tc>
      </w:tr>
      <w:tr w:rsidR="00D33D37" w:rsidRPr="00516FB1" w14:paraId="0D3833CE" w14:textId="77777777" w:rsidTr="00901714">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551BFA78" w14:textId="78AD53BD" w:rsidR="00D33D37" w:rsidRPr="00516FB1" w:rsidRDefault="00D33D37" w:rsidP="00ED5B2C">
            <w:pPr>
              <w:suppressAutoHyphens/>
              <w:jc w:val="center"/>
              <w:rPr>
                <w:color w:val="000000"/>
                <w:lang w:eastAsia="zh-CN"/>
              </w:rPr>
            </w:pPr>
            <w:r>
              <w:rPr>
                <w:color w:val="000000"/>
                <w:lang w:eastAsia="zh-CN"/>
              </w:rPr>
              <w:lastRenderedPageBreak/>
              <w:t>3</w:t>
            </w:r>
          </w:p>
        </w:tc>
        <w:tc>
          <w:tcPr>
            <w:tcW w:w="5812" w:type="dxa"/>
            <w:tcBorders>
              <w:top w:val="single" w:sz="4" w:space="0" w:color="000000"/>
              <w:left w:val="single" w:sz="4" w:space="0" w:color="000000"/>
              <w:bottom w:val="single" w:sz="4" w:space="0" w:color="000000"/>
              <w:right w:val="single" w:sz="4" w:space="0" w:color="000000"/>
            </w:tcBorders>
          </w:tcPr>
          <w:p w14:paraId="5B79C0A0" w14:textId="188D9FB5" w:rsidR="00D33D37" w:rsidRPr="00516FB1" w:rsidRDefault="00D33D37" w:rsidP="009C3B83">
            <w:pPr>
              <w:suppressAutoHyphens/>
              <w:rPr>
                <w:b/>
                <w:bCs/>
                <w:color w:val="000000"/>
                <w:u w:val="single"/>
                <w:lang w:eastAsia="zh-CN"/>
              </w:rPr>
            </w:pPr>
            <w:r>
              <w:rPr>
                <w:b/>
                <w:bCs/>
                <w:color w:val="000000"/>
                <w:u w:val="single"/>
                <w:lang w:eastAsia="zh-CN"/>
              </w:rPr>
              <w:t>Kwalifikacje zawodowe i doświadczenie koordynatora (D)</w:t>
            </w:r>
          </w:p>
          <w:p w14:paraId="2F85DCEE" w14:textId="78D40641" w:rsidR="00D33D37" w:rsidRPr="00516FB1" w:rsidRDefault="00D33D37" w:rsidP="00D33D37">
            <w:pPr>
              <w:suppressAutoHyphens/>
              <w:rPr>
                <w:color w:val="000000"/>
                <w:lang w:eastAsia="zh-CN"/>
              </w:rPr>
            </w:pPr>
            <w:r>
              <w:rPr>
                <w:color w:val="000000"/>
                <w:lang w:eastAsia="zh-CN"/>
              </w:rPr>
              <w:t xml:space="preserve">Waga kryterium: </w:t>
            </w:r>
            <w:r w:rsidR="00D24D69">
              <w:rPr>
                <w:color w:val="000000"/>
                <w:lang w:eastAsia="zh-CN"/>
              </w:rPr>
              <w:t>15</w:t>
            </w:r>
            <w:r>
              <w:rPr>
                <w:color w:val="000000"/>
                <w:lang w:eastAsia="zh-CN"/>
              </w:rPr>
              <w:t>%</w:t>
            </w:r>
          </w:p>
          <w:p w14:paraId="0E8995E1" w14:textId="77777777" w:rsidR="00D33D37" w:rsidRPr="00516FB1" w:rsidRDefault="00D33D37" w:rsidP="009C3B83">
            <w:pPr>
              <w:suppressAutoHyphens/>
              <w:rPr>
                <w:b/>
                <w:bCs/>
                <w:color w:val="000000"/>
                <w:u w:val="single"/>
                <w:lang w:eastAsia="zh-CN"/>
              </w:rPr>
            </w:pPr>
          </w:p>
          <w:p w14:paraId="44AAEFC3" w14:textId="77777777" w:rsidR="006B4378" w:rsidRDefault="006B4378" w:rsidP="006B4378">
            <w:pPr>
              <w:suppressAutoHyphens/>
              <w:jc w:val="both"/>
            </w:pPr>
            <w:r>
              <w:t>Ocenie podlega doświadczenie osoby wyznaczonej przez Wykonawcę do pełnienia funkcji Koordynatora/Kierownika obiektu (odpowiedzialnego za nadzór nad realizacją zamówienia), zdobyte przy wykonywaniu czynności nadzorczych lub koordynacyjnych w zakresie usług utrzymania czystości i dezynfekcji w wielooddziałowych podmiotach leczniczych posiadających jednocześnie: Blok Operacyjny, Oddział Intensywnej Terapii (OIT) oraz Szpitalny Oddział Ratunkowy (SOR).</w:t>
            </w:r>
          </w:p>
          <w:p w14:paraId="6CBCEE25" w14:textId="77777777" w:rsidR="006B4378" w:rsidRPr="00D92042" w:rsidRDefault="006B4378" w:rsidP="006B4378">
            <w:pPr>
              <w:suppressAutoHyphens/>
              <w:jc w:val="both"/>
            </w:pPr>
          </w:p>
          <w:p w14:paraId="2708E745" w14:textId="3960A885" w:rsidR="006B4378" w:rsidRPr="00D92042" w:rsidRDefault="006B4378" w:rsidP="00D92042">
            <w:pPr>
              <w:pStyle w:val="Akapitzlist"/>
              <w:numPr>
                <w:ilvl w:val="1"/>
                <w:numId w:val="3"/>
              </w:numPr>
              <w:suppressAutoHyphens/>
              <w:ind w:left="211" w:hanging="211"/>
              <w:jc w:val="both"/>
              <w:rPr>
                <w:rFonts w:ascii="Times New Roman" w:hAnsi="Times New Roman"/>
                <w:sz w:val="24"/>
                <w:szCs w:val="24"/>
              </w:rPr>
            </w:pPr>
            <w:r w:rsidRPr="00D92042">
              <w:rPr>
                <w:rFonts w:ascii="Times New Roman" w:hAnsi="Times New Roman"/>
                <w:sz w:val="24"/>
                <w:szCs w:val="24"/>
              </w:rPr>
              <w:t>Wykonawca zobowiązany jest do wykazania osoby spełniającej wymóg minimalny, tj. posiadającej co najmniej 12-miesięczne doświadczenie na wyżej wskazanym stanowisku. Zadeklarowanie doświadczenia krótszego niż 12 miesięcy skutkować będzie odrzuceniem oferty na podstawie art. 226 ust. 1 pkt 5 ustawy Pzp jako niezgodnej z warunkami zamówienia.</w:t>
            </w:r>
          </w:p>
          <w:p w14:paraId="3909B95E" w14:textId="77777777" w:rsidR="00D92042" w:rsidRPr="00D92042" w:rsidRDefault="00D92042" w:rsidP="00D92042">
            <w:pPr>
              <w:pStyle w:val="Akapitzlist"/>
              <w:numPr>
                <w:ilvl w:val="1"/>
                <w:numId w:val="3"/>
              </w:numPr>
              <w:suppressAutoHyphens/>
              <w:ind w:left="353" w:hanging="283"/>
              <w:jc w:val="both"/>
              <w:rPr>
                <w:rFonts w:ascii="Times New Roman" w:hAnsi="Times New Roman"/>
                <w:sz w:val="24"/>
                <w:szCs w:val="24"/>
              </w:rPr>
            </w:pPr>
            <w:r w:rsidRPr="00D92042">
              <w:rPr>
                <w:rFonts w:ascii="Times New Roman" w:hAnsi="Times New Roman"/>
                <w:sz w:val="24"/>
                <w:szCs w:val="24"/>
              </w:rPr>
              <w:lastRenderedPageBreak/>
              <w:t>W przypadku jednoczesnego nadzorowania usług w więcej niż jednym podmiocie leczniczym w tym samym okresie (nachodzenie na siebie okresów), okres ten zostanie zaliczony przez Zamawiającego tylko jeden raz.</w:t>
            </w:r>
          </w:p>
          <w:p w14:paraId="1B733EB6" w14:textId="7196961D" w:rsidR="00D33D37" w:rsidRPr="00D92042" w:rsidRDefault="006B4378" w:rsidP="00D92042">
            <w:pPr>
              <w:pStyle w:val="Akapitzlist"/>
              <w:numPr>
                <w:ilvl w:val="1"/>
                <w:numId w:val="3"/>
              </w:numPr>
              <w:suppressAutoHyphens/>
              <w:ind w:left="353" w:hanging="283"/>
              <w:jc w:val="both"/>
              <w:rPr>
                <w:rFonts w:ascii="Times New Roman" w:hAnsi="Times New Roman"/>
                <w:sz w:val="24"/>
                <w:szCs w:val="24"/>
              </w:rPr>
            </w:pPr>
            <w:r w:rsidRPr="00D92042">
              <w:rPr>
                <w:rFonts w:ascii="Times New Roman" w:hAnsi="Times New Roman"/>
                <w:sz w:val="24"/>
                <w:szCs w:val="24"/>
              </w:rPr>
              <w:t>W przypadku braku doprecyzowania (niewypełnienia) w Formularzu Ofertowym dokładnego okresu doświadczenia, przy jednoczesnym potwierdzeniu spełniania warunku udziału w postępowaniu, Zamawiający przyzna ofercie 0 punktów w niniejszym kryterium.</w:t>
            </w:r>
          </w:p>
          <w:p w14:paraId="039C37CD" w14:textId="77777777" w:rsidR="006B4378" w:rsidRPr="00516FB1" w:rsidRDefault="006B4378" w:rsidP="006B4378">
            <w:pPr>
              <w:suppressAutoHyphens/>
              <w:rPr>
                <w:b/>
                <w:bCs/>
                <w:color w:val="000000"/>
                <w:u w:val="single"/>
                <w:lang w:eastAsia="zh-CN"/>
              </w:rPr>
            </w:pPr>
          </w:p>
          <w:p w14:paraId="2D64C076" w14:textId="2C61B412" w:rsidR="00D33D37" w:rsidRPr="00516FB1" w:rsidRDefault="00F017D9" w:rsidP="009C3B83">
            <w:pPr>
              <w:suppressAutoHyphens/>
              <w:rPr>
                <w:b/>
                <w:bCs/>
                <w:color w:val="000000"/>
                <w:u w:val="single"/>
                <w:lang w:eastAsia="zh-CN"/>
              </w:rPr>
            </w:pPr>
            <w:r w:rsidRPr="00922DBB">
              <w:rPr>
                <w:color w:val="EE0000"/>
              </w:rPr>
              <w:t>Punkty zostaną przyznane w następujący sposób:</w:t>
            </w:r>
            <w:r w:rsidRPr="00922DBB">
              <w:rPr>
                <w:color w:val="EE0000"/>
              </w:rPr>
              <w:br/>
            </w:r>
            <w:r w:rsidR="00D24D69" w:rsidRPr="00922DBB">
              <w:rPr>
                <w:rStyle w:val="Pogrubienie"/>
                <w:color w:val="EE0000"/>
              </w:rPr>
              <w:t>15</w:t>
            </w:r>
            <w:r w:rsidRPr="00922DBB">
              <w:rPr>
                <w:rStyle w:val="Pogrubienie"/>
                <w:color w:val="EE0000"/>
              </w:rPr>
              <w:t xml:space="preserve"> pkt</w:t>
            </w:r>
            <w:r w:rsidRPr="00922DBB">
              <w:rPr>
                <w:color w:val="EE0000"/>
              </w:rPr>
              <w:t xml:space="preserve"> – doświadczenie </w:t>
            </w:r>
            <w:r w:rsidRPr="00922DBB">
              <w:rPr>
                <w:rStyle w:val="Pogrubienie"/>
                <w:color w:val="EE0000"/>
              </w:rPr>
              <w:t>powyżej 48 miesięcy</w:t>
            </w:r>
            <w:r w:rsidRPr="00922DBB">
              <w:rPr>
                <w:color w:val="EE0000"/>
              </w:rPr>
              <w:t>,</w:t>
            </w:r>
            <w:r w:rsidRPr="00922DBB">
              <w:rPr>
                <w:color w:val="EE0000"/>
              </w:rPr>
              <w:br/>
            </w:r>
            <w:r w:rsidR="00D24D69" w:rsidRPr="00922DBB">
              <w:rPr>
                <w:rStyle w:val="Pogrubienie"/>
                <w:color w:val="EE0000"/>
              </w:rPr>
              <w:t>7</w:t>
            </w:r>
            <w:r w:rsidRPr="00922DBB">
              <w:rPr>
                <w:rStyle w:val="Pogrubienie"/>
                <w:color w:val="EE0000"/>
              </w:rPr>
              <w:t xml:space="preserve"> pkt</w:t>
            </w:r>
            <w:r w:rsidRPr="00922DBB">
              <w:rPr>
                <w:color w:val="EE0000"/>
              </w:rPr>
              <w:t xml:space="preserve"> – doświadczenie </w:t>
            </w:r>
            <w:r w:rsidRPr="00922DBB">
              <w:rPr>
                <w:rStyle w:val="Pogrubienie"/>
                <w:color w:val="EE0000"/>
              </w:rPr>
              <w:t>powyżej 24 miesięcy do 48 miesięcy włącznie</w:t>
            </w:r>
            <w:r w:rsidRPr="00922DBB">
              <w:rPr>
                <w:color w:val="EE0000"/>
              </w:rPr>
              <w:t>,</w:t>
            </w:r>
            <w:r w:rsidRPr="00922DBB">
              <w:rPr>
                <w:color w:val="EE0000"/>
              </w:rPr>
              <w:br/>
            </w:r>
            <w:r w:rsidRPr="00922DBB">
              <w:rPr>
                <w:rStyle w:val="Pogrubienie"/>
                <w:color w:val="EE0000"/>
              </w:rPr>
              <w:t>0 pkt</w:t>
            </w:r>
            <w:r w:rsidRPr="00922DBB">
              <w:rPr>
                <w:color w:val="EE0000"/>
              </w:rPr>
              <w:t xml:space="preserve"> – doświadczenie </w:t>
            </w:r>
            <w:r w:rsidRPr="00922DBB">
              <w:rPr>
                <w:rStyle w:val="Pogrubienie"/>
                <w:color w:val="EE0000"/>
              </w:rPr>
              <w:t>od 12 miesięcy (minimalny wymagany przez Zamawiającego okres) do 24 miesięcy włącznie</w:t>
            </w:r>
            <w:r w:rsidR="006B4378" w:rsidRPr="00922DBB">
              <w:rPr>
                <w:rStyle w:val="Pogrubienie"/>
                <w:color w:val="EE0000"/>
              </w:rPr>
              <w:t xml:space="preserve"> (lub brak deklaracji powyżej progu minimalnego)</w:t>
            </w:r>
            <w:r w:rsidRPr="00922DBB">
              <w:rPr>
                <w:color w:val="EE0000"/>
              </w:rPr>
              <w:t>.</w:t>
            </w:r>
            <w:r w:rsidRPr="00922DBB">
              <w:rPr>
                <w:color w:val="EE0000"/>
              </w:rPr>
              <w:br/>
            </w:r>
            <w:r>
              <w:br/>
              <w:t xml:space="preserve">Maksymalna liczba punktów możliwa do uzyskania w tym kryterium wynosi </w:t>
            </w:r>
            <w:r w:rsidR="00D24D69">
              <w:rPr>
                <w:rStyle w:val="Pogrubienie"/>
              </w:rPr>
              <w:t>15</w:t>
            </w:r>
            <w:r>
              <w:rPr>
                <w:rStyle w:val="Pogrubienie"/>
              </w:rPr>
              <w:t xml:space="preserve"> pkt</w:t>
            </w:r>
            <w:r>
              <w:t>.</w:t>
            </w:r>
          </w:p>
        </w:tc>
      </w:tr>
      <w:tr w:rsidR="00240913" w:rsidRPr="00516FB1" w14:paraId="519F7FBD" w14:textId="77777777" w:rsidTr="00901714">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4EFAC073" w14:textId="6EF45497" w:rsidR="00240913" w:rsidRDefault="00240913" w:rsidP="00ED5B2C">
            <w:pPr>
              <w:suppressAutoHyphens/>
              <w:jc w:val="center"/>
              <w:rPr>
                <w:color w:val="000000"/>
                <w:lang w:eastAsia="zh-CN"/>
              </w:rPr>
            </w:pPr>
            <w:bookmarkStart w:id="28" w:name="_Hlk237437992"/>
            <w:r>
              <w:rPr>
                <w:color w:val="000000"/>
                <w:lang w:eastAsia="zh-CN"/>
              </w:rPr>
              <w:lastRenderedPageBreak/>
              <w:t>4</w:t>
            </w:r>
          </w:p>
        </w:tc>
        <w:tc>
          <w:tcPr>
            <w:tcW w:w="5812" w:type="dxa"/>
            <w:tcBorders>
              <w:top w:val="single" w:sz="4" w:space="0" w:color="000000"/>
              <w:left w:val="single" w:sz="4" w:space="0" w:color="000000"/>
              <w:bottom w:val="single" w:sz="4" w:space="0" w:color="000000"/>
              <w:right w:val="single" w:sz="4" w:space="0" w:color="000000"/>
            </w:tcBorders>
          </w:tcPr>
          <w:p w14:paraId="76B86AC3" w14:textId="77777777" w:rsidR="00240913" w:rsidRPr="00FC042C" w:rsidRDefault="00240913" w:rsidP="00240913">
            <w:pPr>
              <w:spacing w:before="100" w:beforeAutospacing="1" w:after="100" w:afterAutospacing="1"/>
              <w:outlineLvl w:val="0"/>
              <w:rPr>
                <w:b/>
                <w:bCs/>
                <w:color w:val="EE0000"/>
                <w:kern w:val="36"/>
                <w:u w:val="single"/>
              </w:rPr>
            </w:pPr>
            <w:bookmarkStart w:id="29" w:name="_Hlk237437931"/>
            <w:r w:rsidRPr="00FC042C">
              <w:rPr>
                <w:b/>
                <w:bCs/>
                <w:color w:val="EE0000"/>
                <w:kern w:val="36"/>
                <w:u w:val="single"/>
              </w:rPr>
              <w:t>Stawka czynszu za najem pomieszczeń – K</w:t>
            </w:r>
          </w:p>
          <w:bookmarkEnd w:id="29"/>
          <w:p w14:paraId="1BE4C4DC" w14:textId="77777777" w:rsidR="00240913" w:rsidRPr="00FC042C" w:rsidRDefault="00240913" w:rsidP="00240913">
            <w:pPr>
              <w:spacing w:before="100" w:beforeAutospacing="1" w:after="100" w:afterAutospacing="1"/>
              <w:rPr>
                <w:color w:val="EE0000"/>
              </w:rPr>
            </w:pPr>
            <w:r w:rsidRPr="00FC042C">
              <w:rPr>
                <w:b/>
                <w:bCs/>
                <w:color w:val="EE0000"/>
              </w:rPr>
              <w:t>Waga kryterium: 5%</w:t>
            </w:r>
          </w:p>
          <w:p w14:paraId="3260F5E1" w14:textId="77777777" w:rsidR="00240913" w:rsidRPr="00FC042C" w:rsidRDefault="00240913" w:rsidP="00240913">
            <w:pPr>
              <w:spacing w:before="100" w:beforeAutospacing="1" w:after="100" w:afterAutospacing="1"/>
              <w:jc w:val="both"/>
              <w:rPr>
                <w:color w:val="EE0000"/>
              </w:rPr>
            </w:pPr>
            <w:r w:rsidRPr="00FC042C">
              <w:rPr>
                <w:color w:val="EE0000"/>
              </w:rPr>
              <w:t xml:space="preserve">Ocenie podlega zaoferowana przez Wykonawcę </w:t>
            </w:r>
            <w:r w:rsidRPr="00FC042C">
              <w:rPr>
                <w:b/>
                <w:bCs/>
                <w:color w:val="EE0000"/>
              </w:rPr>
              <w:t>miesięczna stawka czynszu netto za 1 m² powierzchni pomieszczeń</w:t>
            </w:r>
            <w:r w:rsidRPr="00FC042C">
              <w:rPr>
                <w:color w:val="EE0000"/>
              </w:rPr>
              <w:t xml:space="preserve"> przeznaczonych do użytkowania przez Wykonawcę na potrzeby realizacji zamówienia, wskazanych w umowie najmu stanowiącej Załącznik nr 15 do SWZ.</w:t>
            </w:r>
          </w:p>
          <w:p w14:paraId="4CC576EE" w14:textId="77777777" w:rsidR="00240913" w:rsidRPr="00FC042C" w:rsidRDefault="00240913" w:rsidP="00240913">
            <w:pPr>
              <w:spacing w:before="100" w:beforeAutospacing="1" w:after="100" w:afterAutospacing="1"/>
              <w:rPr>
                <w:color w:val="EE0000"/>
              </w:rPr>
            </w:pPr>
            <w:r w:rsidRPr="00FC042C">
              <w:rPr>
                <w:color w:val="EE0000"/>
              </w:rPr>
              <w:t xml:space="preserve">Powierzchnia pomieszczeń objętych najmem wynosi łącznie </w:t>
            </w:r>
            <w:r w:rsidRPr="00FC042C">
              <w:rPr>
                <w:b/>
                <w:bCs/>
                <w:color w:val="EE0000"/>
              </w:rPr>
              <w:t>131,83 m²</w:t>
            </w:r>
            <w:r w:rsidRPr="00FC042C">
              <w:rPr>
                <w:color w:val="EE0000"/>
              </w:rPr>
              <w:t>.</w:t>
            </w:r>
          </w:p>
          <w:p w14:paraId="4E705928" w14:textId="77777777" w:rsidR="00240913" w:rsidRPr="00FC042C" w:rsidRDefault="00240913" w:rsidP="00240913">
            <w:pPr>
              <w:spacing w:before="100" w:beforeAutospacing="1" w:after="100" w:afterAutospacing="1"/>
              <w:rPr>
                <w:color w:val="EE0000"/>
              </w:rPr>
            </w:pPr>
            <w:r w:rsidRPr="00FC042C">
              <w:rPr>
                <w:color w:val="EE0000"/>
              </w:rPr>
              <w:t xml:space="preserve">Minimalna stawka czynszu za 1 m² powierzchni najmu wynosi </w:t>
            </w:r>
            <w:r w:rsidRPr="00FC042C">
              <w:rPr>
                <w:b/>
                <w:bCs/>
                <w:color w:val="EE0000"/>
              </w:rPr>
              <w:t>45,00 zł netto miesięcznie</w:t>
            </w:r>
            <w:r w:rsidRPr="00FC042C">
              <w:rPr>
                <w:color w:val="EE0000"/>
              </w:rPr>
              <w:t>.</w:t>
            </w:r>
          </w:p>
          <w:p w14:paraId="4719456C" w14:textId="77777777" w:rsidR="00240913" w:rsidRPr="00FC042C" w:rsidRDefault="00240913" w:rsidP="00240913">
            <w:pPr>
              <w:spacing w:before="100" w:beforeAutospacing="1" w:after="100" w:afterAutospacing="1"/>
              <w:rPr>
                <w:color w:val="EE0000"/>
              </w:rPr>
            </w:pPr>
            <w:r w:rsidRPr="00FC042C">
              <w:rPr>
                <w:color w:val="EE0000"/>
              </w:rPr>
              <w:t xml:space="preserve">Stawka niższa niż </w:t>
            </w:r>
            <w:r w:rsidRPr="00FC042C">
              <w:rPr>
                <w:b/>
                <w:bCs/>
                <w:color w:val="EE0000"/>
              </w:rPr>
              <w:t>45,00 zł netto/m² miesięcznie</w:t>
            </w:r>
            <w:r w:rsidRPr="00FC042C">
              <w:rPr>
                <w:color w:val="EE0000"/>
              </w:rPr>
              <w:t xml:space="preserve"> jest niedopuszczalna.</w:t>
            </w:r>
          </w:p>
          <w:p w14:paraId="2F891DAC" w14:textId="77777777" w:rsidR="00240913" w:rsidRPr="000F2C7C" w:rsidRDefault="00240913" w:rsidP="00240913">
            <w:pPr>
              <w:spacing w:before="100" w:beforeAutospacing="1" w:after="100" w:afterAutospacing="1"/>
              <w:outlineLvl w:val="2"/>
              <w:rPr>
                <w:b/>
                <w:bCs/>
                <w:color w:val="EE0000"/>
                <w:sz w:val="27"/>
                <w:szCs w:val="27"/>
              </w:rPr>
            </w:pPr>
            <w:r w:rsidRPr="00FC042C">
              <w:rPr>
                <w:b/>
                <w:bCs/>
                <w:color w:val="EE0000"/>
                <w:sz w:val="27"/>
                <w:szCs w:val="27"/>
              </w:rPr>
              <w:t>Sposób przyznawania punktów</w:t>
            </w:r>
            <w:r w:rsidRPr="00FC042C">
              <w:rPr>
                <w:color w:val="EE0000"/>
              </w:rPr>
              <w:t>:</w:t>
            </w:r>
          </w:p>
          <w:p w14:paraId="3A44165E" w14:textId="77777777" w:rsidR="00240913" w:rsidRPr="00FC042C" w:rsidRDefault="00240913" w:rsidP="00240913">
            <w:pPr>
              <w:numPr>
                <w:ilvl w:val="0"/>
                <w:numId w:val="52"/>
              </w:numPr>
              <w:spacing w:before="100" w:beforeAutospacing="1" w:after="100" w:afterAutospacing="1"/>
              <w:rPr>
                <w:color w:val="EE0000"/>
              </w:rPr>
            </w:pPr>
            <w:r w:rsidRPr="00FC042C">
              <w:rPr>
                <w:b/>
                <w:bCs/>
                <w:color w:val="EE0000"/>
              </w:rPr>
              <w:t>45,00 zł netto/m²</w:t>
            </w:r>
            <w:r w:rsidRPr="00FC042C">
              <w:rPr>
                <w:color w:val="EE0000"/>
              </w:rPr>
              <w:t xml:space="preserve"> – </w:t>
            </w:r>
            <w:r w:rsidRPr="00FC042C">
              <w:rPr>
                <w:b/>
                <w:bCs/>
                <w:color w:val="EE0000"/>
              </w:rPr>
              <w:t>0 pkt</w:t>
            </w:r>
            <w:r w:rsidRPr="00FC042C">
              <w:rPr>
                <w:color w:val="EE0000"/>
              </w:rPr>
              <w:t xml:space="preserve">, </w:t>
            </w:r>
          </w:p>
          <w:p w14:paraId="611AE78B" w14:textId="77777777" w:rsidR="00240913" w:rsidRPr="00FC042C" w:rsidRDefault="00240913" w:rsidP="00240913">
            <w:pPr>
              <w:numPr>
                <w:ilvl w:val="0"/>
                <w:numId w:val="52"/>
              </w:numPr>
              <w:spacing w:before="100" w:beforeAutospacing="1" w:after="100" w:afterAutospacing="1"/>
              <w:rPr>
                <w:color w:val="EE0000"/>
              </w:rPr>
            </w:pPr>
            <w:r w:rsidRPr="00FC042C">
              <w:rPr>
                <w:b/>
                <w:bCs/>
                <w:color w:val="EE0000"/>
              </w:rPr>
              <w:t>powyżej 45,00 zł do 55,00 zł netto/m²</w:t>
            </w:r>
            <w:r w:rsidRPr="00FC042C">
              <w:rPr>
                <w:color w:val="EE0000"/>
              </w:rPr>
              <w:t xml:space="preserve"> – </w:t>
            </w:r>
            <w:r w:rsidRPr="00FC042C">
              <w:rPr>
                <w:b/>
                <w:bCs/>
                <w:color w:val="EE0000"/>
              </w:rPr>
              <w:t>1 pkt</w:t>
            </w:r>
            <w:r w:rsidRPr="00FC042C">
              <w:rPr>
                <w:color w:val="EE0000"/>
              </w:rPr>
              <w:t xml:space="preserve">, </w:t>
            </w:r>
          </w:p>
          <w:p w14:paraId="60319FB4" w14:textId="77777777" w:rsidR="00240913" w:rsidRPr="00FC042C" w:rsidRDefault="00240913" w:rsidP="00240913">
            <w:pPr>
              <w:numPr>
                <w:ilvl w:val="0"/>
                <w:numId w:val="52"/>
              </w:numPr>
              <w:spacing w:before="100" w:beforeAutospacing="1" w:after="100" w:afterAutospacing="1"/>
              <w:rPr>
                <w:color w:val="EE0000"/>
              </w:rPr>
            </w:pPr>
            <w:r w:rsidRPr="00FC042C">
              <w:rPr>
                <w:b/>
                <w:bCs/>
                <w:color w:val="EE0000"/>
              </w:rPr>
              <w:t>powyżej 55,00 zł do 65,00 zł netto/m²</w:t>
            </w:r>
            <w:r w:rsidRPr="00FC042C">
              <w:rPr>
                <w:color w:val="EE0000"/>
              </w:rPr>
              <w:t xml:space="preserve"> – </w:t>
            </w:r>
            <w:r w:rsidRPr="00FC042C">
              <w:rPr>
                <w:b/>
                <w:bCs/>
                <w:color w:val="EE0000"/>
              </w:rPr>
              <w:t>2 pkt</w:t>
            </w:r>
            <w:r w:rsidRPr="00FC042C">
              <w:rPr>
                <w:color w:val="EE0000"/>
              </w:rPr>
              <w:t xml:space="preserve">, </w:t>
            </w:r>
          </w:p>
          <w:p w14:paraId="6AC89EEB" w14:textId="77777777" w:rsidR="00240913" w:rsidRPr="00FC042C" w:rsidRDefault="00240913" w:rsidP="00240913">
            <w:pPr>
              <w:numPr>
                <w:ilvl w:val="0"/>
                <w:numId w:val="52"/>
              </w:numPr>
              <w:spacing w:before="100" w:beforeAutospacing="1" w:after="100" w:afterAutospacing="1"/>
              <w:rPr>
                <w:color w:val="EE0000"/>
              </w:rPr>
            </w:pPr>
            <w:r w:rsidRPr="00FC042C">
              <w:rPr>
                <w:b/>
                <w:bCs/>
                <w:color w:val="EE0000"/>
              </w:rPr>
              <w:lastRenderedPageBreak/>
              <w:t>powyżej 65,00 zł do 75,00 zł netto/m²</w:t>
            </w:r>
            <w:r w:rsidRPr="00FC042C">
              <w:rPr>
                <w:color w:val="EE0000"/>
              </w:rPr>
              <w:t xml:space="preserve"> – </w:t>
            </w:r>
            <w:r w:rsidRPr="00FC042C">
              <w:rPr>
                <w:b/>
                <w:bCs/>
                <w:color w:val="EE0000"/>
              </w:rPr>
              <w:t>3 pkt</w:t>
            </w:r>
            <w:r w:rsidRPr="00FC042C">
              <w:rPr>
                <w:color w:val="EE0000"/>
              </w:rPr>
              <w:t xml:space="preserve">, </w:t>
            </w:r>
          </w:p>
          <w:p w14:paraId="2D85981B" w14:textId="77777777" w:rsidR="00240913" w:rsidRPr="00FC042C" w:rsidRDefault="00240913" w:rsidP="00240913">
            <w:pPr>
              <w:numPr>
                <w:ilvl w:val="0"/>
                <w:numId w:val="52"/>
              </w:numPr>
              <w:spacing w:before="100" w:beforeAutospacing="1" w:after="100" w:afterAutospacing="1"/>
              <w:rPr>
                <w:color w:val="EE0000"/>
              </w:rPr>
            </w:pPr>
            <w:r w:rsidRPr="00FC042C">
              <w:rPr>
                <w:b/>
                <w:bCs/>
                <w:color w:val="EE0000"/>
              </w:rPr>
              <w:t>powyżej 75,00 zł do 85,00 zł netto/m²</w:t>
            </w:r>
            <w:r w:rsidRPr="00FC042C">
              <w:rPr>
                <w:color w:val="EE0000"/>
              </w:rPr>
              <w:t xml:space="preserve"> – </w:t>
            </w:r>
            <w:r w:rsidRPr="00FC042C">
              <w:rPr>
                <w:b/>
                <w:bCs/>
                <w:color w:val="EE0000"/>
              </w:rPr>
              <w:t>4 pkt</w:t>
            </w:r>
            <w:r w:rsidRPr="00FC042C">
              <w:rPr>
                <w:color w:val="EE0000"/>
              </w:rPr>
              <w:t xml:space="preserve">, </w:t>
            </w:r>
          </w:p>
          <w:p w14:paraId="79290BA9" w14:textId="77777777" w:rsidR="00240913" w:rsidRPr="00FC042C" w:rsidRDefault="00240913" w:rsidP="00240913">
            <w:pPr>
              <w:numPr>
                <w:ilvl w:val="0"/>
                <w:numId w:val="52"/>
              </w:numPr>
              <w:spacing w:before="100" w:beforeAutospacing="1" w:after="100" w:afterAutospacing="1"/>
              <w:rPr>
                <w:color w:val="EE0000"/>
              </w:rPr>
            </w:pPr>
            <w:r w:rsidRPr="00FC042C">
              <w:rPr>
                <w:b/>
                <w:bCs/>
                <w:color w:val="EE0000"/>
              </w:rPr>
              <w:t>powyżej 85,00 zł netto/m²</w:t>
            </w:r>
            <w:r w:rsidRPr="00FC042C">
              <w:rPr>
                <w:color w:val="EE0000"/>
              </w:rPr>
              <w:t xml:space="preserve"> – </w:t>
            </w:r>
            <w:r w:rsidRPr="00FC042C">
              <w:rPr>
                <w:b/>
                <w:bCs/>
                <w:color w:val="EE0000"/>
              </w:rPr>
              <w:t>5 pkt</w:t>
            </w:r>
            <w:r w:rsidRPr="00FC042C">
              <w:rPr>
                <w:color w:val="EE0000"/>
              </w:rPr>
              <w:t xml:space="preserve">. </w:t>
            </w:r>
          </w:p>
          <w:p w14:paraId="36B15A04" w14:textId="77777777" w:rsidR="00240913" w:rsidRPr="00FC042C" w:rsidRDefault="00240913" w:rsidP="00240913">
            <w:pPr>
              <w:spacing w:before="100" w:beforeAutospacing="1" w:after="100" w:afterAutospacing="1"/>
              <w:rPr>
                <w:color w:val="EE0000"/>
              </w:rPr>
            </w:pPr>
            <w:r w:rsidRPr="00FC042C">
              <w:rPr>
                <w:color w:val="EE0000"/>
              </w:rPr>
              <w:t xml:space="preserve">Maksymalna liczba punktów możliwa do uzyskania w tym kryterium wynosi </w:t>
            </w:r>
            <w:r w:rsidRPr="00FC042C">
              <w:rPr>
                <w:b/>
                <w:bCs/>
                <w:color w:val="EE0000"/>
              </w:rPr>
              <w:t>5 pkt</w:t>
            </w:r>
            <w:r w:rsidRPr="00FC042C">
              <w:rPr>
                <w:color w:val="EE0000"/>
              </w:rPr>
              <w:t>.</w:t>
            </w:r>
          </w:p>
          <w:p w14:paraId="04B5E85A" w14:textId="4CD71C9A" w:rsidR="00240913" w:rsidRDefault="00240913" w:rsidP="00240913">
            <w:pPr>
              <w:suppressAutoHyphens/>
              <w:rPr>
                <w:b/>
                <w:bCs/>
                <w:color w:val="000000"/>
                <w:u w:val="single"/>
                <w:lang w:eastAsia="zh-CN"/>
              </w:rPr>
            </w:pPr>
            <w:r w:rsidRPr="00FC042C">
              <w:rPr>
                <w:color w:val="EE0000"/>
              </w:rPr>
              <w:t>*Stawka czynszu zaoferowana przez Wykonawcę będzie obowiązywała przez okres realizacji zamówienia na zasadach określonych w Załączniku nr 15 do SWZ – Umowie najmu.</w:t>
            </w:r>
          </w:p>
        </w:tc>
      </w:tr>
      <w:bookmarkEnd w:id="28"/>
      <w:bookmarkEnd w:id="26"/>
    </w:tbl>
    <w:p w14:paraId="4EED74BA" w14:textId="77777777" w:rsidR="00B0672B" w:rsidRPr="00516FB1" w:rsidRDefault="00B0672B" w:rsidP="00240913">
      <w:pPr>
        <w:pStyle w:val="Nagwek2"/>
      </w:pPr>
    </w:p>
    <w:p w14:paraId="1EA11D70" w14:textId="77777777" w:rsidR="00B0672B" w:rsidRPr="002977EB" w:rsidRDefault="00B0672B" w:rsidP="00240913">
      <w:pPr>
        <w:pStyle w:val="Nagwek2"/>
      </w:pPr>
    </w:p>
    <w:p w14:paraId="0554701F" w14:textId="4BF1E71C" w:rsidR="00922F6F" w:rsidRPr="002977EB" w:rsidRDefault="002977EB" w:rsidP="001A1563">
      <w:pPr>
        <w:pStyle w:val="Akapitzlist"/>
        <w:numPr>
          <w:ilvl w:val="1"/>
          <w:numId w:val="40"/>
        </w:numPr>
        <w:suppressAutoHyphens/>
        <w:spacing w:before="120" w:after="120"/>
        <w:jc w:val="both"/>
        <w:outlineLvl w:val="1"/>
        <w:rPr>
          <w:rFonts w:ascii="Times New Roman" w:hAnsi="Times New Roman"/>
          <w:sz w:val="24"/>
          <w:szCs w:val="24"/>
        </w:rPr>
      </w:pPr>
      <w:bookmarkStart w:id="30" w:name="_Toc258314256"/>
      <w:r>
        <w:rPr>
          <w:rFonts w:ascii="Times New Roman" w:hAnsi="Times New Roman"/>
          <w:bCs/>
          <w:iCs/>
          <w:color w:val="000000"/>
          <w:sz w:val="24"/>
          <w:szCs w:val="24"/>
        </w:rPr>
        <w:t xml:space="preserve"> Punkty w każdym z kryteriów oceny ofert ustalane są w sposób obiektywny, według wzoru oraz progów określonych w SWZ, jednakowo dla wszystkich ofert. Suma punktów uzyskanych we wszystkich kryteriach oceny stanowić będzie końcową ocenę danej oferty.</w:t>
      </w:r>
    </w:p>
    <w:p w14:paraId="135DFACE" w14:textId="5BE06E3C" w:rsidR="00922F6F" w:rsidRPr="002977EB" w:rsidRDefault="002977EB" w:rsidP="001A1563">
      <w:pPr>
        <w:numPr>
          <w:ilvl w:val="1"/>
          <w:numId w:val="40"/>
        </w:numPr>
        <w:suppressAutoHyphens/>
        <w:spacing w:before="120" w:after="120"/>
        <w:jc w:val="both"/>
        <w:outlineLvl w:val="1"/>
      </w:pPr>
      <w:r>
        <w:rPr>
          <w:bCs/>
          <w:iCs/>
          <w:color w:val="000000"/>
        </w:rPr>
        <w:t xml:space="preserve"> W toku badania i oceny ofert zamawiający może żądać od wykonawców wyjaśnień dotyczących treści złożonych ofert oraz przedmiotowych środków dowodowych lub innych składanych dokumentów lub oświadczeń. Niedopuszczalne jest prowadzenie między zamawiającym a wykonawcą negocjacji dotyczących złożonej oferty oraz z uwzględnieniem art. 223 ust. 2 i art. 187 ustawy Pzp, dokonywanie jakiejkolwiek zmiany w jej treści.</w:t>
      </w:r>
    </w:p>
    <w:p w14:paraId="176B6464" w14:textId="1A3C0BEB" w:rsidR="00922F6F" w:rsidRPr="002977EB" w:rsidRDefault="002977EB" w:rsidP="001A1563">
      <w:pPr>
        <w:numPr>
          <w:ilvl w:val="1"/>
          <w:numId w:val="40"/>
        </w:numPr>
        <w:suppressAutoHyphens/>
        <w:spacing w:before="120" w:after="120"/>
        <w:jc w:val="both"/>
        <w:outlineLvl w:val="1"/>
      </w:pPr>
      <w:r>
        <w:rPr>
          <w:bCs/>
          <w:iCs/>
          <w:color w:val="000000"/>
        </w:rPr>
        <w:t xml:space="preserve"> Zamawiający poprawia w ofercie:</w:t>
      </w:r>
    </w:p>
    <w:p w14:paraId="0DF7029C" w14:textId="77777777" w:rsidR="00922F6F" w:rsidRPr="002977EB" w:rsidRDefault="00922F6F" w:rsidP="00922F6F">
      <w:pPr>
        <w:spacing w:before="120" w:after="120"/>
        <w:ind w:left="1134" w:hanging="425"/>
        <w:jc w:val="both"/>
        <w:outlineLvl w:val="1"/>
      </w:pPr>
      <w:r>
        <w:rPr>
          <w:bCs/>
          <w:iCs/>
          <w:color w:val="000000"/>
        </w:rPr>
        <w:t>1)</w:t>
      </w:r>
      <w:r>
        <w:rPr>
          <w:bCs/>
          <w:iCs/>
          <w:color w:val="000000"/>
        </w:rPr>
        <w:tab/>
        <w:t>oczywiste omyłki pisarskie,</w:t>
      </w:r>
    </w:p>
    <w:p w14:paraId="582BC993" w14:textId="77777777" w:rsidR="00922F6F" w:rsidRPr="002977EB" w:rsidRDefault="00922F6F" w:rsidP="00922F6F">
      <w:pPr>
        <w:spacing w:before="120" w:after="120"/>
        <w:ind w:left="1134" w:hanging="425"/>
        <w:jc w:val="both"/>
        <w:outlineLvl w:val="1"/>
      </w:pPr>
      <w:r>
        <w:rPr>
          <w:bCs/>
          <w:iCs/>
          <w:color w:val="000000"/>
        </w:rPr>
        <w:t>2)</w:t>
      </w:r>
      <w:r>
        <w:rPr>
          <w:bCs/>
          <w:iCs/>
          <w:color w:val="000000"/>
        </w:rPr>
        <w:tab/>
        <w:t>oczywiste omyłki rachunkowe, z uwzględnieniem konsekwencji rachunkowych dokonanych poprawek,</w:t>
      </w:r>
    </w:p>
    <w:p w14:paraId="22E1015E" w14:textId="77777777" w:rsidR="00922F6F" w:rsidRPr="00516FB1" w:rsidRDefault="00922F6F" w:rsidP="00922F6F">
      <w:pPr>
        <w:spacing w:before="120" w:after="120"/>
        <w:ind w:left="1134" w:hanging="425"/>
        <w:jc w:val="both"/>
        <w:outlineLvl w:val="1"/>
      </w:pPr>
      <w:r>
        <w:rPr>
          <w:bCs/>
          <w:iCs/>
          <w:color w:val="000000"/>
        </w:rPr>
        <w:t>3)</w:t>
      </w:r>
      <w:r>
        <w:rPr>
          <w:bCs/>
          <w:iCs/>
          <w:color w:val="000000"/>
        </w:rPr>
        <w:tab/>
        <w:t>inne omyłki polegające na niezgodności oferty z dokumentami zamówienia, niepowodujące istotnych zmian w treści oferty</w:t>
      </w:r>
    </w:p>
    <w:p w14:paraId="2CFE3B61" w14:textId="77777777" w:rsidR="00922F6F" w:rsidRPr="00516FB1" w:rsidRDefault="00922F6F" w:rsidP="00922F6F">
      <w:pPr>
        <w:spacing w:before="120" w:after="120"/>
        <w:ind w:left="680"/>
        <w:jc w:val="both"/>
        <w:outlineLvl w:val="1"/>
      </w:pPr>
      <w:r>
        <w:rPr>
          <w:bCs/>
          <w:iCs/>
          <w:color w:val="000000"/>
        </w:rPr>
        <w:t>- niezwłocznie zawiadamiając o tym wykonawcę, którego oferta została poprawiona.</w:t>
      </w:r>
    </w:p>
    <w:p w14:paraId="3038D5FA" w14:textId="42CCB4B0" w:rsidR="00922F6F" w:rsidRPr="00516FB1" w:rsidRDefault="002977EB" w:rsidP="001A1563">
      <w:pPr>
        <w:numPr>
          <w:ilvl w:val="1"/>
          <w:numId w:val="40"/>
        </w:numPr>
        <w:suppressAutoHyphens/>
        <w:spacing w:before="120" w:after="120"/>
        <w:jc w:val="both"/>
        <w:outlineLvl w:val="1"/>
      </w:pPr>
      <w:r>
        <w:rPr>
          <w:bCs/>
          <w:iCs/>
          <w:color w:val="000000"/>
        </w:rPr>
        <w:t xml:space="preserve"> W przypadku, o którym mowa w pkt 19.5 ppkt 3 SWZ, Zamawiający wyznacza wykonawcy odpowiedni termin na wyrażenie zgody na poprawienie w ofercie omyłki lub zakwestionowanie jej poprawienia. Brak odpowiedzi w wyznaczonym terminie uznaje się za wyrażenie zgody na poprawienie omyłki.</w:t>
      </w:r>
    </w:p>
    <w:p w14:paraId="0F759437" w14:textId="734F2760" w:rsidR="00922F6F" w:rsidRPr="00516FB1" w:rsidRDefault="002977EB" w:rsidP="001A1563">
      <w:pPr>
        <w:numPr>
          <w:ilvl w:val="1"/>
          <w:numId w:val="40"/>
        </w:numPr>
        <w:suppressAutoHyphens/>
        <w:spacing w:before="120" w:after="120"/>
        <w:jc w:val="both"/>
        <w:outlineLvl w:val="1"/>
      </w:pPr>
      <w:r>
        <w:rPr>
          <w:bCs/>
          <w:iCs/>
          <w:color w:val="000000"/>
        </w:rPr>
        <w:t xml:space="preserve"> 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w:t>
      </w:r>
    </w:p>
    <w:p w14:paraId="2CC3C4E5" w14:textId="3EA68742" w:rsidR="00922F6F" w:rsidRPr="00516FB1" w:rsidRDefault="002977EB" w:rsidP="001A1563">
      <w:pPr>
        <w:numPr>
          <w:ilvl w:val="1"/>
          <w:numId w:val="40"/>
        </w:numPr>
        <w:suppressAutoHyphens/>
        <w:spacing w:before="120" w:after="120"/>
        <w:jc w:val="both"/>
        <w:outlineLvl w:val="1"/>
      </w:pPr>
      <w:r>
        <w:rPr>
          <w:bCs/>
          <w:iCs/>
          <w:color w:val="000000"/>
        </w:rPr>
        <w:t xml:space="preserve"> W przypadku gdy cena całkowita oferty złożonej w terminie jest niższa o co najmniej 30% od:</w:t>
      </w:r>
    </w:p>
    <w:p w14:paraId="6D654088" w14:textId="77777777" w:rsidR="00922F6F" w:rsidRPr="00516FB1" w:rsidRDefault="00922F6F" w:rsidP="00922F6F">
      <w:pPr>
        <w:spacing w:before="120" w:after="120"/>
        <w:ind w:left="1134" w:hanging="425"/>
        <w:jc w:val="both"/>
        <w:outlineLvl w:val="1"/>
      </w:pPr>
      <w:r>
        <w:rPr>
          <w:bCs/>
          <w:iCs/>
          <w:color w:val="000000"/>
        </w:rPr>
        <w:t>1)</w:t>
      </w:r>
      <w:r>
        <w:rPr>
          <w:bCs/>
          <w:iCs/>
          <w:color w:val="000000"/>
        </w:rPr>
        <w:tab/>
        <w:t xml:space="preserve"> wartości zamówienia powiększonej o należny podatek od towarów i usług, ustalonej przed wszczęciem postępowania lub średniej arytmetycznej cen </w:t>
      </w:r>
      <w:r>
        <w:rPr>
          <w:bCs/>
          <w:iCs/>
          <w:color w:val="000000"/>
        </w:rPr>
        <w:lastRenderedPageBreak/>
        <w:t>wszystkich złożonych ofert niepodlegających odrzuceniu na podstawie art. 226 ust.1 pkt 1 i 10 ustawy Pzp, zamawiający zwraca się o udzielenie wyjaśnień, o których mowa w art. 224 ust. 1 ustawy Pzp, chyba że rozbieżność wynika z okoliczności oczywistych, które nie wymagają wyjaśnienia;</w:t>
      </w:r>
    </w:p>
    <w:p w14:paraId="60699C36" w14:textId="77777777" w:rsidR="00922F6F" w:rsidRPr="00516FB1" w:rsidRDefault="00922F6F" w:rsidP="00922F6F">
      <w:pPr>
        <w:spacing w:before="120" w:after="120"/>
        <w:ind w:left="1134" w:hanging="425"/>
        <w:jc w:val="both"/>
        <w:outlineLvl w:val="1"/>
      </w:pPr>
      <w:r>
        <w:rPr>
          <w:bCs/>
          <w:iCs/>
          <w:color w:val="000000"/>
        </w:rPr>
        <w:t>2)</w:t>
      </w:r>
      <w:r>
        <w:rPr>
          <w:bCs/>
          <w:iCs/>
          <w:color w:val="000000"/>
        </w:rPr>
        <w:tab/>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art. 224 ust. 1 ustawy Pzp.</w:t>
      </w:r>
    </w:p>
    <w:p w14:paraId="4E9AB8BB" w14:textId="2D94B0EE" w:rsidR="00922F6F" w:rsidRPr="00516FB1" w:rsidRDefault="006F405C" w:rsidP="001A1563">
      <w:pPr>
        <w:numPr>
          <w:ilvl w:val="1"/>
          <w:numId w:val="40"/>
        </w:numPr>
        <w:suppressAutoHyphens/>
        <w:spacing w:before="120" w:after="120"/>
        <w:jc w:val="both"/>
        <w:outlineLvl w:val="1"/>
      </w:pPr>
      <w:r>
        <w:rPr>
          <w:bCs/>
          <w:iCs/>
          <w:color w:val="000000"/>
        </w:rPr>
        <w:t xml:space="preserve">  Obowiązek wykazania, że oferta nie zawiera rażąco niskiej ceny lub kosztu spoczywa na wykonawcy.</w:t>
      </w:r>
    </w:p>
    <w:p w14:paraId="20ADB41A" w14:textId="487E3A70" w:rsidR="00922F6F" w:rsidRPr="00516FB1" w:rsidRDefault="006F405C" w:rsidP="001A1563">
      <w:pPr>
        <w:numPr>
          <w:ilvl w:val="1"/>
          <w:numId w:val="40"/>
        </w:numPr>
        <w:suppressAutoHyphens/>
        <w:spacing w:before="120" w:after="120"/>
        <w:jc w:val="both"/>
        <w:outlineLvl w:val="1"/>
      </w:pPr>
      <w:r>
        <w:rPr>
          <w:bCs/>
          <w:iCs/>
          <w:color w:val="000000"/>
        </w:rPr>
        <w:t xml:space="preserve"> Zamawiający odrzuci każdą ofertę w przypadku zaistnienia wobec niej przesłanek określonych w art. 226 ust. 1 ustawy Pzp. </w:t>
      </w:r>
    </w:p>
    <w:p w14:paraId="7DA6ED37" w14:textId="77777777" w:rsidR="008D48A7" w:rsidRPr="00516FB1" w:rsidRDefault="008D48A7" w:rsidP="001A1563">
      <w:pPr>
        <w:pStyle w:val="Nagwek1"/>
        <w:numPr>
          <w:ilvl w:val="0"/>
          <w:numId w:val="40"/>
        </w:numPr>
      </w:pPr>
      <w:r>
        <w:t>UDZIELENIE ZAMÓWIENIA</w:t>
      </w:r>
      <w:bookmarkEnd w:id="30"/>
    </w:p>
    <w:p w14:paraId="4669CF66" w14:textId="37C14BC6" w:rsidR="00922F6F" w:rsidRPr="006F405C" w:rsidRDefault="006F405C" w:rsidP="001A1563">
      <w:pPr>
        <w:pStyle w:val="Akapitzlist"/>
        <w:numPr>
          <w:ilvl w:val="1"/>
          <w:numId w:val="41"/>
        </w:numPr>
        <w:suppressAutoHyphens/>
        <w:spacing w:before="120" w:after="120"/>
        <w:ind w:left="1134" w:hanging="567"/>
        <w:jc w:val="both"/>
        <w:outlineLvl w:val="1"/>
        <w:rPr>
          <w:rFonts w:ascii="Times New Roman" w:hAnsi="Times New Roman"/>
        </w:rPr>
      </w:pPr>
      <w:bookmarkStart w:id="31" w:name="_Hlk532299536"/>
      <w:bookmarkStart w:id="32" w:name="_Toc258314257"/>
      <w:r>
        <w:rPr>
          <w:rFonts w:ascii="Times New Roman" w:hAnsi="Times New Roman"/>
          <w:bCs/>
          <w:iCs/>
          <w:color w:val="000000"/>
        </w:rPr>
        <w:t xml:space="preserve"> Zamawiający udzieli zamówienia Wykonawcy, którego oferta odpowiada wszystkim wymaganiom określonym w niniejszej SWZ i została oceniona jako najkorzystniejsza w oparciu o podane w niej kryteria oceny ofert.</w:t>
      </w:r>
    </w:p>
    <w:p w14:paraId="644650CC" w14:textId="77777777" w:rsidR="00922F6F" w:rsidRPr="00516FB1" w:rsidRDefault="00922F6F" w:rsidP="001A1563">
      <w:pPr>
        <w:numPr>
          <w:ilvl w:val="1"/>
          <w:numId w:val="41"/>
        </w:numPr>
        <w:suppressAutoHyphens/>
        <w:spacing w:before="120" w:after="120"/>
        <w:ind w:left="1134" w:hanging="567"/>
        <w:jc w:val="both"/>
        <w:outlineLvl w:val="1"/>
      </w:pPr>
      <w:r>
        <w:rPr>
          <w:bCs/>
          <w:iCs/>
          <w:color w:val="000000"/>
        </w:rPr>
        <w:t>Niezwłocznie po wyborze najkorzystniejszej oferty zamawiający informuje równocześnie wykonawców, którzy złożyli oferty, o:</w:t>
      </w:r>
    </w:p>
    <w:p w14:paraId="78968CA7" w14:textId="77777777" w:rsidR="00922F6F" w:rsidRPr="00516FB1" w:rsidRDefault="00922F6F" w:rsidP="00922F6F">
      <w:pPr>
        <w:spacing w:before="120" w:after="120"/>
        <w:ind w:left="680"/>
        <w:jc w:val="both"/>
        <w:outlineLvl w:val="1"/>
      </w:pPr>
      <w:r>
        <w:rPr>
          <w:bCs/>
          <w:iCs/>
          <w:color w:val="000000"/>
        </w:rPr>
        <w:t>1)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429EEE1C" w14:textId="77777777" w:rsidR="00922F6F" w:rsidRPr="00516FB1" w:rsidRDefault="00922F6F" w:rsidP="00922F6F">
      <w:pPr>
        <w:spacing w:before="120" w:after="120"/>
        <w:ind w:left="680"/>
        <w:jc w:val="both"/>
        <w:outlineLvl w:val="1"/>
      </w:pPr>
      <w:r>
        <w:rPr>
          <w:bCs/>
          <w:iCs/>
          <w:color w:val="000000"/>
        </w:rPr>
        <w:t>2) wykonawcach, których oferty zostały odrzucone</w:t>
      </w:r>
    </w:p>
    <w:p w14:paraId="6621835C" w14:textId="77777777" w:rsidR="00922F6F" w:rsidRPr="00516FB1" w:rsidRDefault="00922F6F" w:rsidP="00922F6F">
      <w:pPr>
        <w:spacing w:before="120" w:after="120"/>
        <w:ind w:left="680"/>
        <w:jc w:val="both"/>
        <w:outlineLvl w:val="1"/>
      </w:pPr>
      <w:r>
        <w:rPr>
          <w:bCs/>
          <w:iCs/>
          <w:color w:val="000000"/>
        </w:rPr>
        <w:t>- podając uzasadnienie faktyczne i prawne.</w:t>
      </w:r>
    </w:p>
    <w:p w14:paraId="2EB93C6F" w14:textId="77777777" w:rsidR="00922F6F" w:rsidRPr="00516FB1" w:rsidRDefault="00922F6F" w:rsidP="001A1563">
      <w:pPr>
        <w:numPr>
          <w:ilvl w:val="1"/>
          <w:numId w:val="41"/>
        </w:numPr>
        <w:suppressAutoHyphens/>
        <w:spacing w:before="120" w:after="120"/>
        <w:jc w:val="both"/>
        <w:outlineLvl w:val="1"/>
      </w:pPr>
      <w:r>
        <w:rPr>
          <w:bCs/>
          <w:iCs/>
          <w:color w:val="000000"/>
        </w:rPr>
        <w:t>Zamawiający udostępnia niezwłocznie informacje, o których mowa w pkt 20.2 ppkt 1 SWZ, na stronie internetowej prowadzonego postępowania.</w:t>
      </w:r>
    </w:p>
    <w:p w14:paraId="13504A44" w14:textId="77777777" w:rsidR="00922F6F" w:rsidRPr="00516FB1" w:rsidRDefault="00922F6F" w:rsidP="001A1563">
      <w:pPr>
        <w:numPr>
          <w:ilvl w:val="1"/>
          <w:numId w:val="41"/>
        </w:numPr>
        <w:suppressAutoHyphens/>
        <w:spacing w:before="120" w:after="120"/>
        <w:jc w:val="both"/>
        <w:outlineLvl w:val="1"/>
      </w:pPr>
      <w:r>
        <w:rPr>
          <w:bCs/>
          <w:iCs/>
          <w:color w:val="000000"/>
        </w:rPr>
        <w:t>Zamawiający unieważni postępowanie w przypadkach określonych w art. 255 oraz art. 256 ustawy Pzp.</w:t>
      </w:r>
    </w:p>
    <w:p w14:paraId="0A3DC150" w14:textId="77777777" w:rsidR="00922F6F" w:rsidRPr="00516FB1" w:rsidRDefault="00922F6F" w:rsidP="001A1563">
      <w:pPr>
        <w:numPr>
          <w:ilvl w:val="1"/>
          <w:numId w:val="41"/>
        </w:numPr>
        <w:suppressAutoHyphens/>
        <w:spacing w:before="120" w:after="120"/>
        <w:jc w:val="both"/>
        <w:outlineLvl w:val="1"/>
      </w:pPr>
      <w:r>
        <w:rPr>
          <w:bCs/>
          <w:iCs/>
          <w:color w:val="000000"/>
        </w:rPr>
        <w:t>O unieważnieniu postępowania o udzielenie zamówienia zamawiający zawiadamia równocześnie wykonawców, którzy złożyli oferty – podając uzasadnienie faktyczne i prawne.</w:t>
      </w:r>
    </w:p>
    <w:bookmarkEnd w:id="31"/>
    <w:p w14:paraId="0D29CAEC" w14:textId="6C5A94AB" w:rsidR="008D48A7" w:rsidRPr="00516FB1" w:rsidRDefault="00922F6F" w:rsidP="001A1563">
      <w:pPr>
        <w:pStyle w:val="Nagwek1"/>
        <w:numPr>
          <w:ilvl w:val="0"/>
          <w:numId w:val="41"/>
        </w:numPr>
      </w:pPr>
      <w:r>
        <w:t>INFORMACJE O FORMALNO</w:t>
      </w:r>
      <w:r>
        <w:rPr>
          <w:rFonts w:eastAsia="TimesNewRoman"/>
        </w:rPr>
        <w:t>Ś</w:t>
      </w:r>
      <w:r>
        <w:t>CIACH, JAKIE MUSZĄ ZOSTAĆ DOPEŁNIONE PO WYBORZE OFERTY W CELU ZAWARCIA UMOWY W SPRAWIE ZAMÓWIENIA PUBLICZNEGO</w:t>
      </w:r>
      <w:bookmarkEnd w:id="32"/>
    </w:p>
    <w:p w14:paraId="01E45486" w14:textId="77777777" w:rsidR="00922F6F" w:rsidRPr="00516FB1" w:rsidRDefault="00922F6F" w:rsidP="001A1563">
      <w:pPr>
        <w:numPr>
          <w:ilvl w:val="1"/>
          <w:numId w:val="41"/>
        </w:numPr>
        <w:suppressAutoHyphens/>
        <w:spacing w:before="120" w:after="120"/>
        <w:jc w:val="both"/>
        <w:outlineLvl w:val="1"/>
      </w:pPr>
      <w:bookmarkStart w:id="33" w:name="_Toc258314259"/>
      <w:r>
        <w:rPr>
          <w:bCs/>
          <w:iCs/>
          <w:color w:val="000000"/>
        </w:rPr>
        <w:t xml:space="preserve">Zamawiający zawrze umowę w sprawie zamówienia publicznego, w terminie i na zasadach określonych w art. 264 ustawy Pzp. </w:t>
      </w:r>
    </w:p>
    <w:p w14:paraId="2F8B591F" w14:textId="77777777" w:rsidR="00922F6F" w:rsidRPr="00516FB1" w:rsidRDefault="00922F6F" w:rsidP="001A1563">
      <w:pPr>
        <w:numPr>
          <w:ilvl w:val="1"/>
          <w:numId w:val="41"/>
        </w:numPr>
        <w:suppressAutoHyphens/>
        <w:spacing w:before="120" w:after="120"/>
        <w:jc w:val="both"/>
        <w:outlineLvl w:val="1"/>
      </w:pPr>
      <w:r>
        <w:rPr>
          <w:bCs/>
          <w:iCs/>
          <w:color w:val="000000"/>
        </w:rPr>
        <w:t xml:space="preserve">Zakres </w:t>
      </w:r>
      <w:r>
        <w:rPr>
          <w:rFonts w:eastAsia="TimesNewRoman"/>
          <w:bCs/>
          <w:iCs/>
          <w:color w:val="000000"/>
        </w:rPr>
        <w:t>ś</w:t>
      </w:r>
      <w:r>
        <w:rPr>
          <w:bCs/>
          <w:iCs/>
          <w:color w:val="000000"/>
        </w:rPr>
        <w:t>wiadczenia Wykonawcy wynikaj</w:t>
      </w:r>
      <w:r>
        <w:rPr>
          <w:rFonts w:eastAsia="TimesNewRoman"/>
          <w:bCs/>
          <w:iCs/>
          <w:color w:val="000000"/>
        </w:rPr>
        <w:t>ą</w:t>
      </w:r>
      <w:r>
        <w:rPr>
          <w:bCs/>
          <w:iCs/>
          <w:color w:val="000000"/>
        </w:rPr>
        <w:t>cy z umowy jest to</w:t>
      </w:r>
      <w:r>
        <w:rPr>
          <w:rFonts w:eastAsia="TimesNewRoman"/>
          <w:bCs/>
          <w:iCs/>
          <w:color w:val="000000"/>
        </w:rPr>
        <w:t>ż</w:t>
      </w:r>
      <w:r>
        <w:rPr>
          <w:bCs/>
          <w:iCs/>
          <w:color w:val="000000"/>
        </w:rPr>
        <w:t>samy z jego zobowi</w:t>
      </w:r>
      <w:r>
        <w:rPr>
          <w:rFonts w:eastAsia="TimesNewRoman"/>
          <w:bCs/>
          <w:iCs/>
          <w:color w:val="000000"/>
        </w:rPr>
        <w:t>ą</w:t>
      </w:r>
      <w:r>
        <w:rPr>
          <w:bCs/>
          <w:iCs/>
          <w:color w:val="000000"/>
        </w:rPr>
        <w:t>zaniem zawartym w ofercie.</w:t>
      </w:r>
    </w:p>
    <w:p w14:paraId="0FE6B5D6" w14:textId="77777777" w:rsidR="00922F6F" w:rsidRPr="00516FB1" w:rsidRDefault="00922F6F" w:rsidP="001A1563">
      <w:pPr>
        <w:numPr>
          <w:ilvl w:val="1"/>
          <w:numId w:val="41"/>
        </w:numPr>
        <w:suppressAutoHyphens/>
        <w:spacing w:before="120" w:after="120"/>
        <w:jc w:val="both"/>
        <w:outlineLvl w:val="1"/>
      </w:pPr>
      <w:r>
        <w:rPr>
          <w:bCs/>
          <w:iCs/>
          <w:color w:val="000000"/>
        </w:rPr>
        <w:t xml:space="preserve">W przypadku wyboru oferty Wykonawców wspólnie ubiegających się o udzielenie zamówienia (konsorcja, spółki cywilne) Zamawiający może zażądać przed zawarciem umowy w sprawie zamówienia publicznego umowy </w:t>
      </w:r>
      <w:r>
        <w:rPr>
          <w:bCs/>
          <w:iCs/>
          <w:color w:val="000000"/>
        </w:rPr>
        <w:lastRenderedPageBreak/>
        <w:t>regulującej współpracę tych Wykonawców. Wykonawcy wspólnie ubiegający się o udzielenie zamówienia ponoszą solidarn</w:t>
      </w:r>
      <w:r>
        <w:rPr>
          <w:rFonts w:eastAsia="TimesNewRoman"/>
          <w:bCs/>
          <w:iCs/>
          <w:color w:val="000000"/>
        </w:rPr>
        <w:t xml:space="preserve">ą </w:t>
      </w:r>
      <w:r>
        <w:rPr>
          <w:bCs/>
          <w:iCs/>
          <w:color w:val="000000"/>
        </w:rPr>
        <w:t>odpowiedzialno</w:t>
      </w:r>
      <w:r>
        <w:rPr>
          <w:rFonts w:eastAsia="TimesNewRoman"/>
          <w:bCs/>
          <w:iCs/>
          <w:color w:val="000000"/>
        </w:rPr>
        <w:t xml:space="preserve">ść </w:t>
      </w:r>
      <w:r>
        <w:rPr>
          <w:bCs/>
          <w:iCs/>
          <w:color w:val="000000"/>
        </w:rPr>
        <w:t>za wykonanie umowy.</w:t>
      </w:r>
    </w:p>
    <w:p w14:paraId="6D7DEA0F" w14:textId="77777777" w:rsidR="00922F6F" w:rsidRPr="00516FB1" w:rsidRDefault="00922F6F" w:rsidP="001A1563">
      <w:pPr>
        <w:numPr>
          <w:ilvl w:val="0"/>
          <w:numId w:val="41"/>
        </w:numPr>
        <w:suppressAutoHyphens/>
        <w:spacing w:before="120" w:after="120"/>
        <w:jc w:val="both"/>
        <w:outlineLvl w:val="0"/>
      </w:pPr>
      <w:bookmarkStart w:id="34" w:name="_Hlk64961385"/>
      <w:bookmarkEnd w:id="33"/>
      <w:r>
        <w:rPr>
          <w:b/>
          <w:bCs/>
          <w:caps/>
          <w:kern w:val="2"/>
          <w:u w:val="single"/>
        </w:rPr>
        <w:t xml:space="preserve">projektowane postanowienia umowy w sprawie zamówienia publicznego, które zostaną wprowadzone do umowy </w:t>
      </w:r>
      <w:r>
        <w:rPr>
          <w:b/>
          <w:bCs/>
          <w:caps/>
          <w:kern w:val="2"/>
          <w:u w:val="single"/>
        </w:rPr>
        <w:br/>
        <w:t xml:space="preserve">w sprawie zamówienia publicznego </w:t>
      </w:r>
    </w:p>
    <w:bookmarkEnd w:id="34"/>
    <w:p w14:paraId="1ADF8E6F" w14:textId="3C555BDD" w:rsidR="00922F6F" w:rsidRPr="00D2626B" w:rsidRDefault="00922F6F" w:rsidP="001A1563">
      <w:pPr>
        <w:pStyle w:val="Akapitzlist"/>
        <w:numPr>
          <w:ilvl w:val="1"/>
          <w:numId w:val="41"/>
        </w:numPr>
        <w:suppressAutoHyphens/>
        <w:spacing w:line="254" w:lineRule="auto"/>
        <w:jc w:val="both"/>
        <w:rPr>
          <w:rFonts w:ascii="Times New Roman" w:hAnsi="Times New Roman"/>
          <w:sz w:val="24"/>
          <w:szCs w:val="24"/>
        </w:rPr>
      </w:pPr>
      <w:r>
        <w:rPr>
          <w:rFonts w:ascii="Times New Roman" w:hAnsi="Times New Roman"/>
          <w:sz w:val="24"/>
          <w:szCs w:val="24"/>
        </w:rPr>
        <w:t xml:space="preserve">Projekt umowy stanowi załącznik nr 21 do SWZ. </w:t>
      </w:r>
    </w:p>
    <w:p w14:paraId="0D67F159" w14:textId="77777777" w:rsidR="00922F6F" w:rsidRPr="00516FB1" w:rsidRDefault="00922F6F" w:rsidP="001A1563">
      <w:pPr>
        <w:pStyle w:val="Akapitzlist"/>
        <w:numPr>
          <w:ilvl w:val="1"/>
          <w:numId w:val="41"/>
        </w:numPr>
        <w:suppressAutoHyphens/>
        <w:spacing w:line="254" w:lineRule="auto"/>
        <w:jc w:val="both"/>
        <w:rPr>
          <w:rFonts w:ascii="Times New Roman" w:hAnsi="Times New Roman"/>
          <w:sz w:val="24"/>
          <w:szCs w:val="24"/>
        </w:rPr>
      </w:pPr>
      <w:r>
        <w:rPr>
          <w:rFonts w:ascii="Times New Roman" w:hAnsi="Times New Roman"/>
          <w:sz w:val="24"/>
          <w:szCs w:val="24"/>
        </w:rPr>
        <w:t>Zamawiający przewiduje możliwość zmian postanowień umowy w stosunku do treści oferty, na podstawie której dokonano wyboru Wykonawcy w zakresie i na określonych w projekcie umowy.</w:t>
      </w:r>
    </w:p>
    <w:p w14:paraId="67A29F93" w14:textId="77777777" w:rsidR="00922F6F" w:rsidRPr="00516FB1" w:rsidRDefault="00922F6F" w:rsidP="001A1563">
      <w:pPr>
        <w:pStyle w:val="Akapitzlist"/>
        <w:numPr>
          <w:ilvl w:val="1"/>
          <w:numId w:val="41"/>
        </w:numPr>
        <w:suppressAutoHyphens/>
        <w:spacing w:line="254" w:lineRule="auto"/>
        <w:jc w:val="both"/>
        <w:rPr>
          <w:rFonts w:ascii="Times New Roman" w:hAnsi="Times New Roman"/>
          <w:sz w:val="24"/>
          <w:szCs w:val="24"/>
        </w:rPr>
      </w:pPr>
      <w:r>
        <w:rPr>
          <w:rFonts w:ascii="Times New Roman" w:hAnsi="Times New Roman"/>
          <w:bCs/>
          <w:iCs/>
          <w:sz w:val="24"/>
          <w:szCs w:val="24"/>
        </w:rPr>
        <w:t>Zmiany postanowień zawartej umowy w stosunku do treści oferty, na podstawie której dokonano wyboru Wykonawcy, są możliwe ponadto, gdy zachodzi co najmniej jedna z okoliczności wymienionych w art. 455 ustawy Pzp.</w:t>
      </w:r>
    </w:p>
    <w:p w14:paraId="70D19240" w14:textId="3795C74C" w:rsidR="006F405C" w:rsidRPr="006F405C" w:rsidRDefault="00922F6F" w:rsidP="001A1563">
      <w:pPr>
        <w:numPr>
          <w:ilvl w:val="0"/>
          <w:numId w:val="41"/>
        </w:numPr>
        <w:suppressAutoHyphens/>
        <w:spacing w:before="120" w:after="120"/>
        <w:jc w:val="both"/>
        <w:outlineLvl w:val="1"/>
      </w:pPr>
      <w:r>
        <w:rPr>
          <w:b/>
          <w:bCs/>
          <w:caps/>
          <w:kern w:val="2"/>
          <w:u w:val="single"/>
        </w:rPr>
        <w:t>WYMAGANIA DOTYCZĄCE ZABEZPIECZENIA NALEŻYTEGo WYKONANIA UMOWY</w:t>
      </w:r>
    </w:p>
    <w:p w14:paraId="49330420" w14:textId="77777777" w:rsidR="006F405C" w:rsidRPr="006F405C" w:rsidRDefault="006F405C" w:rsidP="001A1563">
      <w:pPr>
        <w:pStyle w:val="Akapitzlist"/>
        <w:numPr>
          <w:ilvl w:val="0"/>
          <w:numId w:val="42"/>
        </w:numPr>
        <w:spacing w:before="120" w:after="120" w:line="240" w:lineRule="auto"/>
        <w:contextualSpacing w:val="0"/>
        <w:jc w:val="both"/>
        <w:outlineLvl w:val="1"/>
        <w:rPr>
          <w:rFonts w:ascii="Times New Roman" w:eastAsia="Times New Roman" w:hAnsi="Times New Roman"/>
          <w:iCs/>
          <w:vanish/>
          <w:lang w:eastAsia="x-none"/>
        </w:rPr>
      </w:pPr>
    </w:p>
    <w:p w14:paraId="2FB9C860" w14:textId="77777777" w:rsidR="006F405C" w:rsidRPr="006F405C" w:rsidRDefault="006F405C" w:rsidP="001A1563">
      <w:pPr>
        <w:pStyle w:val="Akapitzlist"/>
        <w:numPr>
          <w:ilvl w:val="0"/>
          <w:numId w:val="42"/>
        </w:numPr>
        <w:spacing w:before="120" w:after="120" w:line="240" w:lineRule="auto"/>
        <w:contextualSpacing w:val="0"/>
        <w:jc w:val="both"/>
        <w:outlineLvl w:val="1"/>
        <w:rPr>
          <w:rFonts w:ascii="Times New Roman" w:eastAsia="Times New Roman" w:hAnsi="Times New Roman"/>
          <w:iCs/>
          <w:vanish/>
          <w:lang w:eastAsia="x-none"/>
        </w:rPr>
      </w:pPr>
    </w:p>
    <w:p w14:paraId="5725018A" w14:textId="77777777" w:rsidR="006F405C" w:rsidRPr="006F405C" w:rsidRDefault="006F405C" w:rsidP="001A1563">
      <w:pPr>
        <w:pStyle w:val="Akapitzlist"/>
        <w:numPr>
          <w:ilvl w:val="0"/>
          <w:numId w:val="42"/>
        </w:numPr>
        <w:spacing w:before="120" w:after="120" w:line="240" w:lineRule="auto"/>
        <w:contextualSpacing w:val="0"/>
        <w:jc w:val="both"/>
        <w:outlineLvl w:val="1"/>
        <w:rPr>
          <w:rFonts w:ascii="Times New Roman" w:eastAsia="Times New Roman" w:hAnsi="Times New Roman"/>
          <w:iCs/>
          <w:vanish/>
          <w:lang w:eastAsia="x-none"/>
        </w:rPr>
      </w:pPr>
    </w:p>
    <w:p w14:paraId="71A4630B" w14:textId="77777777" w:rsidR="006F405C" w:rsidRPr="006F405C" w:rsidRDefault="006F405C" w:rsidP="001A1563">
      <w:pPr>
        <w:pStyle w:val="Akapitzlist"/>
        <w:numPr>
          <w:ilvl w:val="0"/>
          <w:numId w:val="42"/>
        </w:numPr>
        <w:spacing w:before="120" w:after="120" w:line="240" w:lineRule="auto"/>
        <w:contextualSpacing w:val="0"/>
        <w:jc w:val="both"/>
        <w:outlineLvl w:val="1"/>
        <w:rPr>
          <w:rFonts w:ascii="Times New Roman" w:eastAsia="Times New Roman" w:hAnsi="Times New Roman"/>
          <w:iCs/>
          <w:vanish/>
          <w:lang w:eastAsia="x-none"/>
        </w:rPr>
      </w:pPr>
    </w:p>
    <w:p w14:paraId="0DA6FC8F" w14:textId="77777777" w:rsidR="006F405C" w:rsidRPr="006F405C" w:rsidRDefault="006F405C" w:rsidP="001A1563">
      <w:pPr>
        <w:pStyle w:val="Akapitzlist"/>
        <w:numPr>
          <w:ilvl w:val="0"/>
          <w:numId w:val="42"/>
        </w:numPr>
        <w:spacing w:before="120" w:after="120" w:line="240" w:lineRule="auto"/>
        <w:contextualSpacing w:val="0"/>
        <w:jc w:val="both"/>
        <w:outlineLvl w:val="1"/>
        <w:rPr>
          <w:rFonts w:ascii="Times New Roman" w:eastAsia="Times New Roman" w:hAnsi="Times New Roman"/>
          <w:iCs/>
          <w:vanish/>
          <w:lang w:eastAsia="x-none"/>
        </w:rPr>
      </w:pPr>
    </w:p>
    <w:p w14:paraId="0DB60792" w14:textId="77777777" w:rsidR="006F405C" w:rsidRPr="006F405C" w:rsidRDefault="006F405C" w:rsidP="001A1563">
      <w:pPr>
        <w:pStyle w:val="Akapitzlist"/>
        <w:numPr>
          <w:ilvl w:val="0"/>
          <w:numId w:val="42"/>
        </w:numPr>
        <w:spacing w:before="120" w:after="120" w:line="240" w:lineRule="auto"/>
        <w:contextualSpacing w:val="0"/>
        <w:jc w:val="both"/>
        <w:outlineLvl w:val="1"/>
        <w:rPr>
          <w:rFonts w:ascii="Times New Roman" w:eastAsia="Times New Roman" w:hAnsi="Times New Roman"/>
          <w:iCs/>
          <w:vanish/>
          <w:lang w:eastAsia="x-none"/>
        </w:rPr>
      </w:pPr>
    </w:p>
    <w:p w14:paraId="7B739D74" w14:textId="77777777" w:rsidR="006F405C" w:rsidRPr="006F405C" w:rsidRDefault="006F405C" w:rsidP="001A1563">
      <w:pPr>
        <w:pStyle w:val="Akapitzlist"/>
        <w:numPr>
          <w:ilvl w:val="0"/>
          <w:numId w:val="42"/>
        </w:numPr>
        <w:spacing w:before="120" w:after="120" w:line="240" w:lineRule="auto"/>
        <w:contextualSpacing w:val="0"/>
        <w:jc w:val="both"/>
        <w:outlineLvl w:val="1"/>
        <w:rPr>
          <w:rFonts w:ascii="Times New Roman" w:eastAsia="Times New Roman" w:hAnsi="Times New Roman"/>
          <w:iCs/>
          <w:vanish/>
          <w:lang w:eastAsia="x-none"/>
        </w:rPr>
      </w:pPr>
    </w:p>
    <w:p w14:paraId="63F17A31" w14:textId="77777777" w:rsidR="006F405C" w:rsidRPr="006F405C" w:rsidRDefault="006F405C" w:rsidP="001A1563">
      <w:pPr>
        <w:pStyle w:val="Akapitzlist"/>
        <w:numPr>
          <w:ilvl w:val="0"/>
          <w:numId w:val="42"/>
        </w:numPr>
        <w:spacing w:before="120" w:after="120" w:line="240" w:lineRule="auto"/>
        <w:contextualSpacing w:val="0"/>
        <w:jc w:val="both"/>
        <w:outlineLvl w:val="1"/>
        <w:rPr>
          <w:rFonts w:ascii="Times New Roman" w:eastAsia="Times New Roman" w:hAnsi="Times New Roman"/>
          <w:iCs/>
          <w:vanish/>
          <w:lang w:eastAsia="x-none"/>
        </w:rPr>
      </w:pPr>
    </w:p>
    <w:p w14:paraId="3B70E271" w14:textId="77777777" w:rsidR="006F405C" w:rsidRPr="006F405C" w:rsidRDefault="006F405C" w:rsidP="001A1563">
      <w:pPr>
        <w:pStyle w:val="Akapitzlist"/>
        <w:numPr>
          <w:ilvl w:val="0"/>
          <w:numId w:val="42"/>
        </w:numPr>
        <w:spacing w:before="120" w:after="120" w:line="240" w:lineRule="auto"/>
        <w:contextualSpacing w:val="0"/>
        <w:jc w:val="both"/>
        <w:outlineLvl w:val="1"/>
        <w:rPr>
          <w:rFonts w:ascii="Times New Roman" w:eastAsia="Times New Roman" w:hAnsi="Times New Roman"/>
          <w:iCs/>
          <w:vanish/>
          <w:lang w:eastAsia="x-none"/>
        </w:rPr>
      </w:pPr>
    </w:p>
    <w:p w14:paraId="0100F872" w14:textId="77777777" w:rsidR="006F405C" w:rsidRPr="006F405C" w:rsidRDefault="006F405C" w:rsidP="001A1563">
      <w:pPr>
        <w:pStyle w:val="Akapitzlist"/>
        <w:numPr>
          <w:ilvl w:val="0"/>
          <w:numId w:val="42"/>
        </w:numPr>
        <w:spacing w:before="120" w:after="120" w:line="240" w:lineRule="auto"/>
        <w:contextualSpacing w:val="0"/>
        <w:jc w:val="both"/>
        <w:outlineLvl w:val="1"/>
        <w:rPr>
          <w:rFonts w:ascii="Times New Roman" w:eastAsia="Times New Roman" w:hAnsi="Times New Roman"/>
          <w:iCs/>
          <w:vanish/>
          <w:lang w:eastAsia="x-none"/>
        </w:rPr>
      </w:pPr>
    </w:p>
    <w:p w14:paraId="6740F6E2" w14:textId="77777777" w:rsidR="006F405C" w:rsidRPr="006F405C" w:rsidRDefault="006F405C" w:rsidP="001A1563">
      <w:pPr>
        <w:pStyle w:val="Akapitzlist"/>
        <w:numPr>
          <w:ilvl w:val="0"/>
          <w:numId w:val="42"/>
        </w:numPr>
        <w:spacing w:before="120" w:after="120" w:line="240" w:lineRule="auto"/>
        <w:contextualSpacing w:val="0"/>
        <w:jc w:val="both"/>
        <w:outlineLvl w:val="1"/>
        <w:rPr>
          <w:rFonts w:ascii="Times New Roman" w:eastAsia="Times New Roman" w:hAnsi="Times New Roman"/>
          <w:iCs/>
          <w:vanish/>
          <w:lang w:eastAsia="x-none"/>
        </w:rPr>
      </w:pPr>
    </w:p>
    <w:p w14:paraId="7D1C12DF" w14:textId="77777777" w:rsidR="006F405C" w:rsidRPr="006F405C" w:rsidRDefault="006F405C" w:rsidP="001A1563">
      <w:pPr>
        <w:pStyle w:val="Akapitzlist"/>
        <w:numPr>
          <w:ilvl w:val="0"/>
          <w:numId w:val="42"/>
        </w:numPr>
        <w:spacing w:before="120" w:after="120" w:line="240" w:lineRule="auto"/>
        <w:contextualSpacing w:val="0"/>
        <w:jc w:val="both"/>
        <w:outlineLvl w:val="1"/>
        <w:rPr>
          <w:rFonts w:ascii="Times New Roman" w:eastAsia="Times New Roman" w:hAnsi="Times New Roman"/>
          <w:iCs/>
          <w:vanish/>
          <w:lang w:eastAsia="x-none"/>
        </w:rPr>
      </w:pPr>
    </w:p>
    <w:p w14:paraId="40EE9350" w14:textId="77777777" w:rsidR="006F405C" w:rsidRPr="006F405C" w:rsidRDefault="006F405C" w:rsidP="001A1563">
      <w:pPr>
        <w:pStyle w:val="Akapitzlist"/>
        <w:numPr>
          <w:ilvl w:val="0"/>
          <w:numId w:val="42"/>
        </w:numPr>
        <w:spacing w:before="120" w:after="120" w:line="240" w:lineRule="auto"/>
        <w:contextualSpacing w:val="0"/>
        <w:jc w:val="both"/>
        <w:outlineLvl w:val="1"/>
        <w:rPr>
          <w:rFonts w:ascii="Times New Roman" w:eastAsia="Times New Roman" w:hAnsi="Times New Roman"/>
          <w:iCs/>
          <w:vanish/>
          <w:lang w:eastAsia="x-none"/>
        </w:rPr>
      </w:pPr>
    </w:p>
    <w:p w14:paraId="6FA62382" w14:textId="77777777" w:rsidR="006F405C" w:rsidRPr="006F405C" w:rsidRDefault="006F405C" w:rsidP="001A1563">
      <w:pPr>
        <w:pStyle w:val="Akapitzlist"/>
        <w:numPr>
          <w:ilvl w:val="0"/>
          <w:numId w:val="42"/>
        </w:numPr>
        <w:spacing w:before="120" w:after="120" w:line="240" w:lineRule="auto"/>
        <w:contextualSpacing w:val="0"/>
        <w:jc w:val="both"/>
        <w:outlineLvl w:val="1"/>
        <w:rPr>
          <w:rFonts w:ascii="Times New Roman" w:eastAsia="Times New Roman" w:hAnsi="Times New Roman"/>
          <w:iCs/>
          <w:vanish/>
          <w:lang w:eastAsia="x-none"/>
        </w:rPr>
      </w:pPr>
    </w:p>
    <w:p w14:paraId="496818D7" w14:textId="1B964A1E" w:rsidR="006F405C" w:rsidRPr="0021148F" w:rsidRDefault="006F405C" w:rsidP="001A1563">
      <w:pPr>
        <w:numPr>
          <w:ilvl w:val="1"/>
          <w:numId w:val="42"/>
        </w:numPr>
        <w:spacing w:before="120" w:after="120"/>
        <w:jc w:val="both"/>
        <w:outlineLvl w:val="1"/>
        <w:rPr>
          <w:caps/>
          <w:kern w:val="32"/>
          <w:sz w:val="22"/>
          <w:szCs w:val="22"/>
        </w:rPr>
      </w:pPr>
      <w:r>
        <w:rPr>
          <w:iCs/>
          <w:sz w:val="22"/>
          <w:szCs w:val="22"/>
          <w:lang w:eastAsia="x-none"/>
        </w:rPr>
        <w:t>Wykonawca zobowiązany jest wnieść zabezpieczenie należytego  wykonania umowy w wysokości 5 % ceny całkowitej  podanej ofercie.</w:t>
      </w:r>
    </w:p>
    <w:p w14:paraId="398DD88E" w14:textId="77777777" w:rsidR="006F405C" w:rsidRPr="0021148F" w:rsidRDefault="006F405C" w:rsidP="001A1563">
      <w:pPr>
        <w:numPr>
          <w:ilvl w:val="1"/>
          <w:numId w:val="42"/>
        </w:numPr>
        <w:spacing w:before="120" w:after="60"/>
        <w:ind w:left="709" w:hanging="709"/>
        <w:jc w:val="both"/>
        <w:outlineLvl w:val="1"/>
        <w:rPr>
          <w:iCs/>
          <w:sz w:val="22"/>
          <w:szCs w:val="22"/>
          <w:lang w:eastAsia="x-none"/>
        </w:rPr>
      </w:pPr>
      <w:r>
        <w:rPr>
          <w:iCs/>
          <w:sz w:val="22"/>
          <w:szCs w:val="22"/>
          <w:lang w:eastAsia="x-none"/>
        </w:rPr>
        <w:t>Zabezpieczenie mo</w:t>
      </w:r>
      <w:r>
        <w:rPr>
          <w:rFonts w:eastAsia="TimesNewRoman"/>
          <w:iCs/>
          <w:sz w:val="22"/>
          <w:szCs w:val="22"/>
          <w:lang w:eastAsia="x-none"/>
        </w:rPr>
        <w:t>ż</w:t>
      </w:r>
      <w:r>
        <w:rPr>
          <w:iCs/>
          <w:sz w:val="22"/>
          <w:szCs w:val="22"/>
          <w:lang w:eastAsia="x-none"/>
        </w:rPr>
        <w:t>e by</w:t>
      </w:r>
      <w:r>
        <w:rPr>
          <w:rFonts w:eastAsia="TimesNewRoman"/>
          <w:iCs/>
          <w:sz w:val="22"/>
          <w:szCs w:val="22"/>
          <w:lang w:eastAsia="x-none"/>
        </w:rPr>
        <w:t xml:space="preserve">ć </w:t>
      </w:r>
      <w:r>
        <w:rPr>
          <w:iCs/>
          <w:sz w:val="22"/>
          <w:szCs w:val="22"/>
          <w:lang w:eastAsia="x-none"/>
        </w:rPr>
        <w:t>wnoszone według wyboru Wykonawcy w jednej lub w kilku nast</w:t>
      </w:r>
      <w:r>
        <w:rPr>
          <w:rFonts w:eastAsia="TimesNewRoman"/>
          <w:iCs/>
          <w:sz w:val="22"/>
          <w:szCs w:val="22"/>
          <w:lang w:eastAsia="x-none"/>
        </w:rPr>
        <w:t>ę</w:t>
      </w:r>
      <w:r>
        <w:rPr>
          <w:iCs/>
          <w:sz w:val="22"/>
          <w:szCs w:val="22"/>
          <w:lang w:eastAsia="x-none"/>
        </w:rPr>
        <w:t>puj</w:t>
      </w:r>
      <w:r>
        <w:rPr>
          <w:rFonts w:eastAsia="TimesNewRoman"/>
          <w:iCs/>
          <w:sz w:val="22"/>
          <w:szCs w:val="22"/>
          <w:lang w:eastAsia="x-none"/>
        </w:rPr>
        <w:t>ą</w:t>
      </w:r>
      <w:r>
        <w:rPr>
          <w:iCs/>
          <w:sz w:val="22"/>
          <w:szCs w:val="22"/>
          <w:lang w:eastAsia="x-none"/>
        </w:rPr>
        <w:t>cych formach:</w:t>
      </w:r>
    </w:p>
    <w:p w14:paraId="11B9A15F" w14:textId="77777777" w:rsidR="006F405C" w:rsidRPr="0021148F" w:rsidRDefault="006F405C" w:rsidP="001A1563">
      <w:pPr>
        <w:numPr>
          <w:ilvl w:val="0"/>
          <w:numId w:val="43"/>
        </w:numPr>
        <w:ind w:left="1400" w:hanging="360"/>
        <w:jc w:val="both"/>
        <w:outlineLvl w:val="1"/>
        <w:rPr>
          <w:bCs/>
          <w:iCs/>
          <w:color w:val="000000"/>
          <w:sz w:val="22"/>
          <w:szCs w:val="22"/>
          <w:lang w:val="x-none" w:eastAsia="x-none"/>
        </w:rPr>
      </w:pPr>
      <w:r>
        <w:rPr>
          <w:bCs/>
          <w:iCs/>
          <w:color w:val="000000"/>
          <w:sz w:val="22"/>
          <w:szCs w:val="22"/>
          <w:lang w:val="x-none" w:eastAsia="x-none"/>
        </w:rPr>
        <w:t>pieniądzu;</w:t>
      </w:r>
    </w:p>
    <w:p w14:paraId="19706E90" w14:textId="77777777" w:rsidR="006F405C" w:rsidRPr="0021148F" w:rsidRDefault="006F405C" w:rsidP="001A1563">
      <w:pPr>
        <w:numPr>
          <w:ilvl w:val="0"/>
          <w:numId w:val="43"/>
        </w:numPr>
        <w:ind w:left="1400" w:hanging="360"/>
        <w:jc w:val="both"/>
        <w:outlineLvl w:val="1"/>
        <w:rPr>
          <w:bCs/>
          <w:iCs/>
          <w:color w:val="000000"/>
          <w:sz w:val="22"/>
          <w:szCs w:val="22"/>
          <w:lang w:val="x-none" w:eastAsia="x-none"/>
        </w:rPr>
      </w:pPr>
      <w:r>
        <w:rPr>
          <w:bCs/>
          <w:iCs/>
          <w:color w:val="000000"/>
          <w:sz w:val="22"/>
          <w:szCs w:val="22"/>
          <w:lang w:val="x-none" w:eastAsia="x-none"/>
        </w:rPr>
        <w:t>poręczeniach bankowych lub poręczeniach spółdzielczej kasy oszczędnościowo-kredytowej, z</w:t>
      </w:r>
      <w:r>
        <w:rPr>
          <w:bCs/>
          <w:iCs/>
          <w:color w:val="000000"/>
          <w:sz w:val="22"/>
          <w:szCs w:val="22"/>
          <w:lang w:eastAsia="x-none"/>
        </w:rPr>
        <w:t> </w:t>
      </w:r>
      <w:r>
        <w:rPr>
          <w:bCs/>
          <w:iCs/>
          <w:color w:val="000000"/>
          <w:sz w:val="22"/>
          <w:szCs w:val="22"/>
          <w:lang w:val="x-none" w:eastAsia="x-none"/>
        </w:rPr>
        <w:t xml:space="preserve"> tym że zobowiązanie kasy jest zawsze zobowiązaniem pieniężnym;</w:t>
      </w:r>
    </w:p>
    <w:p w14:paraId="094E54DF" w14:textId="77777777" w:rsidR="006F405C" w:rsidRPr="0021148F" w:rsidRDefault="006F405C" w:rsidP="001A1563">
      <w:pPr>
        <w:numPr>
          <w:ilvl w:val="0"/>
          <w:numId w:val="43"/>
        </w:numPr>
        <w:ind w:left="1400" w:hanging="360"/>
        <w:jc w:val="both"/>
        <w:outlineLvl w:val="1"/>
        <w:rPr>
          <w:bCs/>
          <w:iCs/>
          <w:color w:val="000000"/>
          <w:sz w:val="22"/>
          <w:szCs w:val="22"/>
          <w:lang w:val="x-none" w:eastAsia="x-none"/>
        </w:rPr>
      </w:pPr>
      <w:r>
        <w:rPr>
          <w:bCs/>
          <w:iCs/>
          <w:color w:val="000000"/>
          <w:sz w:val="22"/>
          <w:szCs w:val="22"/>
          <w:lang w:val="x-none" w:eastAsia="x-none"/>
        </w:rPr>
        <w:t>gwarancjach bankowych;</w:t>
      </w:r>
    </w:p>
    <w:p w14:paraId="1D1A983A" w14:textId="77777777" w:rsidR="006F405C" w:rsidRPr="0021148F" w:rsidRDefault="006F405C" w:rsidP="001A1563">
      <w:pPr>
        <w:numPr>
          <w:ilvl w:val="0"/>
          <w:numId w:val="43"/>
        </w:numPr>
        <w:ind w:left="1400" w:hanging="360"/>
        <w:jc w:val="both"/>
        <w:outlineLvl w:val="1"/>
        <w:rPr>
          <w:bCs/>
          <w:iCs/>
          <w:color w:val="000000"/>
          <w:sz w:val="22"/>
          <w:szCs w:val="22"/>
          <w:lang w:val="x-none" w:eastAsia="x-none"/>
        </w:rPr>
      </w:pPr>
      <w:r>
        <w:rPr>
          <w:bCs/>
          <w:iCs/>
          <w:color w:val="000000"/>
          <w:sz w:val="22"/>
          <w:szCs w:val="22"/>
          <w:lang w:val="x-none" w:eastAsia="x-none"/>
        </w:rPr>
        <w:t>gwarancjach ubezpieczeniowych;</w:t>
      </w:r>
    </w:p>
    <w:p w14:paraId="204E98CD" w14:textId="77777777" w:rsidR="006F405C" w:rsidRPr="0021148F" w:rsidRDefault="006F405C" w:rsidP="001A1563">
      <w:pPr>
        <w:numPr>
          <w:ilvl w:val="0"/>
          <w:numId w:val="43"/>
        </w:numPr>
        <w:ind w:left="1400" w:hanging="360"/>
        <w:jc w:val="both"/>
        <w:outlineLvl w:val="1"/>
        <w:rPr>
          <w:bCs/>
          <w:iCs/>
          <w:color w:val="000000"/>
          <w:sz w:val="22"/>
          <w:szCs w:val="22"/>
          <w:lang w:val="x-none" w:eastAsia="x-none"/>
        </w:rPr>
      </w:pPr>
      <w:r>
        <w:rPr>
          <w:bCs/>
          <w:iCs/>
          <w:color w:val="000000"/>
          <w:sz w:val="22"/>
          <w:szCs w:val="22"/>
          <w:lang w:val="x-none" w:eastAsia="x-none"/>
        </w:rPr>
        <w:t>poręczeniach udzielanych przez podmioty, o których mowa w art. 6b ust. 5 pkt 2 ustawy z</w:t>
      </w:r>
      <w:r>
        <w:rPr>
          <w:bCs/>
          <w:iCs/>
          <w:color w:val="000000"/>
          <w:sz w:val="22"/>
          <w:szCs w:val="22"/>
          <w:lang w:eastAsia="x-none"/>
        </w:rPr>
        <w:t> </w:t>
      </w:r>
      <w:r>
        <w:rPr>
          <w:bCs/>
          <w:iCs/>
          <w:color w:val="000000"/>
          <w:sz w:val="22"/>
          <w:szCs w:val="22"/>
          <w:lang w:val="x-none" w:eastAsia="x-none"/>
        </w:rPr>
        <w:t>dnia 9 listopada 2000 r. o utworzeniu Polskiej Agencji Rozwoju Przedsiębiorczości.</w:t>
      </w:r>
    </w:p>
    <w:p w14:paraId="0248BF00" w14:textId="77777777" w:rsidR="006F405C" w:rsidRPr="0021148F" w:rsidRDefault="006F405C" w:rsidP="001A1563">
      <w:pPr>
        <w:numPr>
          <w:ilvl w:val="1"/>
          <w:numId w:val="42"/>
        </w:numPr>
        <w:spacing w:before="120" w:after="60"/>
        <w:ind w:left="709" w:hanging="709"/>
        <w:jc w:val="both"/>
        <w:outlineLvl w:val="1"/>
        <w:rPr>
          <w:iCs/>
          <w:sz w:val="22"/>
          <w:szCs w:val="22"/>
          <w:lang w:eastAsia="x-none"/>
        </w:rPr>
      </w:pPr>
      <w:r>
        <w:rPr>
          <w:iCs/>
          <w:sz w:val="22"/>
          <w:szCs w:val="22"/>
          <w:lang w:eastAsia="x-none"/>
        </w:rPr>
        <w:t xml:space="preserve">Zabezpieczenie wnoszone w pieniądzu Wykonawca wpłaca przelewem na rachunek bankowy wskazany przez Zamawiającego. </w:t>
      </w:r>
    </w:p>
    <w:p w14:paraId="3BD42443" w14:textId="77777777" w:rsidR="006F405C" w:rsidRPr="0021148F" w:rsidRDefault="006F405C" w:rsidP="001A1563">
      <w:pPr>
        <w:numPr>
          <w:ilvl w:val="1"/>
          <w:numId w:val="42"/>
        </w:numPr>
        <w:spacing w:before="120" w:after="60"/>
        <w:ind w:left="709" w:hanging="709"/>
        <w:jc w:val="both"/>
        <w:outlineLvl w:val="1"/>
        <w:rPr>
          <w:iCs/>
          <w:sz w:val="22"/>
          <w:szCs w:val="22"/>
          <w:lang w:eastAsia="x-none"/>
        </w:rPr>
      </w:pPr>
      <w:r>
        <w:rPr>
          <w:iCs/>
          <w:sz w:val="22"/>
          <w:szCs w:val="22"/>
          <w:lang w:eastAsia="x-none"/>
        </w:rPr>
        <w:t>W przypadku wniesienia wadium w pieniądzu Wykonawca może wyrazić zgodę na zaliczenie kwoty wadium na poczet zabezpieczenia.</w:t>
      </w:r>
    </w:p>
    <w:p w14:paraId="54800033" w14:textId="77777777" w:rsidR="006F405C" w:rsidRPr="0021148F" w:rsidRDefault="006F405C" w:rsidP="001A1563">
      <w:pPr>
        <w:numPr>
          <w:ilvl w:val="1"/>
          <w:numId w:val="42"/>
        </w:numPr>
        <w:spacing w:before="120" w:after="60"/>
        <w:ind w:left="709" w:hanging="709"/>
        <w:jc w:val="both"/>
        <w:outlineLvl w:val="1"/>
        <w:rPr>
          <w:iCs/>
          <w:sz w:val="22"/>
          <w:szCs w:val="22"/>
          <w:lang w:eastAsia="x-none"/>
        </w:rPr>
      </w:pPr>
      <w:r>
        <w:rPr>
          <w:iCs/>
          <w:sz w:val="22"/>
          <w:szCs w:val="22"/>
          <w:lang w:eastAsia="x-none"/>
        </w:rPr>
        <w:t>Je</w:t>
      </w:r>
      <w:r>
        <w:rPr>
          <w:rFonts w:eastAsia="TimesNewRoman"/>
          <w:iCs/>
          <w:sz w:val="22"/>
          <w:szCs w:val="22"/>
          <w:lang w:eastAsia="x-none"/>
        </w:rPr>
        <w:t>ż</w:t>
      </w:r>
      <w:r>
        <w:rPr>
          <w:iCs/>
          <w:sz w:val="22"/>
          <w:szCs w:val="22"/>
          <w:lang w:eastAsia="x-none"/>
        </w:rPr>
        <w:t>eli zabezpieczenie wniesiono w pieni</w:t>
      </w:r>
      <w:r>
        <w:rPr>
          <w:rFonts w:eastAsia="TimesNewRoman"/>
          <w:iCs/>
          <w:sz w:val="22"/>
          <w:szCs w:val="22"/>
          <w:lang w:eastAsia="x-none"/>
        </w:rPr>
        <w:t>ą</w:t>
      </w:r>
      <w:r>
        <w:rPr>
          <w:iCs/>
          <w:sz w:val="22"/>
          <w:szCs w:val="22"/>
          <w:lang w:eastAsia="x-none"/>
        </w:rPr>
        <w:t>dzu, Zamawiaj</w:t>
      </w:r>
      <w:r>
        <w:rPr>
          <w:rFonts w:eastAsia="TimesNewRoman"/>
          <w:iCs/>
          <w:sz w:val="22"/>
          <w:szCs w:val="22"/>
          <w:lang w:eastAsia="x-none"/>
        </w:rPr>
        <w:t>ą</w:t>
      </w:r>
      <w:r>
        <w:rPr>
          <w:iCs/>
          <w:sz w:val="22"/>
          <w:szCs w:val="22"/>
          <w:lang w:eastAsia="x-none"/>
        </w:rPr>
        <w:t>cy przechowuje je na oprocentowanym rachunku bankowym. Zamawiaj</w:t>
      </w:r>
      <w:r>
        <w:rPr>
          <w:rFonts w:eastAsia="TimesNewRoman"/>
          <w:iCs/>
          <w:sz w:val="22"/>
          <w:szCs w:val="22"/>
          <w:lang w:eastAsia="x-none"/>
        </w:rPr>
        <w:t>ą</w:t>
      </w:r>
      <w:r>
        <w:rPr>
          <w:iCs/>
          <w:sz w:val="22"/>
          <w:szCs w:val="22"/>
          <w:lang w:eastAsia="x-none"/>
        </w:rPr>
        <w:t xml:space="preserve">cy zwraca zabezpieczenie wniesione </w:t>
      </w:r>
      <w:r>
        <w:rPr>
          <w:iCs/>
          <w:sz w:val="22"/>
          <w:szCs w:val="22"/>
          <w:lang w:eastAsia="x-none"/>
        </w:rPr>
        <w:br/>
        <w:t>w pieni</w:t>
      </w:r>
      <w:r>
        <w:rPr>
          <w:rFonts w:eastAsia="TimesNewRoman"/>
          <w:iCs/>
          <w:sz w:val="22"/>
          <w:szCs w:val="22"/>
          <w:lang w:eastAsia="x-none"/>
        </w:rPr>
        <w:t>ą</w:t>
      </w:r>
      <w:r>
        <w:rPr>
          <w:iCs/>
          <w:sz w:val="22"/>
          <w:szCs w:val="22"/>
          <w:lang w:eastAsia="x-none"/>
        </w:rPr>
        <w:t>dzu z odsetkami wynikaj</w:t>
      </w:r>
      <w:r>
        <w:rPr>
          <w:rFonts w:eastAsia="TimesNewRoman"/>
          <w:iCs/>
          <w:sz w:val="22"/>
          <w:szCs w:val="22"/>
          <w:lang w:eastAsia="x-none"/>
        </w:rPr>
        <w:t>ą</w:t>
      </w:r>
      <w:r>
        <w:rPr>
          <w:iCs/>
          <w:sz w:val="22"/>
          <w:szCs w:val="22"/>
          <w:lang w:eastAsia="x-none"/>
        </w:rPr>
        <w:t>cymi z umowy rachunku bankowego, na którym było ono przechowywane, pomniejszone o koszt prowadzenia tego rachunku oraz prowizji bankowej za przelew pieni</w:t>
      </w:r>
      <w:r>
        <w:rPr>
          <w:rFonts w:eastAsia="TimesNewRoman"/>
          <w:iCs/>
          <w:sz w:val="22"/>
          <w:szCs w:val="22"/>
          <w:lang w:eastAsia="x-none"/>
        </w:rPr>
        <w:t>ę</w:t>
      </w:r>
      <w:r>
        <w:rPr>
          <w:iCs/>
          <w:sz w:val="22"/>
          <w:szCs w:val="22"/>
          <w:lang w:eastAsia="x-none"/>
        </w:rPr>
        <w:t>dzy na rachunek bankowy Wykonawcy.</w:t>
      </w:r>
    </w:p>
    <w:p w14:paraId="4D94778C" w14:textId="77777777" w:rsidR="006F405C" w:rsidRPr="0021148F" w:rsidRDefault="006F405C" w:rsidP="001A1563">
      <w:pPr>
        <w:numPr>
          <w:ilvl w:val="1"/>
          <w:numId w:val="42"/>
        </w:numPr>
        <w:spacing w:before="120" w:after="60"/>
        <w:ind w:left="709" w:hanging="709"/>
        <w:jc w:val="both"/>
        <w:outlineLvl w:val="1"/>
        <w:rPr>
          <w:iCs/>
          <w:sz w:val="22"/>
          <w:szCs w:val="22"/>
          <w:lang w:eastAsia="x-none"/>
        </w:rPr>
      </w:pPr>
      <w:r>
        <w:rPr>
          <w:iCs/>
          <w:sz w:val="22"/>
          <w:szCs w:val="22"/>
          <w:lang w:eastAsia="x-none"/>
        </w:rPr>
        <w:t>Je</w:t>
      </w:r>
      <w:r>
        <w:rPr>
          <w:rFonts w:eastAsia="TimesNewRoman"/>
          <w:iCs/>
          <w:sz w:val="22"/>
          <w:szCs w:val="22"/>
          <w:lang w:eastAsia="x-none"/>
        </w:rPr>
        <w:t>ż</w:t>
      </w:r>
      <w:r>
        <w:rPr>
          <w:iCs/>
          <w:sz w:val="22"/>
          <w:szCs w:val="22"/>
          <w:lang w:eastAsia="x-none"/>
        </w:rPr>
        <w:t>eli zabezpieczenie wniesiono w formie, o której mowa  w pkt 23.2 ppkt 2-5, dokument musi zawierać nieodwołalną i bezwarunkową gwarancję płatną na pierwsze pisemne żądanie Zamawiającego.</w:t>
      </w:r>
    </w:p>
    <w:p w14:paraId="53BB1997" w14:textId="77777777" w:rsidR="006F405C" w:rsidRPr="0021148F" w:rsidRDefault="006F405C" w:rsidP="001A1563">
      <w:pPr>
        <w:numPr>
          <w:ilvl w:val="1"/>
          <w:numId w:val="42"/>
        </w:numPr>
        <w:spacing w:before="120" w:after="60"/>
        <w:ind w:left="709" w:hanging="709"/>
        <w:jc w:val="both"/>
        <w:outlineLvl w:val="1"/>
        <w:rPr>
          <w:iCs/>
          <w:sz w:val="22"/>
          <w:szCs w:val="22"/>
          <w:lang w:eastAsia="x-none"/>
        </w:rPr>
      </w:pPr>
      <w:r>
        <w:rPr>
          <w:iCs/>
          <w:sz w:val="22"/>
          <w:szCs w:val="22"/>
          <w:lang w:eastAsia="x-none"/>
        </w:rPr>
        <w:t xml:space="preserve">W trakcie realizacji umowy Wykonawca może dokonać zmiany formy zabezpieczenia na jedną lub kilka form, o których mowa w pkt 23.2. Zmiana formy zabezpieczenia jest dokonywana </w:t>
      </w:r>
      <w:r>
        <w:rPr>
          <w:iCs/>
          <w:sz w:val="22"/>
          <w:szCs w:val="22"/>
          <w:lang w:eastAsia="x-none"/>
        </w:rPr>
        <w:br/>
        <w:t>z zachowaniem ciągłości zabezpieczenia i bez zmniejszenia jego wysokości.</w:t>
      </w:r>
    </w:p>
    <w:p w14:paraId="4BD186A1" w14:textId="77777777" w:rsidR="006F405C" w:rsidRPr="0021148F" w:rsidRDefault="006F405C" w:rsidP="001A1563">
      <w:pPr>
        <w:numPr>
          <w:ilvl w:val="1"/>
          <w:numId w:val="42"/>
        </w:numPr>
        <w:spacing w:before="120" w:after="60"/>
        <w:ind w:left="709" w:hanging="709"/>
        <w:jc w:val="both"/>
        <w:outlineLvl w:val="1"/>
        <w:rPr>
          <w:iCs/>
          <w:sz w:val="22"/>
          <w:szCs w:val="22"/>
          <w:lang w:eastAsia="x-none"/>
        </w:rPr>
      </w:pPr>
      <w:r>
        <w:rPr>
          <w:iCs/>
          <w:sz w:val="22"/>
          <w:szCs w:val="22"/>
          <w:lang w:eastAsia="x-none"/>
        </w:rPr>
        <w:t>Zamawiający zwraca zabezpieczenie w terminie 30 dni od dnia wykonania zamówienia i uznania przez Zamawiającego za należycie wykonane. Kwota pozostawiona na zabezpieczenie roszczeń z tytułu rękojmi za wady lub gwarancji nie może przekraczać 30 % wysokości zabezpieczenia.</w:t>
      </w:r>
    </w:p>
    <w:p w14:paraId="600F69B7" w14:textId="64467A34" w:rsidR="006F405C" w:rsidRPr="006F405C" w:rsidRDefault="006F405C" w:rsidP="001A1563">
      <w:pPr>
        <w:numPr>
          <w:ilvl w:val="1"/>
          <w:numId w:val="42"/>
        </w:numPr>
        <w:spacing w:before="120" w:after="60"/>
        <w:ind w:left="709" w:hanging="709"/>
        <w:jc w:val="both"/>
        <w:outlineLvl w:val="1"/>
        <w:rPr>
          <w:iCs/>
          <w:sz w:val="22"/>
          <w:szCs w:val="22"/>
          <w:lang w:eastAsia="x-none"/>
        </w:rPr>
      </w:pPr>
      <w:r>
        <w:rPr>
          <w:iCs/>
          <w:sz w:val="22"/>
          <w:szCs w:val="22"/>
          <w:lang w:eastAsia="x-none"/>
        </w:rPr>
        <w:t>Kwota, o której mowa w art. 453 ust. 2 ustawy Pzp, jest zwracana nie później niż w 15. dniu po upływie okresu rękojmi za wady lub gwarancji.</w:t>
      </w:r>
    </w:p>
    <w:p w14:paraId="184F685C" w14:textId="77777777" w:rsidR="006F405C" w:rsidRDefault="006F405C" w:rsidP="00922F6F">
      <w:pPr>
        <w:spacing w:before="120" w:after="120"/>
        <w:ind w:left="480"/>
        <w:jc w:val="both"/>
        <w:outlineLvl w:val="0"/>
        <w:rPr>
          <w:bCs/>
          <w:kern w:val="2"/>
        </w:rPr>
      </w:pPr>
    </w:p>
    <w:p w14:paraId="64A98D5D" w14:textId="77777777" w:rsidR="00922F6F" w:rsidRPr="00516FB1" w:rsidRDefault="00922F6F" w:rsidP="001A1563">
      <w:pPr>
        <w:numPr>
          <w:ilvl w:val="0"/>
          <w:numId w:val="41"/>
        </w:numPr>
        <w:suppressAutoHyphens/>
        <w:spacing w:before="120" w:after="120"/>
        <w:jc w:val="both"/>
        <w:outlineLvl w:val="0"/>
      </w:pPr>
      <w:r>
        <w:rPr>
          <w:b/>
          <w:bCs/>
          <w:caps/>
          <w:kern w:val="2"/>
          <w:u w:val="single"/>
        </w:rPr>
        <w:t xml:space="preserve">Pouczenie o </w:t>
      </w:r>
      <w:r>
        <w:rPr>
          <w:rFonts w:eastAsia="TimesNewRoman"/>
          <w:b/>
          <w:bCs/>
          <w:caps/>
          <w:kern w:val="2"/>
          <w:u w:val="single"/>
        </w:rPr>
        <w:t>ś</w:t>
      </w:r>
      <w:r>
        <w:rPr>
          <w:b/>
          <w:bCs/>
          <w:caps/>
          <w:kern w:val="2"/>
          <w:u w:val="single"/>
        </w:rPr>
        <w:t>rodkach ochrony prawnej przysługuj</w:t>
      </w:r>
      <w:r>
        <w:rPr>
          <w:rFonts w:eastAsia="TimesNewRoman"/>
          <w:b/>
          <w:bCs/>
          <w:caps/>
          <w:kern w:val="2"/>
          <w:u w:val="single"/>
        </w:rPr>
        <w:t>ą</w:t>
      </w:r>
      <w:r>
        <w:rPr>
          <w:b/>
          <w:bCs/>
          <w:caps/>
          <w:kern w:val="2"/>
          <w:u w:val="single"/>
        </w:rPr>
        <w:t>cych Wykonawcy w toku post</w:t>
      </w:r>
      <w:r>
        <w:rPr>
          <w:rFonts w:eastAsia="TimesNewRoman"/>
          <w:b/>
          <w:bCs/>
          <w:caps/>
          <w:kern w:val="2"/>
          <w:u w:val="single"/>
        </w:rPr>
        <w:t>ę</w:t>
      </w:r>
      <w:r>
        <w:rPr>
          <w:b/>
          <w:bCs/>
          <w:caps/>
          <w:kern w:val="2"/>
          <w:u w:val="single"/>
        </w:rPr>
        <w:t>powania o udzielenie zamówienia</w:t>
      </w:r>
    </w:p>
    <w:p w14:paraId="57A124DE" w14:textId="77777777" w:rsidR="00922F6F" w:rsidRPr="00516FB1" w:rsidRDefault="00922F6F" w:rsidP="001A1563">
      <w:pPr>
        <w:numPr>
          <w:ilvl w:val="1"/>
          <w:numId w:val="41"/>
        </w:numPr>
        <w:suppressAutoHyphens/>
        <w:spacing w:before="120" w:after="120"/>
        <w:jc w:val="both"/>
        <w:outlineLvl w:val="0"/>
      </w:pPr>
      <w:r>
        <w:rPr>
          <w:bCs/>
          <w:iCs/>
        </w:rPr>
        <w:t xml:space="preserve">Zasady, terminy oraz sposób korzystania ze środków ochrony prawnej szczegółowo regulują przepisy </w:t>
      </w:r>
      <w:r>
        <w:rPr>
          <w:b/>
          <w:iCs/>
        </w:rPr>
        <w:t>Działu IX ustawy</w:t>
      </w:r>
      <w:r>
        <w:rPr>
          <w:bCs/>
          <w:iCs/>
        </w:rPr>
        <w:t xml:space="preserve">- Środki ochrony prawnej (art. 505 i nast. Ustawy). </w:t>
      </w:r>
    </w:p>
    <w:p w14:paraId="5C102AB2" w14:textId="77777777" w:rsidR="00922F6F" w:rsidRPr="00516FB1" w:rsidRDefault="00922F6F" w:rsidP="001A1563">
      <w:pPr>
        <w:numPr>
          <w:ilvl w:val="1"/>
          <w:numId w:val="41"/>
        </w:numPr>
        <w:suppressAutoHyphens/>
        <w:spacing w:before="120" w:after="120"/>
        <w:jc w:val="both"/>
        <w:outlineLvl w:val="0"/>
      </w:pPr>
      <w:r>
        <w:rPr>
          <w:shd w:val="clear" w:color="auto" w:fill="FFFFFF"/>
        </w:rPr>
        <w:t>Środki ochrony prawnej wobec ogłoszenia wszczynającego postępowanie o udzielenie zamówienia lub ogłoszenia o konkursie oraz dokumentów zamówienia przysługują również organizacjom wpisanym na listę, o której mowa w art. 469 pkt 15, oraz Rzecznikowi Małych i Średnich Przedsiębiorców.</w:t>
      </w:r>
    </w:p>
    <w:p w14:paraId="7342C487" w14:textId="77777777" w:rsidR="00922F6F" w:rsidRPr="00516FB1" w:rsidRDefault="00922F6F" w:rsidP="001A1563">
      <w:pPr>
        <w:numPr>
          <w:ilvl w:val="1"/>
          <w:numId w:val="41"/>
        </w:numPr>
        <w:suppressAutoHyphens/>
        <w:spacing w:before="120" w:after="120"/>
        <w:jc w:val="both"/>
        <w:outlineLvl w:val="0"/>
      </w:pPr>
      <w:r>
        <w:t>Odwołanie wnosi się do Prezesa Izby.</w:t>
      </w:r>
    </w:p>
    <w:p w14:paraId="637A7563" w14:textId="77777777" w:rsidR="00922F6F" w:rsidRPr="00516FB1" w:rsidRDefault="00922F6F" w:rsidP="001A1563">
      <w:pPr>
        <w:numPr>
          <w:ilvl w:val="1"/>
          <w:numId w:val="41"/>
        </w:numPr>
        <w:suppressAutoHyphens/>
        <w:spacing w:before="120" w:after="120"/>
        <w:jc w:val="both"/>
        <w:outlineLvl w:val="0"/>
      </w:pPr>
      <w: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6BF64B07" w14:textId="77777777" w:rsidR="00922F6F" w:rsidRPr="00516FB1" w:rsidRDefault="00922F6F" w:rsidP="001A1563">
      <w:pPr>
        <w:numPr>
          <w:ilvl w:val="1"/>
          <w:numId w:val="41"/>
        </w:numPr>
        <w:suppressAutoHyphens/>
        <w:spacing w:before="120" w:after="120"/>
        <w:jc w:val="both"/>
        <w:outlineLvl w:val="0"/>
      </w:pPr>
      <w:r>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62A9333E" w14:textId="77777777" w:rsidR="00922F6F" w:rsidRPr="00516FB1" w:rsidRDefault="00922F6F" w:rsidP="001A1563">
      <w:pPr>
        <w:numPr>
          <w:ilvl w:val="1"/>
          <w:numId w:val="41"/>
        </w:numPr>
        <w:suppressAutoHyphens/>
        <w:spacing w:before="120" w:after="120"/>
        <w:jc w:val="both"/>
        <w:outlineLvl w:val="0"/>
      </w:pPr>
      <w:r>
        <w:rPr>
          <w:shd w:val="clear" w:color="auto" w:fill="FFFFFF"/>
        </w:rPr>
        <w:t>Odwołanie wnosi się</w:t>
      </w:r>
      <w:r>
        <w:t xml:space="preserve"> w terminach określonych art. 515 ustawy Pzp.</w:t>
      </w:r>
    </w:p>
    <w:p w14:paraId="101FBA5A" w14:textId="77777777" w:rsidR="00922F6F" w:rsidRPr="00516FB1" w:rsidRDefault="00922F6F" w:rsidP="001A1563">
      <w:pPr>
        <w:numPr>
          <w:ilvl w:val="1"/>
          <w:numId w:val="41"/>
        </w:numPr>
        <w:suppressAutoHyphens/>
        <w:spacing w:before="120" w:after="120"/>
        <w:jc w:val="both"/>
        <w:outlineLvl w:val="0"/>
      </w:pPr>
      <w:r>
        <w:rPr>
          <w:kern w:val="2"/>
        </w:rPr>
        <w:t xml:space="preserve">Terminy oblicza się według przepisów prawa cywilnego. Jeżeli koniec terminu do wykonania czynności przypada na sobotę lub dzień ustawowo wolny od pracy, termin upływa dnia następnego po dniu lub dniach wolnych od pracy. </w:t>
      </w:r>
    </w:p>
    <w:p w14:paraId="2C3CC698" w14:textId="4E8890B8" w:rsidR="00922F6F" w:rsidRPr="00516FB1" w:rsidRDefault="00922F6F" w:rsidP="001A1563">
      <w:pPr>
        <w:numPr>
          <w:ilvl w:val="1"/>
          <w:numId w:val="41"/>
        </w:numPr>
        <w:suppressAutoHyphens/>
        <w:spacing w:before="120" w:after="120"/>
        <w:jc w:val="both"/>
        <w:outlineLvl w:val="0"/>
      </w:pPr>
      <w:r>
        <w:t>Na orzeczenie Izby oraz postanowienie Prezesa Izby, o którym mowa w art. 519 ust. 1, stronom oraz uczestnikom postępowania odwoławczego przysługuje skarga do sądu.</w:t>
      </w:r>
      <w:r>
        <w:rPr>
          <w:rStyle w:val="alb"/>
        </w:rPr>
        <w:t> </w:t>
      </w:r>
      <w:r>
        <w:t xml:space="preserve">W postępowaniu toczącym się wskutek wniesienia skargi stosuje się odpowiednio przepisy </w:t>
      </w:r>
      <w:hyperlink r:id="rId22" w:anchor="/document/16786199?cm=DOCUMENT" w:history="1">
        <w:r>
          <w:rPr>
            <w:rStyle w:val="Hipercze"/>
            <w:color w:val="000000"/>
          </w:rPr>
          <w:t>ustawy</w:t>
        </w:r>
      </w:hyperlink>
      <w:r>
        <w:t xml:space="preserve"> z dnia 17 listopada 1964 r. - Kodeks postępowania cywilnego o apelacji, jeżeli przepisy niniejszego rozdziału nie stanowią inaczej.</w:t>
      </w:r>
    </w:p>
    <w:p w14:paraId="329B7C07" w14:textId="6824B6B0" w:rsidR="00922F6F" w:rsidRPr="00516FB1" w:rsidRDefault="00922F6F" w:rsidP="001A1563">
      <w:pPr>
        <w:numPr>
          <w:ilvl w:val="1"/>
          <w:numId w:val="41"/>
        </w:numPr>
        <w:shd w:val="clear" w:color="auto" w:fill="FFFFFF"/>
        <w:suppressAutoHyphens/>
        <w:spacing w:before="120" w:after="120"/>
        <w:jc w:val="both"/>
        <w:outlineLvl w:val="0"/>
      </w:pPr>
      <w:r>
        <w:rPr>
          <w:caps/>
          <w:kern w:val="2"/>
        </w:rPr>
        <w:t>S</w:t>
      </w:r>
      <w:r>
        <w:t>kargę wnosi się do Sądu Okręgowego w Warszawie - sądu zamówień publicznych, zwanego dalej "sądem zamówień publicznych".</w:t>
      </w:r>
      <w:r>
        <w:rPr>
          <w:rStyle w:val="alb"/>
        </w:rPr>
        <w:t> </w:t>
      </w:r>
      <w:r>
        <w:t xml:space="preserve">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w:t>
      </w:r>
      <w:hyperlink r:id="rId23" w:anchor="/document/17938059?cm=DOCUMENT" w:history="1">
        <w:r>
          <w:rPr>
            <w:rStyle w:val="Hipercze"/>
            <w:color w:val="000000"/>
          </w:rPr>
          <w:t>ustawy</w:t>
        </w:r>
      </w:hyperlink>
      <w:r>
        <w:t xml:space="preserve"> z dnia 23 listopada 2012 r. - Prawo pocztowe jest równoznaczne z jej wniesieniem.</w:t>
      </w:r>
      <w:r>
        <w:rPr>
          <w:rStyle w:val="alb"/>
        </w:rPr>
        <w:t> </w:t>
      </w:r>
      <w:r>
        <w:t>Prezes Izby przekazuje skargę wraz z aktami postępowania odwoławczego do sądu zamówień publicznych w terminie 7 dni od dnia jej otrzymania.</w:t>
      </w:r>
    </w:p>
    <w:p w14:paraId="11F1E4F9" w14:textId="77777777" w:rsidR="00922F6F" w:rsidRPr="00516FB1" w:rsidRDefault="00922F6F" w:rsidP="001A1563">
      <w:pPr>
        <w:numPr>
          <w:ilvl w:val="0"/>
          <w:numId w:val="41"/>
        </w:numPr>
        <w:suppressAutoHyphens/>
        <w:spacing w:after="120"/>
        <w:jc w:val="both"/>
        <w:outlineLvl w:val="0"/>
      </w:pPr>
      <w:r>
        <w:rPr>
          <w:b/>
          <w:bCs/>
          <w:caps/>
          <w:kern w:val="2"/>
          <w:u w:val="single"/>
        </w:rPr>
        <w:t xml:space="preserve">aukcja elektroniczna </w:t>
      </w:r>
    </w:p>
    <w:p w14:paraId="07E9E26D" w14:textId="77777777" w:rsidR="00922F6F" w:rsidRPr="00516FB1" w:rsidRDefault="00922F6F" w:rsidP="00922F6F">
      <w:pPr>
        <w:spacing w:after="120"/>
        <w:ind w:left="480"/>
        <w:jc w:val="both"/>
        <w:outlineLvl w:val="1"/>
        <w:rPr>
          <w:bCs/>
          <w:iCs/>
          <w:color w:val="000000"/>
        </w:rPr>
      </w:pPr>
      <w:r>
        <w:rPr>
          <w:bCs/>
          <w:iCs/>
          <w:color w:val="000000"/>
        </w:rPr>
        <w:t xml:space="preserve">W postępowaniu nie jest przewidziany wybór najkorzystniejszej oferty z zastosowaniem aukcji elektronicznej. </w:t>
      </w:r>
    </w:p>
    <w:p w14:paraId="32A02B64" w14:textId="77777777" w:rsidR="00922F6F" w:rsidRPr="00516FB1" w:rsidRDefault="00922F6F" w:rsidP="001A1563">
      <w:pPr>
        <w:numPr>
          <w:ilvl w:val="0"/>
          <w:numId w:val="41"/>
        </w:numPr>
        <w:suppressAutoHyphens/>
        <w:spacing w:after="120"/>
        <w:jc w:val="both"/>
        <w:outlineLvl w:val="0"/>
      </w:pPr>
      <w:r>
        <w:rPr>
          <w:b/>
          <w:bCs/>
          <w:caps/>
          <w:kern w:val="2"/>
          <w:u w:val="single"/>
        </w:rPr>
        <w:t>WYMAGANIA DOTYCZĄCE ZATRUDNIENIA NA UMOWĘ O PRACĘ</w:t>
      </w:r>
    </w:p>
    <w:p w14:paraId="45AD7338" w14:textId="16D93C04" w:rsidR="00922F6F" w:rsidRPr="00516FB1" w:rsidRDefault="006F405C" w:rsidP="006F405C">
      <w:pPr>
        <w:spacing w:after="120"/>
        <w:jc w:val="both"/>
        <w:outlineLvl w:val="1"/>
      </w:pPr>
      <w:r>
        <w:rPr>
          <w:bCs/>
          <w:color w:val="000000"/>
        </w:rPr>
        <w:lastRenderedPageBreak/>
        <w:t>27.1 Zamawiający, na podstawie art. 95 ust. 1 ustawy Pzp, wymaga zatrudnienia przez Wykonawcę lub podwykonawcę na podstawie stosunku pracy osób wykonujących w trakcie realizacji zamówienia czynności polegające na wykonywaniu pracy w sposób określony w art. 22 § 1 ustawy z dnia 26 czerwca 1974 r. – Kodeks pracy, w szczególności czynności w zakresie utrzymania czystości, mycia i dezynfekcji powierzchni oraz transportu wewnątrzszpitalnego.</w:t>
      </w:r>
      <w:r>
        <w:rPr>
          <w:bCs/>
          <w:color w:val="000000"/>
        </w:rPr>
        <w:br/>
      </w:r>
      <w:r>
        <w:rPr>
          <w:bCs/>
          <w:color w:val="000000"/>
        </w:rPr>
        <w:br/>
        <w:t>27.2 Sposób dokumentowania zatrudnienia tych osób, uprawnienia Zamawiającego w zakresie kontroli spełniania przez Wykonawcę wymagań związanych z zatrudnieniem na podstawie stosunku pracy oraz sankcje z tytułu niespełnienia tych wymagań określa projekt umowy stanowiący załącznik 21 do SWZ (art. 438 ustawy Pzp).</w:t>
      </w:r>
    </w:p>
    <w:p w14:paraId="2A2A07A8" w14:textId="77777777" w:rsidR="00922F6F" w:rsidRPr="00516FB1" w:rsidRDefault="00922F6F" w:rsidP="001A1563">
      <w:pPr>
        <w:numPr>
          <w:ilvl w:val="0"/>
          <w:numId w:val="41"/>
        </w:numPr>
        <w:suppressAutoHyphens/>
        <w:spacing w:after="120"/>
        <w:jc w:val="both"/>
        <w:outlineLvl w:val="0"/>
      </w:pPr>
      <w:r>
        <w:rPr>
          <w:b/>
          <w:bCs/>
          <w:caps/>
          <w:kern w:val="2"/>
          <w:u w:val="single"/>
        </w:rPr>
        <w:t>WYMAGANIA, O KTÓRYCH MOWA W ART. 96 UST.2 ustawy pzp</w:t>
      </w:r>
    </w:p>
    <w:p w14:paraId="2974897B" w14:textId="77777777" w:rsidR="00922F6F" w:rsidRPr="00516FB1" w:rsidRDefault="00922F6F" w:rsidP="00922F6F">
      <w:pPr>
        <w:spacing w:after="120"/>
        <w:ind w:firstLine="480"/>
        <w:jc w:val="both"/>
        <w:outlineLvl w:val="1"/>
      </w:pPr>
      <w:r>
        <w:rPr>
          <w:bCs/>
          <w:iCs/>
          <w:color w:val="000000"/>
        </w:rPr>
        <w:t>Zamawiający nie precyzuje wymagań, o których mowa w art. 96 ust. 2 Pzp.</w:t>
      </w:r>
    </w:p>
    <w:p w14:paraId="76CAF82A" w14:textId="77777777" w:rsidR="00922F6F" w:rsidRPr="00516FB1" w:rsidRDefault="00922F6F" w:rsidP="001A1563">
      <w:pPr>
        <w:numPr>
          <w:ilvl w:val="0"/>
          <w:numId w:val="41"/>
        </w:numPr>
        <w:suppressAutoHyphens/>
        <w:spacing w:after="120"/>
        <w:jc w:val="both"/>
        <w:outlineLvl w:val="0"/>
      </w:pPr>
      <w:r>
        <w:rPr>
          <w:b/>
          <w:bCs/>
          <w:caps/>
          <w:kern w:val="2"/>
          <w:u w:val="single"/>
        </w:rPr>
        <w:t>KATALOGI ELEKTRONICZNE</w:t>
      </w:r>
    </w:p>
    <w:p w14:paraId="639F6435" w14:textId="77777777" w:rsidR="00922F6F" w:rsidRPr="00516FB1" w:rsidRDefault="00922F6F" w:rsidP="00922F6F">
      <w:pPr>
        <w:spacing w:after="120"/>
        <w:ind w:left="480"/>
        <w:jc w:val="both"/>
        <w:outlineLvl w:val="1"/>
        <w:rPr>
          <w:bCs/>
          <w:iCs/>
          <w:color w:val="000000"/>
        </w:rPr>
      </w:pPr>
      <w:r>
        <w:rPr>
          <w:bCs/>
          <w:iCs/>
          <w:color w:val="000000"/>
        </w:rPr>
        <w:t>Zamawiający nie wprowadza wymogu ani możliwości złożenia ofert w postaci katalogów elektronicznych.</w:t>
      </w:r>
    </w:p>
    <w:p w14:paraId="74D43651" w14:textId="77777777" w:rsidR="00922F6F" w:rsidRPr="00516FB1" w:rsidRDefault="00922F6F" w:rsidP="001A1563">
      <w:pPr>
        <w:numPr>
          <w:ilvl w:val="0"/>
          <w:numId w:val="41"/>
        </w:numPr>
        <w:suppressAutoHyphens/>
        <w:spacing w:after="120"/>
        <w:jc w:val="both"/>
        <w:outlineLvl w:val="0"/>
      </w:pPr>
      <w:r>
        <w:rPr>
          <w:b/>
          <w:bCs/>
          <w:caps/>
          <w:kern w:val="2"/>
          <w:u w:val="single"/>
        </w:rPr>
        <w:t>Pozostałe informacje</w:t>
      </w:r>
    </w:p>
    <w:p w14:paraId="0C34C54E" w14:textId="77777777" w:rsidR="00922F6F" w:rsidRDefault="00922F6F" w:rsidP="00922F6F">
      <w:pPr>
        <w:spacing w:after="120"/>
        <w:ind w:left="567"/>
        <w:jc w:val="both"/>
        <w:outlineLvl w:val="1"/>
        <w:rPr>
          <w:bCs/>
          <w:iCs/>
          <w:color w:val="000000"/>
        </w:rPr>
      </w:pPr>
      <w:r>
        <w:rPr>
          <w:bCs/>
          <w:iCs/>
          <w:color w:val="000000"/>
        </w:rPr>
        <w:t xml:space="preserve">Do spraw nieuregulowanych w niniejszej SWZ mają zastosowanie przepisy ustawy </w:t>
      </w:r>
      <w:r>
        <w:rPr>
          <w:bCs/>
          <w:iCs/>
          <w:color w:val="000000"/>
        </w:rPr>
        <w:br/>
        <w:t>z dnia 11 września 2019 roku Prawo zamówień publicznych.</w:t>
      </w:r>
    </w:p>
    <w:p w14:paraId="10D2A549" w14:textId="77777777" w:rsidR="005B4FBF" w:rsidRDefault="005B4FBF" w:rsidP="00922F6F">
      <w:pPr>
        <w:spacing w:after="120"/>
        <w:ind w:left="567"/>
        <w:jc w:val="both"/>
        <w:outlineLvl w:val="1"/>
        <w:rPr>
          <w:bCs/>
          <w:iCs/>
          <w:color w:val="000000"/>
        </w:rPr>
      </w:pPr>
    </w:p>
    <w:p w14:paraId="4AF8D7BF" w14:textId="77777777" w:rsidR="005B4FBF" w:rsidRDefault="005B4FBF" w:rsidP="00922F6F">
      <w:pPr>
        <w:spacing w:after="120"/>
        <w:ind w:left="567"/>
        <w:jc w:val="both"/>
        <w:outlineLvl w:val="1"/>
        <w:rPr>
          <w:bCs/>
          <w:iCs/>
          <w:color w:val="00000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080"/>
      </w:tblGrid>
      <w:tr w:rsidR="00C57AF5" w:rsidRPr="00C57AF5" w14:paraId="41F40E13" w14:textId="77777777" w:rsidTr="005E48EF">
        <w:tc>
          <w:tcPr>
            <w:tcW w:w="1242" w:type="dxa"/>
          </w:tcPr>
          <w:p w14:paraId="7D774EFF" w14:textId="77777777" w:rsidR="00C57AF5" w:rsidRPr="00C57AF5" w:rsidRDefault="00C57AF5" w:rsidP="00C57AF5">
            <w:pPr>
              <w:jc w:val="both"/>
              <w:rPr>
                <w:b/>
                <w:sz w:val="22"/>
                <w:szCs w:val="22"/>
              </w:rPr>
            </w:pPr>
            <w:r>
              <w:rPr>
                <w:b/>
                <w:sz w:val="22"/>
                <w:szCs w:val="22"/>
              </w:rPr>
              <w:t>Nr</w:t>
            </w:r>
          </w:p>
          <w:p w14:paraId="651E789B" w14:textId="77777777" w:rsidR="00C57AF5" w:rsidRPr="00C57AF5" w:rsidRDefault="00C57AF5" w:rsidP="00C57AF5">
            <w:pPr>
              <w:jc w:val="both"/>
              <w:rPr>
                <w:b/>
                <w:sz w:val="22"/>
                <w:szCs w:val="22"/>
              </w:rPr>
            </w:pPr>
            <w:r>
              <w:rPr>
                <w:b/>
                <w:sz w:val="22"/>
                <w:szCs w:val="22"/>
              </w:rPr>
              <w:t>załącznika</w:t>
            </w:r>
          </w:p>
        </w:tc>
        <w:tc>
          <w:tcPr>
            <w:tcW w:w="8080" w:type="dxa"/>
          </w:tcPr>
          <w:p w14:paraId="5D05C8C5" w14:textId="77777777" w:rsidR="00C57AF5" w:rsidRPr="00C57AF5" w:rsidRDefault="00C57AF5" w:rsidP="00C57AF5">
            <w:pPr>
              <w:jc w:val="both"/>
              <w:rPr>
                <w:b/>
                <w:sz w:val="22"/>
                <w:szCs w:val="22"/>
              </w:rPr>
            </w:pPr>
            <w:r>
              <w:rPr>
                <w:b/>
                <w:sz w:val="22"/>
                <w:szCs w:val="22"/>
              </w:rPr>
              <w:t>Nazwa załącznika</w:t>
            </w:r>
          </w:p>
        </w:tc>
      </w:tr>
      <w:tr w:rsidR="00C57AF5" w:rsidRPr="00C57AF5" w14:paraId="65FA82AD" w14:textId="77777777" w:rsidTr="005E48EF">
        <w:tc>
          <w:tcPr>
            <w:tcW w:w="1242" w:type="dxa"/>
          </w:tcPr>
          <w:p w14:paraId="4ACCC6F1" w14:textId="77777777" w:rsidR="00C57AF5" w:rsidRPr="00AE5D4F" w:rsidRDefault="00C57AF5" w:rsidP="00C57AF5">
            <w:pPr>
              <w:spacing w:before="60" w:after="120"/>
              <w:jc w:val="both"/>
              <w:rPr>
                <w:b/>
                <w:color w:val="000000"/>
              </w:rPr>
            </w:pPr>
            <w:r>
              <w:rPr>
                <w:color w:val="000000"/>
              </w:rPr>
              <w:t>1</w:t>
            </w:r>
          </w:p>
        </w:tc>
        <w:tc>
          <w:tcPr>
            <w:tcW w:w="8080" w:type="dxa"/>
          </w:tcPr>
          <w:p w14:paraId="2CF8F5CD" w14:textId="77777777" w:rsidR="00C57AF5" w:rsidRPr="00AE5D4F" w:rsidRDefault="00C57AF5" w:rsidP="00C57AF5">
            <w:pPr>
              <w:spacing w:before="60" w:after="120"/>
              <w:jc w:val="both"/>
              <w:rPr>
                <w:bCs/>
                <w:color w:val="000000"/>
              </w:rPr>
            </w:pPr>
            <w:r>
              <w:rPr>
                <w:bCs/>
                <w:color w:val="000000"/>
              </w:rPr>
              <w:t>Opis przedmiotu zamówienia</w:t>
            </w:r>
          </w:p>
        </w:tc>
      </w:tr>
      <w:tr w:rsidR="00AE5D4F" w:rsidRPr="00C57AF5" w14:paraId="4FE13E69" w14:textId="77777777" w:rsidTr="005E48EF">
        <w:tc>
          <w:tcPr>
            <w:tcW w:w="1242" w:type="dxa"/>
          </w:tcPr>
          <w:p w14:paraId="52B07863" w14:textId="5FA8D454" w:rsidR="00AE5D4F" w:rsidRPr="00AE5D4F" w:rsidRDefault="00AE5D4F" w:rsidP="00C57AF5">
            <w:pPr>
              <w:spacing w:before="60" w:after="120"/>
              <w:jc w:val="both"/>
              <w:rPr>
                <w:color w:val="000000"/>
              </w:rPr>
            </w:pPr>
            <w:r>
              <w:rPr>
                <w:color w:val="000000"/>
              </w:rPr>
              <w:t>1.1</w:t>
            </w:r>
          </w:p>
        </w:tc>
        <w:tc>
          <w:tcPr>
            <w:tcW w:w="8080" w:type="dxa"/>
          </w:tcPr>
          <w:p w14:paraId="570758A9" w14:textId="7812201C" w:rsidR="00AE5D4F" w:rsidRPr="00AE5D4F" w:rsidRDefault="00AE5D4F" w:rsidP="00C57AF5">
            <w:pPr>
              <w:spacing w:before="60" w:after="120"/>
              <w:jc w:val="both"/>
              <w:rPr>
                <w:bCs/>
                <w:color w:val="000000"/>
              </w:rPr>
            </w:pPr>
            <w:r>
              <w:t>Procedura Gospodarka odpadami nr PP/SZO/GDO wydanie IX</w:t>
            </w:r>
          </w:p>
        </w:tc>
      </w:tr>
      <w:tr w:rsidR="00AE5D4F" w:rsidRPr="00C57AF5" w14:paraId="39234E1E" w14:textId="77777777" w:rsidTr="005E48EF">
        <w:tc>
          <w:tcPr>
            <w:tcW w:w="1242" w:type="dxa"/>
          </w:tcPr>
          <w:p w14:paraId="1F4719E7" w14:textId="7960F6DA" w:rsidR="00AE5D4F" w:rsidRPr="00AE5D4F" w:rsidRDefault="00AE5D4F" w:rsidP="00C57AF5">
            <w:pPr>
              <w:spacing w:before="60" w:after="120"/>
              <w:jc w:val="both"/>
              <w:rPr>
                <w:color w:val="000000"/>
              </w:rPr>
            </w:pPr>
            <w:r>
              <w:rPr>
                <w:color w:val="000000"/>
              </w:rPr>
              <w:t>1.2</w:t>
            </w:r>
          </w:p>
        </w:tc>
        <w:tc>
          <w:tcPr>
            <w:tcW w:w="8080" w:type="dxa"/>
          </w:tcPr>
          <w:p w14:paraId="05B984AB" w14:textId="5D061EC2" w:rsidR="00AE5D4F" w:rsidRPr="00AE5D4F" w:rsidRDefault="00AE5D4F" w:rsidP="00C57AF5">
            <w:pPr>
              <w:spacing w:before="60" w:after="120"/>
              <w:jc w:val="both"/>
              <w:rPr>
                <w:bCs/>
                <w:color w:val="000000"/>
              </w:rPr>
            </w:pPr>
            <w:r>
              <w:t>Instrukcja Postępowania z odpadami szpitalnymi nr I/ZSO/POS wydanie XIII</w:t>
            </w:r>
          </w:p>
        </w:tc>
      </w:tr>
      <w:tr w:rsidR="00AE5D4F" w:rsidRPr="00C57AF5" w14:paraId="49E8B788" w14:textId="77777777" w:rsidTr="005E48EF">
        <w:tc>
          <w:tcPr>
            <w:tcW w:w="1242" w:type="dxa"/>
          </w:tcPr>
          <w:p w14:paraId="5EB11299" w14:textId="46589B2D" w:rsidR="00AE5D4F" w:rsidRPr="00AE5D4F" w:rsidRDefault="00AE5D4F" w:rsidP="00C57AF5">
            <w:pPr>
              <w:spacing w:before="60" w:after="120"/>
              <w:jc w:val="both"/>
              <w:rPr>
                <w:color w:val="000000"/>
              </w:rPr>
            </w:pPr>
            <w:r>
              <w:rPr>
                <w:color w:val="000000"/>
              </w:rPr>
              <w:t>1.3</w:t>
            </w:r>
          </w:p>
        </w:tc>
        <w:tc>
          <w:tcPr>
            <w:tcW w:w="8080" w:type="dxa"/>
          </w:tcPr>
          <w:p w14:paraId="4A235E62" w14:textId="2A2EAE80" w:rsidR="00AE5D4F" w:rsidRPr="00AE5D4F" w:rsidRDefault="00AE5D4F" w:rsidP="00C57AF5">
            <w:pPr>
              <w:spacing w:before="60" w:after="120"/>
              <w:jc w:val="both"/>
              <w:rPr>
                <w:bCs/>
                <w:color w:val="000000"/>
              </w:rPr>
            </w:pPr>
            <w:r>
              <w:t>Formularz Etykiety samoprzylepne wydanie V</w:t>
            </w:r>
          </w:p>
        </w:tc>
      </w:tr>
      <w:tr w:rsidR="00AE5D4F" w:rsidRPr="00C57AF5" w14:paraId="5B1DC6C8" w14:textId="77777777" w:rsidTr="005E48EF">
        <w:tc>
          <w:tcPr>
            <w:tcW w:w="1242" w:type="dxa"/>
          </w:tcPr>
          <w:p w14:paraId="7FD5C5C0" w14:textId="0E5D59FA" w:rsidR="00AE5D4F" w:rsidRPr="00AE5D4F" w:rsidRDefault="00AE5D4F" w:rsidP="00C57AF5">
            <w:pPr>
              <w:spacing w:before="60" w:after="120"/>
              <w:jc w:val="both"/>
              <w:rPr>
                <w:color w:val="000000"/>
              </w:rPr>
            </w:pPr>
            <w:r>
              <w:rPr>
                <w:color w:val="000000"/>
              </w:rPr>
              <w:t>1.4</w:t>
            </w:r>
          </w:p>
        </w:tc>
        <w:tc>
          <w:tcPr>
            <w:tcW w:w="8080" w:type="dxa"/>
          </w:tcPr>
          <w:p w14:paraId="471065CA" w14:textId="7E414841" w:rsidR="00AE5D4F" w:rsidRPr="00AE5D4F" w:rsidRDefault="00AE5D4F" w:rsidP="00AE5D4F">
            <w:pPr>
              <w:jc w:val="both"/>
            </w:pPr>
            <w:r>
              <w:t>Procedura Postepowania z bielizną szpitalną nr PP/ZSO/PBS wydanie VII</w:t>
            </w:r>
          </w:p>
        </w:tc>
      </w:tr>
      <w:tr w:rsidR="00AE5D4F" w:rsidRPr="00C57AF5" w14:paraId="0A800010" w14:textId="77777777" w:rsidTr="005E48EF">
        <w:tc>
          <w:tcPr>
            <w:tcW w:w="1242" w:type="dxa"/>
          </w:tcPr>
          <w:p w14:paraId="0AA95913" w14:textId="50D1F086" w:rsidR="00AE5D4F" w:rsidRPr="00AE5D4F" w:rsidRDefault="00AE5D4F" w:rsidP="00AE5D4F">
            <w:pPr>
              <w:spacing w:before="60" w:after="120"/>
              <w:jc w:val="both"/>
              <w:rPr>
                <w:color w:val="000000"/>
              </w:rPr>
            </w:pPr>
            <w:r>
              <w:rPr>
                <w:color w:val="000000"/>
              </w:rPr>
              <w:t>1.5</w:t>
            </w:r>
          </w:p>
        </w:tc>
        <w:tc>
          <w:tcPr>
            <w:tcW w:w="8080" w:type="dxa"/>
          </w:tcPr>
          <w:p w14:paraId="1DCADCA9" w14:textId="640875E2" w:rsidR="00AE5D4F" w:rsidRPr="00AE5D4F" w:rsidRDefault="00AE5D4F" w:rsidP="00AE5D4F">
            <w:pPr>
              <w:spacing w:before="60" w:after="120"/>
              <w:jc w:val="both"/>
              <w:rPr>
                <w:bCs/>
                <w:color w:val="000000"/>
              </w:rPr>
            </w:pPr>
            <w:r>
              <w:t>Instrukcja Postępowania z odzieżą chorych przy przyjęciu do Szpitala nr I/PRP/ODZ wydanie III</w:t>
            </w:r>
          </w:p>
        </w:tc>
      </w:tr>
      <w:tr w:rsidR="00AE5D4F" w:rsidRPr="00C57AF5" w14:paraId="66AF55B7" w14:textId="77777777" w:rsidTr="005E48EF">
        <w:tc>
          <w:tcPr>
            <w:tcW w:w="1242" w:type="dxa"/>
          </w:tcPr>
          <w:p w14:paraId="6B8F0FEB" w14:textId="2B38D02F" w:rsidR="00AE5D4F" w:rsidRPr="00AE5D4F" w:rsidRDefault="00AE5D4F" w:rsidP="00AE5D4F">
            <w:pPr>
              <w:spacing w:before="60" w:after="120"/>
              <w:jc w:val="both"/>
              <w:rPr>
                <w:color w:val="000000"/>
              </w:rPr>
            </w:pPr>
            <w:r>
              <w:rPr>
                <w:color w:val="000000"/>
              </w:rPr>
              <w:t>1.6</w:t>
            </w:r>
          </w:p>
        </w:tc>
        <w:tc>
          <w:tcPr>
            <w:tcW w:w="8080" w:type="dxa"/>
          </w:tcPr>
          <w:p w14:paraId="6A62ADB8" w14:textId="395A648E" w:rsidR="00AE5D4F" w:rsidRPr="00AE5D4F" w:rsidRDefault="00AE5D4F" w:rsidP="00AE5D4F">
            <w:pPr>
              <w:jc w:val="both"/>
            </w:pPr>
            <w:r>
              <w:t>Mapka terenu</w:t>
            </w:r>
          </w:p>
        </w:tc>
      </w:tr>
      <w:tr w:rsidR="00AE5D4F" w:rsidRPr="00C57AF5" w14:paraId="2B125B7D" w14:textId="77777777" w:rsidTr="005E48EF">
        <w:tc>
          <w:tcPr>
            <w:tcW w:w="1242" w:type="dxa"/>
          </w:tcPr>
          <w:p w14:paraId="6F784091" w14:textId="3E68F8EB" w:rsidR="00AE5D4F" w:rsidRPr="00AE5D4F" w:rsidRDefault="00AE5D4F" w:rsidP="00AE5D4F">
            <w:pPr>
              <w:spacing w:before="60" w:after="120"/>
              <w:jc w:val="both"/>
              <w:rPr>
                <w:color w:val="000000"/>
              </w:rPr>
            </w:pPr>
            <w:r>
              <w:rPr>
                <w:color w:val="000000"/>
              </w:rPr>
              <w:t>1.7</w:t>
            </w:r>
          </w:p>
        </w:tc>
        <w:tc>
          <w:tcPr>
            <w:tcW w:w="8080" w:type="dxa"/>
          </w:tcPr>
          <w:p w14:paraId="7351FAE0" w14:textId="7546A2D4" w:rsidR="00AE5D4F" w:rsidRPr="00AE5D4F" w:rsidRDefault="00AE5D4F" w:rsidP="00AE5D4F">
            <w:pPr>
              <w:jc w:val="both"/>
            </w:pPr>
            <w:r>
              <w:t>Formularz protokół odśnieżania dachów</w:t>
            </w:r>
          </w:p>
        </w:tc>
      </w:tr>
      <w:tr w:rsidR="00AE5D4F" w:rsidRPr="00C57AF5" w14:paraId="186561A3" w14:textId="77777777" w:rsidTr="005E48EF">
        <w:tc>
          <w:tcPr>
            <w:tcW w:w="1242" w:type="dxa"/>
          </w:tcPr>
          <w:p w14:paraId="7A4C847A" w14:textId="1A922CA7" w:rsidR="00AE5D4F" w:rsidRPr="00AE5D4F" w:rsidRDefault="00AE5D4F" w:rsidP="00AE5D4F">
            <w:pPr>
              <w:spacing w:before="60" w:after="120"/>
              <w:jc w:val="both"/>
              <w:rPr>
                <w:color w:val="000000"/>
              </w:rPr>
            </w:pPr>
            <w:r>
              <w:rPr>
                <w:color w:val="000000"/>
              </w:rPr>
              <w:t>1.8</w:t>
            </w:r>
          </w:p>
        </w:tc>
        <w:tc>
          <w:tcPr>
            <w:tcW w:w="8080" w:type="dxa"/>
          </w:tcPr>
          <w:p w14:paraId="648333C1" w14:textId="7C2FC05B" w:rsidR="00AE5D4F" w:rsidRPr="00AE5D4F" w:rsidRDefault="00AE5D4F" w:rsidP="00AE5D4F">
            <w:pPr>
              <w:tabs>
                <w:tab w:val="left" w:pos="975"/>
              </w:tabs>
              <w:spacing w:before="60" w:after="120"/>
              <w:jc w:val="both"/>
              <w:rPr>
                <w:bCs/>
                <w:color w:val="000000"/>
              </w:rPr>
            </w:pPr>
            <w:r>
              <w:t>Formularz protokół czyszczenia rynien</w:t>
            </w:r>
          </w:p>
        </w:tc>
      </w:tr>
      <w:tr w:rsidR="00AE5D4F" w:rsidRPr="00C57AF5" w14:paraId="7A48A78F" w14:textId="77777777" w:rsidTr="005E48EF">
        <w:tc>
          <w:tcPr>
            <w:tcW w:w="1242" w:type="dxa"/>
          </w:tcPr>
          <w:p w14:paraId="13DA5B2B" w14:textId="5B1AC3D6" w:rsidR="00AE5D4F" w:rsidRPr="00AE5D4F" w:rsidRDefault="00AE5D4F" w:rsidP="00AE5D4F">
            <w:pPr>
              <w:spacing w:before="60" w:after="120"/>
              <w:jc w:val="both"/>
              <w:rPr>
                <w:color w:val="000000"/>
              </w:rPr>
            </w:pPr>
            <w:r>
              <w:rPr>
                <w:color w:val="000000"/>
              </w:rPr>
              <w:t>1.9</w:t>
            </w:r>
          </w:p>
        </w:tc>
        <w:tc>
          <w:tcPr>
            <w:tcW w:w="8080" w:type="dxa"/>
          </w:tcPr>
          <w:p w14:paraId="3AE83BBD" w14:textId="6B770D8A" w:rsidR="00AE5D4F" w:rsidRPr="00AE5D4F" w:rsidRDefault="00AE5D4F" w:rsidP="00AE5D4F">
            <w:pPr>
              <w:tabs>
                <w:tab w:val="left" w:pos="1440"/>
              </w:tabs>
              <w:jc w:val="both"/>
            </w:pPr>
            <w:r>
              <w:t xml:space="preserve">Formularz raport kontroli/ </w:t>
            </w:r>
            <w:proofErr w:type="spellStart"/>
            <w:r>
              <w:t>rekontroli</w:t>
            </w:r>
            <w:proofErr w:type="spellEnd"/>
          </w:p>
        </w:tc>
      </w:tr>
      <w:tr w:rsidR="00AE5D4F" w:rsidRPr="00C57AF5" w14:paraId="3095959E" w14:textId="77777777" w:rsidTr="005E48EF">
        <w:tc>
          <w:tcPr>
            <w:tcW w:w="1242" w:type="dxa"/>
          </w:tcPr>
          <w:p w14:paraId="50511A5A" w14:textId="0145A541" w:rsidR="00AE5D4F" w:rsidRPr="00AE5D4F" w:rsidRDefault="00AE5D4F" w:rsidP="00AE5D4F">
            <w:pPr>
              <w:spacing w:before="60" w:after="120"/>
              <w:jc w:val="both"/>
              <w:rPr>
                <w:color w:val="000000"/>
              </w:rPr>
            </w:pPr>
            <w:r>
              <w:rPr>
                <w:color w:val="000000"/>
              </w:rPr>
              <w:t>1.10</w:t>
            </w:r>
          </w:p>
        </w:tc>
        <w:tc>
          <w:tcPr>
            <w:tcW w:w="8080" w:type="dxa"/>
          </w:tcPr>
          <w:p w14:paraId="526CBCD8" w14:textId="4D3A2942" w:rsidR="00AE5D4F" w:rsidRPr="00AE5D4F" w:rsidRDefault="00AE5D4F" w:rsidP="00AE5D4F">
            <w:pPr>
              <w:spacing w:before="60" w:after="120"/>
              <w:jc w:val="both"/>
              <w:rPr>
                <w:bCs/>
                <w:color w:val="000000"/>
              </w:rPr>
            </w:pPr>
            <w:r>
              <w:t>Formularz wykaz powierzchni wyłącznej</w:t>
            </w:r>
          </w:p>
        </w:tc>
      </w:tr>
      <w:tr w:rsidR="00AE5D4F" w:rsidRPr="00C57AF5" w14:paraId="536FE7FB" w14:textId="77777777" w:rsidTr="005E48EF">
        <w:tc>
          <w:tcPr>
            <w:tcW w:w="1242" w:type="dxa"/>
          </w:tcPr>
          <w:p w14:paraId="75999E7E" w14:textId="2EF537FA" w:rsidR="00AE5D4F" w:rsidRPr="00AE5D4F" w:rsidRDefault="00AE5D4F" w:rsidP="00AE5D4F">
            <w:pPr>
              <w:spacing w:before="60" w:after="120"/>
              <w:jc w:val="both"/>
              <w:rPr>
                <w:color w:val="000000"/>
              </w:rPr>
            </w:pPr>
            <w:r>
              <w:rPr>
                <w:color w:val="000000"/>
              </w:rPr>
              <w:t>1.11</w:t>
            </w:r>
          </w:p>
        </w:tc>
        <w:tc>
          <w:tcPr>
            <w:tcW w:w="8080" w:type="dxa"/>
          </w:tcPr>
          <w:p w14:paraId="21624EA6" w14:textId="4CB64E5A" w:rsidR="00AE5D4F" w:rsidRPr="00AE5D4F" w:rsidRDefault="00AE5D4F" w:rsidP="00AE5D4F">
            <w:pPr>
              <w:jc w:val="both"/>
            </w:pPr>
            <w:r>
              <w:t>Formularz uwag</w:t>
            </w:r>
          </w:p>
        </w:tc>
      </w:tr>
      <w:tr w:rsidR="00AE5D4F" w:rsidRPr="00C57AF5" w14:paraId="65EB0F26" w14:textId="77777777" w:rsidTr="005E48EF">
        <w:tc>
          <w:tcPr>
            <w:tcW w:w="1242" w:type="dxa"/>
          </w:tcPr>
          <w:p w14:paraId="56741272" w14:textId="77777777" w:rsidR="00AE5D4F" w:rsidRPr="00C57AF5" w:rsidRDefault="00AE5D4F" w:rsidP="00AE5D4F">
            <w:pPr>
              <w:spacing w:before="60" w:after="120"/>
              <w:jc w:val="both"/>
              <w:rPr>
                <w:color w:val="000000"/>
              </w:rPr>
            </w:pPr>
            <w:r>
              <w:rPr>
                <w:color w:val="000000"/>
              </w:rPr>
              <w:t>2</w:t>
            </w:r>
          </w:p>
        </w:tc>
        <w:tc>
          <w:tcPr>
            <w:tcW w:w="8080" w:type="dxa"/>
          </w:tcPr>
          <w:p w14:paraId="3DF472F6" w14:textId="77777777" w:rsidR="00AE5D4F" w:rsidRPr="00C57AF5" w:rsidRDefault="00AE5D4F" w:rsidP="00AE5D4F">
            <w:pPr>
              <w:spacing w:before="60" w:after="120"/>
              <w:jc w:val="both"/>
              <w:rPr>
                <w:bCs/>
                <w:color w:val="000000"/>
              </w:rPr>
            </w:pPr>
            <w:r>
              <w:rPr>
                <w:bCs/>
                <w:color w:val="000000"/>
              </w:rPr>
              <w:t>Zestawienie powierzchni objętych usługą sprzątania</w:t>
            </w:r>
          </w:p>
        </w:tc>
      </w:tr>
      <w:tr w:rsidR="00930379" w:rsidRPr="00C57AF5" w14:paraId="0793109B" w14:textId="77777777" w:rsidTr="005E48EF">
        <w:tc>
          <w:tcPr>
            <w:tcW w:w="1242" w:type="dxa"/>
          </w:tcPr>
          <w:p w14:paraId="0A0A0A57" w14:textId="4CEF4552" w:rsidR="00930379" w:rsidRPr="00C57AF5" w:rsidRDefault="00930379" w:rsidP="00AE5D4F">
            <w:pPr>
              <w:spacing w:before="60" w:after="120"/>
              <w:jc w:val="both"/>
              <w:rPr>
                <w:color w:val="000000"/>
              </w:rPr>
            </w:pPr>
            <w:r>
              <w:rPr>
                <w:color w:val="000000"/>
              </w:rPr>
              <w:t>2.1</w:t>
            </w:r>
          </w:p>
        </w:tc>
        <w:tc>
          <w:tcPr>
            <w:tcW w:w="8080" w:type="dxa"/>
          </w:tcPr>
          <w:p w14:paraId="3E3B64B4" w14:textId="0A6F18D1" w:rsidR="00930379" w:rsidRPr="00C57AF5" w:rsidRDefault="00930379" w:rsidP="00AE5D4F">
            <w:pPr>
              <w:spacing w:before="60" w:after="120"/>
              <w:jc w:val="both"/>
              <w:rPr>
                <w:bCs/>
                <w:color w:val="000000"/>
              </w:rPr>
            </w:pPr>
            <w:r>
              <w:rPr>
                <w:bCs/>
                <w:color w:val="000000"/>
              </w:rPr>
              <w:t>Zestawienie powierzchni Budynek Główny</w:t>
            </w:r>
          </w:p>
        </w:tc>
      </w:tr>
      <w:tr w:rsidR="00930379" w:rsidRPr="00C57AF5" w14:paraId="5FB0632E" w14:textId="77777777" w:rsidTr="005E48EF">
        <w:tc>
          <w:tcPr>
            <w:tcW w:w="1242" w:type="dxa"/>
          </w:tcPr>
          <w:p w14:paraId="659C2195" w14:textId="11C839EB" w:rsidR="00930379" w:rsidRPr="00C57AF5" w:rsidRDefault="00930379" w:rsidP="00AE5D4F">
            <w:pPr>
              <w:spacing w:before="60" w:after="120"/>
              <w:jc w:val="both"/>
              <w:rPr>
                <w:color w:val="000000"/>
              </w:rPr>
            </w:pPr>
            <w:r>
              <w:rPr>
                <w:color w:val="000000"/>
              </w:rPr>
              <w:lastRenderedPageBreak/>
              <w:t>2.2</w:t>
            </w:r>
          </w:p>
        </w:tc>
        <w:tc>
          <w:tcPr>
            <w:tcW w:w="8080" w:type="dxa"/>
          </w:tcPr>
          <w:p w14:paraId="31C14CE9" w14:textId="7AC9EC56" w:rsidR="00930379" w:rsidRPr="00C57AF5" w:rsidRDefault="00930379" w:rsidP="00AE5D4F">
            <w:pPr>
              <w:spacing w:before="60" w:after="120"/>
              <w:jc w:val="both"/>
              <w:rPr>
                <w:bCs/>
                <w:color w:val="000000"/>
              </w:rPr>
            </w:pPr>
            <w:r>
              <w:rPr>
                <w:bCs/>
                <w:color w:val="000000"/>
              </w:rPr>
              <w:t>Zestawienie powierzchni Budynek Księdza Siemaszki</w:t>
            </w:r>
          </w:p>
        </w:tc>
      </w:tr>
      <w:tr w:rsidR="00930379" w:rsidRPr="00C57AF5" w14:paraId="2DDDACE2" w14:textId="77777777" w:rsidTr="005E48EF">
        <w:tc>
          <w:tcPr>
            <w:tcW w:w="1242" w:type="dxa"/>
          </w:tcPr>
          <w:p w14:paraId="284D7A85" w14:textId="49C3D256" w:rsidR="00930379" w:rsidRPr="00C57AF5" w:rsidRDefault="00930379" w:rsidP="00AE5D4F">
            <w:pPr>
              <w:spacing w:before="60" w:after="120"/>
              <w:jc w:val="both"/>
              <w:rPr>
                <w:color w:val="000000"/>
              </w:rPr>
            </w:pPr>
            <w:r>
              <w:rPr>
                <w:color w:val="000000"/>
              </w:rPr>
              <w:t>2.3</w:t>
            </w:r>
          </w:p>
        </w:tc>
        <w:tc>
          <w:tcPr>
            <w:tcW w:w="8080" w:type="dxa"/>
          </w:tcPr>
          <w:p w14:paraId="3F62016E" w14:textId="6436E788" w:rsidR="00930379" w:rsidRPr="00C57AF5" w:rsidRDefault="00930379" w:rsidP="00AE5D4F">
            <w:pPr>
              <w:spacing w:before="60" w:after="120"/>
              <w:jc w:val="both"/>
              <w:rPr>
                <w:bCs/>
                <w:color w:val="000000"/>
              </w:rPr>
            </w:pPr>
            <w:r>
              <w:rPr>
                <w:bCs/>
                <w:color w:val="000000"/>
              </w:rPr>
              <w:t>Zestawienie powierzchni Budynki na terenie szpitala + rodzaj powierzchni</w:t>
            </w:r>
          </w:p>
        </w:tc>
      </w:tr>
      <w:tr w:rsidR="00AE5D4F" w:rsidRPr="00C57AF5" w14:paraId="458DC8C5" w14:textId="77777777" w:rsidTr="005E48EF">
        <w:tc>
          <w:tcPr>
            <w:tcW w:w="1242" w:type="dxa"/>
          </w:tcPr>
          <w:p w14:paraId="05B0FF19" w14:textId="77777777" w:rsidR="00AE5D4F" w:rsidRPr="00C57AF5" w:rsidRDefault="00AE5D4F" w:rsidP="00AE5D4F">
            <w:pPr>
              <w:spacing w:before="60" w:after="120"/>
              <w:jc w:val="both"/>
              <w:rPr>
                <w:bCs/>
                <w:color w:val="000000"/>
              </w:rPr>
            </w:pPr>
            <w:r>
              <w:rPr>
                <w:bCs/>
                <w:color w:val="000000"/>
              </w:rPr>
              <w:t>3</w:t>
            </w:r>
          </w:p>
        </w:tc>
        <w:tc>
          <w:tcPr>
            <w:tcW w:w="8080" w:type="dxa"/>
          </w:tcPr>
          <w:p w14:paraId="723710D6" w14:textId="77777777" w:rsidR="00AE5D4F" w:rsidRPr="00C57AF5" w:rsidRDefault="00AE5D4F" w:rsidP="00AE5D4F">
            <w:pPr>
              <w:spacing w:before="60" w:after="120"/>
              <w:jc w:val="both"/>
              <w:rPr>
                <w:color w:val="000000"/>
              </w:rPr>
            </w:pPr>
            <w:r>
              <w:rPr>
                <w:color w:val="000000"/>
              </w:rPr>
              <w:t>Plan higieny i utrzymania czystości w Szpitalu Miejskim Specjalistycznym im. Gabriela Narutowicza w Krakowie</w:t>
            </w:r>
          </w:p>
        </w:tc>
      </w:tr>
      <w:tr w:rsidR="00AE5D4F" w:rsidRPr="00C57AF5" w14:paraId="370ADB3D" w14:textId="77777777" w:rsidTr="005E48EF">
        <w:tc>
          <w:tcPr>
            <w:tcW w:w="1242" w:type="dxa"/>
          </w:tcPr>
          <w:p w14:paraId="6B5BFE1D" w14:textId="7B7CCCC4" w:rsidR="00AE5D4F" w:rsidRPr="00C57AF5" w:rsidRDefault="00AE5D4F" w:rsidP="00AE5D4F">
            <w:pPr>
              <w:spacing w:before="60" w:after="120"/>
              <w:jc w:val="both"/>
              <w:rPr>
                <w:b/>
                <w:color w:val="000000"/>
              </w:rPr>
            </w:pPr>
            <w:r>
              <w:rPr>
                <w:color w:val="000000"/>
              </w:rPr>
              <w:t>3.1</w:t>
            </w:r>
          </w:p>
        </w:tc>
        <w:tc>
          <w:tcPr>
            <w:tcW w:w="8080" w:type="dxa"/>
          </w:tcPr>
          <w:p w14:paraId="4330827D" w14:textId="77777777" w:rsidR="00AE5D4F" w:rsidRPr="00C57AF5" w:rsidRDefault="00AE5D4F" w:rsidP="00AE5D4F">
            <w:pPr>
              <w:spacing w:before="60" w:after="120"/>
              <w:jc w:val="both"/>
              <w:rPr>
                <w:color w:val="000000"/>
              </w:rPr>
            </w:pPr>
            <w:r>
              <w:rPr>
                <w:color w:val="000000"/>
              </w:rPr>
              <w:t>Szczegółowy plan higieny utrzymania czystości w Szpitalu Miejskim Specjalistycznym im. Gabriela Narutowicza w Krakowie</w:t>
            </w:r>
          </w:p>
        </w:tc>
      </w:tr>
      <w:tr w:rsidR="00AE5D4F" w:rsidRPr="00C57AF5" w14:paraId="3CBF684B" w14:textId="77777777" w:rsidTr="005E48EF">
        <w:tc>
          <w:tcPr>
            <w:tcW w:w="1242" w:type="dxa"/>
          </w:tcPr>
          <w:p w14:paraId="3689873B" w14:textId="144B9416" w:rsidR="00AE5D4F" w:rsidRPr="00C57AF5" w:rsidRDefault="00AE5D4F" w:rsidP="00AE5D4F">
            <w:pPr>
              <w:spacing w:before="60" w:after="120"/>
              <w:jc w:val="both"/>
              <w:rPr>
                <w:b/>
                <w:color w:val="000000"/>
              </w:rPr>
            </w:pPr>
            <w:r>
              <w:rPr>
                <w:color w:val="000000"/>
              </w:rPr>
              <w:t>3.2</w:t>
            </w:r>
          </w:p>
        </w:tc>
        <w:tc>
          <w:tcPr>
            <w:tcW w:w="8080" w:type="dxa"/>
          </w:tcPr>
          <w:p w14:paraId="5515B4A1" w14:textId="77777777" w:rsidR="00AE5D4F" w:rsidRPr="00C57AF5" w:rsidRDefault="00AE5D4F" w:rsidP="00AE5D4F">
            <w:pPr>
              <w:spacing w:before="60" w:after="120"/>
              <w:jc w:val="both"/>
              <w:rPr>
                <w:color w:val="000000"/>
              </w:rPr>
            </w:pPr>
            <w:r>
              <w:rPr>
                <w:color w:val="000000"/>
              </w:rPr>
              <w:t>Wykaz procedur i instrukcji utrzymania czystości  w Szpitalu Miejskim Specjalistycznym im. Gabriela Narutowicza w Krakowie</w:t>
            </w:r>
          </w:p>
        </w:tc>
      </w:tr>
      <w:tr w:rsidR="00AE5D4F" w:rsidRPr="00C57AF5" w14:paraId="6D7D5E35" w14:textId="77777777" w:rsidTr="005E48EF">
        <w:tc>
          <w:tcPr>
            <w:tcW w:w="1242" w:type="dxa"/>
          </w:tcPr>
          <w:p w14:paraId="1610DCFD" w14:textId="77777777" w:rsidR="00AE5D4F" w:rsidRPr="00C57AF5" w:rsidRDefault="00AE5D4F" w:rsidP="00AE5D4F">
            <w:pPr>
              <w:spacing w:before="60" w:after="120"/>
              <w:jc w:val="both"/>
              <w:rPr>
                <w:b/>
                <w:color w:val="000000"/>
              </w:rPr>
            </w:pPr>
            <w:r>
              <w:rPr>
                <w:color w:val="000000"/>
              </w:rPr>
              <w:t>4</w:t>
            </w:r>
          </w:p>
        </w:tc>
        <w:tc>
          <w:tcPr>
            <w:tcW w:w="8080" w:type="dxa"/>
          </w:tcPr>
          <w:p w14:paraId="1FFAA44A" w14:textId="77777777" w:rsidR="00AE5D4F" w:rsidRPr="00C57AF5" w:rsidRDefault="00AE5D4F" w:rsidP="00AE5D4F">
            <w:pPr>
              <w:spacing w:before="60" w:after="120"/>
              <w:jc w:val="both"/>
              <w:rPr>
                <w:b/>
                <w:color w:val="000000"/>
              </w:rPr>
            </w:pPr>
            <w:r>
              <w:rPr>
                <w:bCs/>
                <w:color w:val="000000"/>
              </w:rPr>
              <w:t>Wykaz sprzętu i urządzeń</w:t>
            </w:r>
          </w:p>
        </w:tc>
      </w:tr>
      <w:tr w:rsidR="00AE5D4F" w:rsidRPr="00C57AF5" w14:paraId="7A935310" w14:textId="77777777" w:rsidTr="005E48EF">
        <w:tc>
          <w:tcPr>
            <w:tcW w:w="1242" w:type="dxa"/>
            <w:vAlign w:val="center"/>
          </w:tcPr>
          <w:p w14:paraId="7D940159" w14:textId="77777777" w:rsidR="00AE5D4F" w:rsidRPr="00C57AF5" w:rsidRDefault="00AE5D4F" w:rsidP="00AE5D4F">
            <w:pPr>
              <w:spacing w:before="60" w:after="120"/>
              <w:jc w:val="both"/>
              <w:rPr>
                <w:b/>
                <w:color w:val="000000"/>
              </w:rPr>
            </w:pPr>
            <w:r>
              <w:rPr>
                <w:color w:val="000000"/>
              </w:rPr>
              <w:t>5</w:t>
            </w:r>
          </w:p>
        </w:tc>
        <w:tc>
          <w:tcPr>
            <w:tcW w:w="8080" w:type="dxa"/>
          </w:tcPr>
          <w:p w14:paraId="3204BB54" w14:textId="77777777" w:rsidR="00AE5D4F" w:rsidRPr="00C57AF5" w:rsidRDefault="00AE5D4F" w:rsidP="00AE5D4F">
            <w:pPr>
              <w:spacing w:before="60" w:after="120"/>
              <w:jc w:val="both"/>
              <w:rPr>
                <w:b/>
                <w:color w:val="000000"/>
              </w:rPr>
            </w:pPr>
            <w:r>
              <w:rPr>
                <w:color w:val="000000"/>
              </w:rPr>
              <w:t>Wykaz   środków dezynfekcyjnych, myjących, czyszczących, konserwujących i środków chemicznych do myjko-dezynfektorów</w:t>
            </w:r>
          </w:p>
        </w:tc>
      </w:tr>
      <w:tr w:rsidR="00AE5D4F" w:rsidRPr="00C57AF5" w14:paraId="1CB08EDE" w14:textId="77777777" w:rsidTr="005E48EF">
        <w:tc>
          <w:tcPr>
            <w:tcW w:w="1242" w:type="dxa"/>
          </w:tcPr>
          <w:p w14:paraId="00E68CF2" w14:textId="04F97E98" w:rsidR="00AE5D4F" w:rsidRPr="00C57AF5" w:rsidRDefault="00AE5D4F" w:rsidP="00AE5D4F">
            <w:pPr>
              <w:spacing w:before="60" w:after="120"/>
              <w:jc w:val="both"/>
              <w:rPr>
                <w:b/>
                <w:color w:val="000000"/>
              </w:rPr>
            </w:pPr>
            <w:r>
              <w:rPr>
                <w:color w:val="000000"/>
              </w:rPr>
              <w:t>6.1</w:t>
            </w:r>
          </w:p>
        </w:tc>
        <w:tc>
          <w:tcPr>
            <w:tcW w:w="8080" w:type="dxa"/>
          </w:tcPr>
          <w:p w14:paraId="27B9C468" w14:textId="77777777" w:rsidR="00AE5D4F" w:rsidRPr="00C57AF5" w:rsidRDefault="00AE5D4F" w:rsidP="00AE5D4F">
            <w:pPr>
              <w:spacing w:before="60" w:after="120"/>
              <w:jc w:val="both"/>
              <w:rPr>
                <w:color w:val="000000"/>
              </w:rPr>
            </w:pPr>
            <w:r>
              <w:rPr>
                <w:color w:val="000000"/>
              </w:rPr>
              <w:t>Wzory Raportów z wykonanych czynności – pow. biała</w:t>
            </w:r>
          </w:p>
        </w:tc>
      </w:tr>
      <w:tr w:rsidR="00AE5D4F" w:rsidRPr="00C57AF5" w14:paraId="43275BB8" w14:textId="77777777" w:rsidTr="005E48EF">
        <w:tc>
          <w:tcPr>
            <w:tcW w:w="1242" w:type="dxa"/>
          </w:tcPr>
          <w:p w14:paraId="3C65ABC2" w14:textId="0EFCB029" w:rsidR="00AE5D4F" w:rsidRPr="00C57AF5" w:rsidRDefault="00AE5D4F" w:rsidP="00AE5D4F">
            <w:pPr>
              <w:spacing w:before="60" w:after="120"/>
              <w:jc w:val="both"/>
              <w:rPr>
                <w:b/>
                <w:color w:val="000000"/>
              </w:rPr>
            </w:pPr>
            <w:r>
              <w:rPr>
                <w:color w:val="000000"/>
              </w:rPr>
              <w:t>6.2</w:t>
            </w:r>
          </w:p>
        </w:tc>
        <w:tc>
          <w:tcPr>
            <w:tcW w:w="8080" w:type="dxa"/>
          </w:tcPr>
          <w:p w14:paraId="237B1027" w14:textId="77777777" w:rsidR="00AE5D4F" w:rsidRPr="00C57AF5" w:rsidRDefault="00AE5D4F" w:rsidP="00AE5D4F">
            <w:pPr>
              <w:spacing w:before="60" w:after="120"/>
              <w:jc w:val="both"/>
              <w:rPr>
                <w:color w:val="000000"/>
              </w:rPr>
            </w:pPr>
            <w:r>
              <w:rPr>
                <w:color w:val="000000"/>
              </w:rPr>
              <w:t>Wzory Raportów z wykonanych czynności – pow. szara i szara admin.-biurowa</w:t>
            </w:r>
          </w:p>
        </w:tc>
      </w:tr>
      <w:tr w:rsidR="00AE5D4F" w:rsidRPr="00C57AF5" w14:paraId="2DD63E07" w14:textId="77777777" w:rsidTr="005E48EF">
        <w:tc>
          <w:tcPr>
            <w:tcW w:w="1242" w:type="dxa"/>
          </w:tcPr>
          <w:p w14:paraId="57F67A7C" w14:textId="1B3777F5" w:rsidR="00AE5D4F" w:rsidRPr="00C57AF5" w:rsidRDefault="00AE5D4F" w:rsidP="00AE5D4F">
            <w:pPr>
              <w:spacing w:before="60" w:after="120"/>
              <w:jc w:val="both"/>
              <w:rPr>
                <w:b/>
                <w:color w:val="000000"/>
              </w:rPr>
            </w:pPr>
            <w:r>
              <w:rPr>
                <w:color w:val="000000"/>
              </w:rPr>
              <w:t>6.3</w:t>
            </w:r>
          </w:p>
        </w:tc>
        <w:tc>
          <w:tcPr>
            <w:tcW w:w="8080" w:type="dxa"/>
          </w:tcPr>
          <w:p w14:paraId="25C5BC51" w14:textId="77777777" w:rsidR="00AE5D4F" w:rsidRPr="00C57AF5" w:rsidRDefault="00AE5D4F" w:rsidP="00AE5D4F">
            <w:pPr>
              <w:spacing w:before="60" w:after="120"/>
              <w:jc w:val="both"/>
              <w:rPr>
                <w:color w:val="000000"/>
              </w:rPr>
            </w:pPr>
            <w:r>
              <w:rPr>
                <w:color w:val="000000"/>
              </w:rPr>
              <w:t xml:space="preserve">Wzory </w:t>
            </w:r>
            <w:bookmarkStart w:id="35" w:name="_Hlk233032711"/>
            <w:r>
              <w:rPr>
                <w:color w:val="000000"/>
              </w:rPr>
              <w:t>Raportów z wykonanych czynności – pow. zielona i biała zabiegowa</w:t>
            </w:r>
            <w:bookmarkEnd w:id="35"/>
          </w:p>
        </w:tc>
      </w:tr>
      <w:tr w:rsidR="00AE5D4F" w:rsidRPr="00C57AF5" w14:paraId="48EECB83" w14:textId="77777777" w:rsidTr="005E48EF">
        <w:tc>
          <w:tcPr>
            <w:tcW w:w="1242" w:type="dxa"/>
          </w:tcPr>
          <w:p w14:paraId="0F165AC7" w14:textId="5E373809" w:rsidR="00AE5D4F" w:rsidRPr="00C57AF5" w:rsidRDefault="00AE5D4F" w:rsidP="00AE5D4F">
            <w:pPr>
              <w:spacing w:before="60" w:after="120"/>
              <w:jc w:val="both"/>
              <w:rPr>
                <w:color w:val="000000"/>
              </w:rPr>
            </w:pPr>
            <w:r>
              <w:rPr>
                <w:color w:val="000000"/>
              </w:rPr>
              <w:t>7.1</w:t>
            </w:r>
          </w:p>
        </w:tc>
        <w:tc>
          <w:tcPr>
            <w:tcW w:w="8080" w:type="dxa"/>
          </w:tcPr>
          <w:p w14:paraId="67A53BAA" w14:textId="77777777" w:rsidR="00AE5D4F" w:rsidRPr="00C57AF5" w:rsidRDefault="00AE5D4F" w:rsidP="00AE5D4F">
            <w:pPr>
              <w:spacing w:before="60" w:after="120"/>
              <w:jc w:val="both"/>
              <w:rPr>
                <w:color w:val="000000"/>
              </w:rPr>
            </w:pPr>
            <w:r>
              <w:rPr>
                <w:color w:val="000000"/>
              </w:rPr>
              <w:t xml:space="preserve">Protokół mycia i dezynfekcji powierzchni w pomieszczeniach kuchennych </w:t>
            </w:r>
            <w:r>
              <w:rPr>
                <w:color w:val="000000"/>
              </w:rPr>
              <w:br/>
              <w:t xml:space="preserve">i socjalnych  </w:t>
            </w:r>
          </w:p>
        </w:tc>
      </w:tr>
      <w:tr w:rsidR="00AE5D4F" w:rsidRPr="00C57AF5" w14:paraId="6372D8B7" w14:textId="77777777" w:rsidTr="005E48EF">
        <w:tc>
          <w:tcPr>
            <w:tcW w:w="1242" w:type="dxa"/>
          </w:tcPr>
          <w:p w14:paraId="0C0249DE" w14:textId="777F5CD6" w:rsidR="00AE5D4F" w:rsidRPr="00C57AF5" w:rsidRDefault="00AE5D4F" w:rsidP="00AE5D4F">
            <w:pPr>
              <w:spacing w:before="60" w:after="120"/>
              <w:jc w:val="both"/>
              <w:rPr>
                <w:color w:val="000000"/>
              </w:rPr>
            </w:pPr>
            <w:bookmarkStart w:id="36" w:name="_Hlk233026119"/>
            <w:r>
              <w:rPr>
                <w:color w:val="000000"/>
              </w:rPr>
              <w:t>7.2</w:t>
            </w:r>
          </w:p>
        </w:tc>
        <w:tc>
          <w:tcPr>
            <w:tcW w:w="8080" w:type="dxa"/>
          </w:tcPr>
          <w:p w14:paraId="4ED884FE" w14:textId="77777777" w:rsidR="00AE5D4F" w:rsidRPr="00C57AF5" w:rsidRDefault="00AE5D4F" w:rsidP="00AE5D4F">
            <w:pPr>
              <w:spacing w:before="60" w:after="120"/>
              <w:jc w:val="both"/>
              <w:rPr>
                <w:color w:val="000000"/>
                <w:highlight w:val="yellow"/>
              </w:rPr>
            </w:pPr>
            <w:r>
              <w:rPr>
                <w:color w:val="000000"/>
              </w:rPr>
              <w:t xml:space="preserve">Protokół mycia i dezynfekcji powierzchni w pomieszczeniach </w:t>
            </w:r>
            <w:r>
              <w:rPr>
                <w:bCs/>
              </w:rPr>
              <w:t xml:space="preserve">sanitarnych   </w:t>
            </w:r>
            <w:r>
              <w:t xml:space="preserve">                                                </w:t>
            </w:r>
          </w:p>
        </w:tc>
      </w:tr>
      <w:bookmarkEnd w:id="36"/>
      <w:tr w:rsidR="00AE5D4F" w:rsidRPr="00C57AF5" w14:paraId="0562AB92" w14:textId="77777777" w:rsidTr="005E48EF">
        <w:tc>
          <w:tcPr>
            <w:tcW w:w="1242" w:type="dxa"/>
          </w:tcPr>
          <w:p w14:paraId="47F0D985" w14:textId="18832E3F" w:rsidR="00AE5D4F" w:rsidRPr="00C57AF5" w:rsidRDefault="00AE5D4F" w:rsidP="00AE5D4F">
            <w:pPr>
              <w:spacing w:before="60" w:after="120"/>
              <w:jc w:val="both"/>
              <w:rPr>
                <w:color w:val="000000"/>
              </w:rPr>
            </w:pPr>
            <w:r>
              <w:rPr>
                <w:color w:val="000000"/>
              </w:rPr>
              <w:t>8</w:t>
            </w:r>
          </w:p>
        </w:tc>
        <w:tc>
          <w:tcPr>
            <w:tcW w:w="8080" w:type="dxa"/>
          </w:tcPr>
          <w:p w14:paraId="7DD59283" w14:textId="77777777" w:rsidR="00AE5D4F" w:rsidRPr="00C57AF5" w:rsidRDefault="00AE5D4F" w:rsidP="00AE5D4F">
            <w:pPr>
              <w:spacing w:before="60" w:after="120"/>
              <w:jc w:val="both"/>
              <w:rPr>
                <w:color w:val="000000"/>
              </w:rPr>
            </w:pPr>
            <w:r>
              <w:rPr>
                <w:color w:val="000000"/>
              </w:rPr>
              <w:t>Arkusz kalkulacyjny</w:t>
            </w:r>
          </w:p>
        </w:tc>
      </w:tr>
      <w:tr w:rsidR="00AE5D4F" w:rsidRPr="00C57AF5" w14:paraId="19BD3DF6" w14:textId="77777777" w:rsidTr="005E48EF">
        <w:tc>
          <w:tcPr>
            <w:tcW w:w="1242" w:type="dxa"/>
          </w:tcPr>
          <w:p w14:paraId="355CBCCF" w14:textId="672199CD" w:rsidR="00AE5D4F" w:rsidRPr="00C57AF5" w:rsidRDefault="00AE5D4F" w:rsidP="00AE5D4F">
            <w:pPr>
              <w:spacing w:before="60" w:after="120"/>
              <w:jc w:val="both"/>
              <w:rPr>
                <w:color w:val="000000"/>
              </w:rPr>
            </w:pPr>
            <w:r>
              <w:rPr>
                <w:color w:val="000000"/>
              </w:rPr>
              <w:t>8.1</w:t>
            </w:r>
          </w:p>
        </w:tc>
        <w:tc>
          <w:tcPr>
            <w:tcW w:w="8080" w:type="dxa"/>
          </w:tcPr>
          <w:p w14:paraId="41C41097" w14:textId="77777777" w:rsidR="00AE5D4F" w:rsidRPr="00C57AF5" w:rsidRDefault="00AE5D4F" w:rsidP="00AE5D4F">
            <w:pPr>
              <w:spacing w:before="60" w:after="120"/>
              <w:jc w:val="both"/>
              <w:rPr>
                <w:color w:val="000000"/>
              </w:rPr>
            </w:pPr>
            <w:r>
              <w:rPr>
                <w:color w:val="000000"/>
              </w:rPr>
              <w:t>Szczegółowy Arkusz kalkulacyjny</w:t>
            </w:r>
          </w:p>
        </w:tc>
      </w:tr>
      <w:tr w:rsidR="00AE5D4F" w:rsidRPr="00C57AF5" w14:paraId="71437E9B" w14:textId="77777777" w:rsidTr="005E48EF">
        <w:tc>
          <w:tcPr>
            <w:tcW w:w="1242" w:type="dxa"/>
          </w:tcPr>
          <w:p w14:paraId="0BFEB653" w14:textId="77777777" w:rsidR="00AE5D4F" w:rsidRPr="00C57AF5" w:rsidRDefault="00AE5D4F" w:rsidP="00AE5D4F">
            <w:pPr>
              <w:spacing w:before="60" w:after="120"/>
              <w:jc w:val="both"/>
              <w:rPr>
                <w:color w:val="000000"/>
              </w:rPr>
            </w:pPr>
            <w:r>
              <w:rPr>
                <w:color w:val="000000"/>
              </w:rPr>
              <w:t>9</w:t>
            </w:r>
          </w:p>
        </w:tc>
        <w:tc>
          <w:tcPr>
            <w:tcW w:w="8080" w:type="dxa"/>
          </w:tcPr>
          <w:p w14:paraId="45A54B38" w14:textId="77777777" w:rsidR="00AE5D4F" w:rsidRPr="00C57AF5" w:rsidRDefault="00AE5D4F" w:rsidP="00AE5D4F">
            <w:pPr>
              <w:spacing w:before="60" w:after="120"/>
              <w:jc w:val="both"/>
              <w:rPr>
                <w:color w:val="000000"/>
              </w:rPr>
            </w:pPr>
            <w:r>
              <w:rPr>
                <w:color w:val="000000"/>
              </w:rPr>
              <w:t>Harmonogram pracy</w:t>
            </w:r>
          </w:p>
        </w:tc>
      </w:tr>
      <w:tr w:rsidR="00AE5D4F" w:rsidRPr="00C57AF5" w14:paraId="66B5393D" w14:textId="77777777" w:rsidTr="005E48EF">
        <w:tc>
          <w:tcPr>
            <w:tcW w:w="1242" w:type="dxa"/>
          </w:tcPr>
          <w:p w14:paraId="455CE34A" w14:textId="77777777" w:rsidR="00AE5D4F" w:rsidRPr="00C57AF5" w:rsidRDefault="00AE5D4F" w:rsidP="00AE5D4F">
            <w:pPr>
              <w:spacing w:before="60" w:after="120"/>
              <w:jc w:val="both"/>
              <w:rPr>
                <w:b/>
                <w:color w:val="000000"/>
              </w:rPr>
            </w:pPr>
            <w:r>
              <w:rPr>
                <w:color w:val="000000"/>
              </w:rPr>
              <w:t>10</w:t>
            </w:r>
          </w:p>
        </w:tc>
        <w:tc>
          <w:tcPr>
            <w:tcW w:w="8080" w:type="dxa"/>
          </w:tcPr>
          <w:p w14:paraId="178865C7" w14:textId="77777777" w:rsidR="00AE5D4F" w:rsidRPr="00C57AF5" w:rsidRDefault="00AE5D4F" w:rsidP="00AE5D4F">
            <w:pPr>
              <w:spacing w:before="60" w:after="120"/>
              <w:jc w:val="both"/>
              <w:rPr>
                <w:color w:val="000000"/>
              </w:rPr>
            </w:pPr>
            <w:bookmarkStart w:id="37" w:name="_Hlk233010488"/>
            <w:r>
              <w:rPr>
                <w:color w:val="000000"/>
              </w:rPr>
              <w:t>Wykaz osób odpowiedzialnych za realizację zamówienia</w:t>
            </w:r>
            <w:bookmarkEnd w:id="37"/>
          </w:p>
        </w:tc>
      </w:tr>
      <w:tr w:rsidR="00AE5D4F" w:rsidRPr="00C57AF5" w14:paraId="37B68C24" w14:textId="77777777" w:rsidTr="005E48EF">
        <w:tc>
          <w:tcPr>
            <w:tcW w:w="1242" w:type="dxa"/>
          </w:tcPr>
          <w:p w14:paraId="5161D0F8" w14:textId="77777777" w:rsidR="00AE5D4F" w:rsidRPr="00C57AF5" w:rsidRDefault="00AE5D4F" w:rsidP="00AE5D4F">
            <w:pPr>
              <w:spacing w:before="60" w:after="120"/>
              <w:jc w:val="both"/>
              <w:rPr>
                <w:b/>
                <w:color w:val="000000"/>
              </w:rPr>
            </w:pPr>
            <w:r>
              <w:rPr>
                <w:color w:val="000000"/>
              </w:rPr>
              <w:t>11</w:t>
            </w:r>
          </w:p>
        </w:tc>
        <w:tc>
          <w:tcPr>
            <w:tcW w:w="8080" w:type="dxa"/>
          </w:tcPr>
          <w:p w14:paraId="309AA4F1" w14:textId="77777777" w:rsidR="00AE5D4F" w:rsidRPr="00C57AF5" w:rsidRDefault="00AE5D4F" w:rsidP="00AE5D4F">
            <w:pPr>
              <w:spacing w:before="60" w:after="120"/>
              <w:jc w:val="both"/>
              <w:rPr>
                <w:color w:val="000000"/>
              </w:rPr>
            </w:pPr>
            <w:r>
              <w:t>Wykaz pracowników świadczących usługi</w:t>
            </w:r>
          </w:p>
        </w:tc>
      </w:tr>
      <w:tr w:rsidR="00AE5D4F" w:rsidRPr="00C57AF5" w14:paraId="3E0B36A8" w14:textId="77777777" w:rsidTr="005E48EF">
        <w:tc>
          <w:tcPr>
            <w:tcW w:w="1242" w:type="dxa"/>
          </w:tcPr>
          <w:p w14:paraId="712B0BB4" w14:textId="77777777" w:rsidR="00AE5D4F" w:rsidRPr="00C57AF5" w:rsidRDefault="00AE5D4F" w:rsidP="00AE5D4F">
            <w:pPr>
              <w:spacing w:before="60" w:after="120"/>
              <w:jc w:val="both"/>
              <w:rPr>
                <w:color w:val="000000"/>
              </w:rPr>
            </w:pPr>
            <w:r>
              <w:rPr>
                <w:color w:val="000000"/>
              </w:rPr>
              <w:t>12</w:t>
            </w:r>
          </w:p>
        </w:tc>
        <w:tc>
          <w:tcPr>
            <w:tcW w:w="8080" w:type="dxa"/>
          </w:tcPr>
          <w:p w14:paraId="1B6CF54C" w14:textId="77777777" w:rsidR="00AE5D4F" w:rsidRPr="00C57AF5" w:rsidRDefault="00AE5D4F" w:rsidP="00AE5D4F">
            <w:pPr>
              <w:spacing w:before="60" w:after="120"/>
              <w:jc w:val="both"/>
              <w:rPr>
                <w:color w:val="000000"/>
              </w:rPr>
            </w:pPr>
            <w:r>
              <w:rPr>
                <w:color w:val="000000"/>
              </w:rPr>
              <w:t>Formularz uwag dotyczących utrzymania czystości powierzchni białej/zielonej/szarej/szarej adm.-biurowej w Szpitalu Miejskim Specjalistycznym w Krakowie</w:t>
            </w:r>
          </w:p>
        </w:tc>
      </w:tr>
      <w:tr w:rsidR="00AE5D4F" w:rsidRPr="00C57AF5" w14:paraId="5AF7B6C2" w14:textId="77777777" w:rsidTr="005E48EF">
        <w:tc>
          <w:tcPr>
            <w:tcW w:w="1242" w:type="dxa"/>
          </w:tcPr>
          <w:p w14:paraId="4F3CA0E6" w14:textId="77777777" w:rsidR="00AE5D4F" w:rsidRPr="00C57AF5" w:rsidRDefault="00AE5D4F" w:rsidP="00AE5D4F">
            <w:pPr>
              <w:spacing w:before="60" w:after="120"/>
              <w:jc w:val="both"/>
              <w:rPr>
                <w:b/>
                <w:color w:val="000000"/>
              </w:rPr>
            </w:pPr>
            <w:r>
              <w:rPr>
                <w:color w:val="000000"/>
              </w:rPr>
              <w:t>13</w:t>
            </w:r>
          </w:p>
        </w:tc>
        <w:tc>
          <w:tcPr>
            <w:tcW w:w="8080" w:type="dxa"/>
          </w:tcPr>
          <w:p w14:paraId="63F57789" w14:textId="77777777" w:rsidR="00AE5D4F" w:rsidRPr="00C57AF5" w:rsidRDefault="00AE5D4F" w:rsidP="00AE5D4F">
            <w:pPr>
              <w:spacing w:before="60" w:after="120"/>
              <w:jc w:val="both"/>
              <w:rPr>
                <w:color w:val="000000"/>
              </w:rPr>
            </w:pPr>
            <w:bookmarkStart w:id="38" w:name="_Hlk233010644"/>
            <w:r>
              <w:rPr>
                <w:color w:val="000000"/>
              </w:rPr>
              <w:t>Formularz ustalenia miesięcznej wartości usługi</w:t>
            </w:r>
            <w:bookmarkEnd w:id="38"/>
          </w:p>
        </w:tc>
      </w:tr>
      <w:tr w:rsidR="00AE5D4F" w:rsidRPr="00C57AF5" w14:paraId="72FA818F" w14:textId="77777777" w:rsidTr="005E48EF">
        <w:tc>
          <w:tcPr>
            <w:tcW w:w="1242" w:type="dxa"/>
          </w:tcPr>
          <w:p w14:paraId="6C2B1135" w14:textId="77777777" w:rsidR="00AE5D4F" w:rsidRPr="00C57AF5" w:rsidRDefault="00AE5D4F" w:rsidP="00AE5D4F">
            <w:pPr>
              <w:spacing w:before="60" w:after="120"/>
              <w:jc w:val="both"/>
              <w:rPr>
                <w:b/>
                <w:color w:val="000000"/>
              </w:rPr>
            </w:pPr>
            <w:r>
              <w:rPr>
                <w:color w:val="000000"/>
              </w:rPr>
              <w:t>14</w:t>
            </w:r>
          </w:p>
        </w:tc>
        <w:tc>
          <w:tcPr>
            <w:tcW w:w="8080" w:type="dxa"/>
          </w:tcPr>
          <w:p w14:paraId="4B400B33" w14:textId="77777777" w:rsidR="00AE5D4F" w:rsidRPr="00C57AF5" w:rsidRDefault="00AE5D4F" w:rsidP="00AE5D4F">
            <w:pPr>
              <w:spacing w:before="60" w:after="120"/>
              <w:jc w:val="both"/>
              <w:rPr>
                <w:bCs/>
                <w:color w:val="000000"/>
              </w:rPr>
            </w:pPr>
            <w:r>
              <w:rPr>
                <w:bCs/>
                <w:color w:val="000000"/>
              </w:rPr>
              <w:t>Protokół szkody w majątku Zamawiającego</w:t>
            </w:r>
          </w:p>
        </w:tc>
      </w:tr>
      <w:tr w:rsidR="00AE5D4F" w:rsidRPr="00C57AF5" w14:paraId="3C346988" w14:textId="77777777" w:rsidTr="005E48EF">
        <w:tc>
          <w:tcPr>
            <w:tcW w:w="1242" w:type="dxa"/>
          </w:tcPr>
          <w:p w14:paraId="0F494995" w14:textId="77777777" w:rsidR="00AE5D4F" w:rsidRPr="00C57AF5" w:rsidRDefault="00AE5D4F" w:rsidP="00AE5D4F">
            <w:pPr>
              <w:spacing w:before="60" w:after="120"/>
              <w:jc w:val="both"/>
              <w:rPr>
                <w:b/>
                <w:color w:val="000000"/>
              </w:rPr>
            </w:pPr>
            <w:r>
              <w:rPr>
                <w:color w:val="000000"/>
              </w:rPr>
              <w:t>15</w:t>
            </w:r>
          </w:p>
        </w:tc>
        <w:tc>
          <w:tcPr>
            <w:tcW w:w="8080" w:type="dxa"/>
          </w:tcPr>
          <w:p w14:paraId="09988BB6" w14:textId="77777777" w:rsidR="00AE5D4F" w:rsidRPr="00C57AF5" w:rsidRDefault="00AE5D4F" w:rsidP="00AE5D4F">
            <w:pPr>
              <w:spacing w:before="60" w:after="120"/>
              <w:jc w:val="both"/>
              <w:rPr>
                <w:color w:val="000000"/>
              </w:rPr>
            </w:pPr>
            <w:r>
              <w:rPr>
                <w:color w:val="000000"/>
              </w:rPr>
              <w:t>Umowa najmu pomieszczeń socjalnych i technicznych</w:t>
            </w:r>
          </w:p>
        </w:tc>
      </w:tr>
      <w:tr w:rsidR="00AE5D4F" w:rsidRPr="00C57AF5" w14:paraId="6FC75DCF" w14:textId="77777777" w:rsidTr="005E48EF">
        <w:tc>
          <w:tcPr>
            <w:tcW w:w="1242" w:type="dxa"/>
          </w:tcPr>
          <w:p w14:paraId="41C16AE3" w14:textId="252D41F7" w:rsidR="00AE5D4F" w:rsidRPr="000F5BED" w:rsidRDefault="00AE5D4F" w:rsidP="00AE5D4F">
            <w:pPr>
              <w:spacing w:before="60" w:after="120"/>
              <w:jc w:val="both"/>
            </w:pPr>
            <w:bookmarkStart w:id="39" w:name="_Hlk236039167"/>
            <w:r>
              <w:t>15.1</w:t>
            </w:r>
          </w:p>
        </w:tc>
        <w:tc>
          <w:tcPr>
            <w:tcW w:w="8080" w:type="dxa"/>
          </w:tcPr>
          <w:p w14:paraId="342E5032" w14:textId="77777777" w:rsidR="00AE5D4F" w:rsidRPr="000F5BED" w:rsidRDefault="00AE5D4F" w:rsidP="00AE5D4F">
            <w:pPr>
              <w:spacing w:before="60" w:after="120"/>
              <w:jc w:val="both"/>
            </w:pPr>
            <w:r>
              <w:t>Rzuty pomieszczeń</w:t>
            </w:r>
          </w:p>
        </w:tc>
      </w:tr>
      <w:bookmarkEnd w:id="39"/>
      <w:tr w:rsidR="00AE5D4F" w:rsidRPr="00C57AF5" w14:paraId="52A12FC9" w14:textId="77777777" w:rsidTr="005E48EF">
        <w:tc>
          <w:tcPr>
            <w:tcW w:w="1242" w:type="dxa"/>
          </w:tcPr>
          <w:p w14:paraId="4E66D19F" w14:textId="77777777" w:rsidR="00AE5D4F" w:rsidRPr="00C57AF5" w:rsidRDefault="00AE5D4F" w:rsidP="00AE5D4F">
            <w:pPr>
              <w:spacing w:before="60" w:after="120"/>
              <w:jc w:val="both"/>
              <w:rPr>
                <w:b/>
                <w:color w:val="000000"/>
              </w:rPr>
            </w:pPr>
            <w:r>
              <w:rPr>
                <w:color w:val="000000"/>
              </w:rPr>
              <w:t>16</w:t>
            </w:r>
          </w:p>
        </w:tc>
        <w:tc>
          <w:tcPr>
            <w:tcW w:w="8080" w:type="dxa"/>
          </w:tcPr>
          <w:p w14:paraId="5984B1AD" w14:textId="77777777" w:rsidR="00AE5D4F" w:rsidRPr="00C57AF5" w:rsidRDefault="00AE5D4F" w:rsidP="00AE5D4F">
            <w:pPr>
              <w:spacing w:before="60" w:after="120"/>
              <w:jc w:val="both"/>
              <w:rPr>
                <w:color w:val="000000"/>
              </w:rPr>
            </w:pPr>
            <w:r>
              <w:rPr>
                <w:color w:val="000000"/>
              </w:rPr>
              <w:t>Plan szkoleń pracowników</w:t>
            </w:r>
          </w:p>
        </w:tc>
      </w:tr>
      <w:tr w:rsidR="00AE5D4F" w:rsidRPr="00C57AF5" w14:paraId="198D9A14" w14:textId="77777777" w:rsidTr="005E48EF">
        <w:tc>
          <w:tcPr>
            <w:tcW w:w="1242" w:type="dxa"/>
          </w:tcPr>
          <w:p w14:paraId="0CB3081E" w14:textId="77777777" w:rsidR="00AE5D4F" w:rsidRPr="00C57AF5" w:rsidRDefault="00AE5D4F" w:rsidP="00AE5D4F">
            <w:pPr>
              <w:spacing w:before="60" w:after="120"/>
              <w:jc w:val="both"/>
              <w:rPr>
                <w:color w:val="000000"/>
              </w:rPr>
            </w:pPr>
            <w:r>
              <w:rPr>
                <w:color w:val="000000"/>
              </w:rPr>
              <w:t>17</w:t>
            </w:r>
          </w:p>
        </w:tc>
        <w:tc>
          <w:tcPr>
            <w:tcW w:w="8080" w:type="dxa"/>
          </w:tcPr>
          <w:p w14:paraId="4B4B0F0F" w14:textId="77777777" w:rsidR="00AE5D4F" w:rsidRPr="00C57AF5" w:rsidRDefault="00AE5D4F" w:rsidP="00AE5D4F">
            <w:pPr>
              <w:spacing w:before="60" w:after="120"/>
              <w:jc w:val="both"/>
              <w:rPr>
                <w:color w:val="000000"/>
              </w:rPr>
            </w:pPr>
            <w:r>
              <w:rPr>
                <w:color w:val="000000"/>
              </w:rPr>
              <w:t>Porozumienie o przejęciu pracowników</w:t>
            </w:r>
          </w:p>
        </w:tc>
      </w:tr>
      <w:tr w:rsidR="00AE5D4F" w:rsidRPr="00C57AF5" w14:paraId="63626E5A" w14:textId="77777777" w:rsidTr="005E48EF">
        <w:tc>
          <w:tcPr>
            <w:tcW w:w="1242" w:type="dxa"/>
          </w:tcPr>
          <w:p w14:paraId="685CACC2" w14:textId="77777777" w:rsidR="00AE5D4F" w:rsidRPr="00C57AF5" w:rsidRDefault="00AE5D4F" w:rsidP="00AE5D4F">
            <w:pPr>
              <w:spacing w:before="60" w:after="120"/>
              <w:jc w:val="both"/>
              <w:rPr>
                <w:color w:val="000000"/>
              </w:rPr>
            </w:pPr>
            <w:r>
              <w:rPr>
                <w:color w:val="000000"/>
              </w:rPr>
              <w:t>18</w:t>
            </w:r>
          </w:p>
        </w:tc>
        <w:tc>
          <w:tcPr>
            <w:tcW w:w="8080" w:type="dxa"/>
          </w:tcPr>
          <w:p w14:paraId="465C70DB" w14:textId="77777777" w:rsidR="00AE5D4F" w:rsidRPr="00C57AF5" w:rsidRDefault="00AE5D4F" w:rsidP="00AE5D4F">
            <w:pPr>
              <w:spacing w:before="60" w:after="120"/>
              <w:jc w:val="both"/>
              <w:rPr>
                <w:color w:val="000000"/>
              </w:rPr>
            </w:pPr>
            <w:r>
              <w:rPr>
                <w:color w:val="000000"/>
              </w:rPr>
              <w:t>Formularz ofertowy</w:t>
            </w:r>
          </w:p>
        </w:tc>
      </w:tr>
      <w:tr w:rsidR="00AE5D4F" w:rsidRPr="00C57AF5" w14:paraId="7DFDF7E4" w14:textId="77777777" w:rsidTr="005E48EF">
        <w:tc>
          <w:tcPr>
            <w:tcW w:w="1242" w:type="dxa"/>
          </w:tcPr>
          <w:p w14:paraId="52306902" w14:textId="77777777" w:rsidR="00AE5D4F" w:rsidRPr="00C57AF5" w:rsidRDefault="00AE5D4F" w:rsidP="00AE5D4F">
            <w:pPr>
              <w:spacing w:before="60" w:after="120"/>
              <w:jc w:val="both"/>
              <w:rPr>
                <w:b/>
                <w:color w:val="000000"/>
              </w:rPr>
            </w:pPr>
            <w:r>
              <w:rPr>
                <w:color w:val="000000"/>
              </w:rPr>
              <w:lastRenderedPageBreak/>
              <w:t>19</w:t>
            </w:r>
          </w:p>
        </w:tc>
        <w:tc>
          <w:tcPr>
            <w:tcW w:w="8080" w:type="dxa"/>
          </w:tcPr>
          <w:p w14:paraId="2639444D" w14:textId="77777777" w:rsidR="00AE5D4F" w:rsidRPr="00C57AF5" w:rsidRDefault="00AE5D4F" w:rsidP="00AE5D4F">
            <w:pPr>
              <w:spacing w:before="60" w:after="120"/>
              <w:jc w:val="both"/>
              <w:rPr>
                <w:color w:val="000000"/>
              </w:rPr>
            </w:pPr>
            <w:r>
              <w:rPr>
                <w:sz w:val="22"/>
                <w:szCs w:val="22"/>
              </w:rPr>
              <w:t>Jednolity Europejski Dokument Zamówienia</w:t>
            </w:r>
          </w:p>
        </w:tc>
      </w:tr>
      <w:tr w:rsidR="00AE5D4F" w:rsidRPr="00C57AF5" w14:paraId="3230BC49" w14:textId="77777777" w:rsidTr="005E48EF">
        <w:tc>
          <w:tcPr>
            <w:tcW w:w="1242" w:type="dxa"/>
          </w:tcPr>
          <w:p w14:paraId="131BCF55" w14:textId="77777777" w:rsidR="00AE5D4F" w:rsidRPr="00C57AF5" w:rsidRDefault="00AE5D4F" w:rsidP="00AE5D4F">
            <w:pPr>
              <w:spacing w:before="60" w:after="120"/>
              <w:jc w:val="both"/>
              <w:rPr>
                <w:b/>
                <w:color w:val="000000"/>
              </w:rPr>
            </w:pPr>
            <w:r>
              <w:rPr>
                <w:color w:val="000000"/>
              </w:rPr>
              <w:t>20</w:t>
            </w:r>
          </w:p>
        </w:tc>
        <w:tc>
          <w:tcPr>
            <w:tcW w:w="8080" w:type="dxa"/>
          </w:tcPr>
          <w:p w14:paraId="2CED99C4" w14:textId="6E3939F8" w:rsidR="00AE5D4F" w:rsidRPr="00C57AF5" w:rsidRDefault="008302FE" w:rsidP="00AE5D4F">
            <w:pPr>
              <w:widowControl w:val="0"/>
              <w:suppressAutoHyphens/>
              <w:autoSpaceDE w:val="0"/>
              <w:autoSpaceDN w:val="0"/>
              <w:adjustRightInd w:val="0"/>
              <w:spacing w:after="120"/>
              <w:rPr>
                <w:bCs/>
                <w:color w:val="000000"/>
              </w:rPr>
            </w:pPr>
            <w:r>
              <w:rPr>
                <w:sz w:val="22"/>
                <w:szCs w:val="22"/>
              </w:rPr>
              <w:t xml:space="preserve">Oświadczenie Wykonawcy dotyczące grupy kapitałowej </w:t>
            </w:r>
          </w:p>
        </w:tc>
      </w:tr>
      <w:tr w:rsidR="00AE5D4F" w:rsidRPr="00C57AF5" w14:paraId="3B8499C3" w14:textId="77777777" w:rsidTr="005E48EF">
        <w:tc>
          <w:tcPr>
            <w:tcW w:w="1242" w:type="dxa"/>
          </w:tcPr>
          <w:p w14:paraId="12B40C52" w14:textId="77777777" w:rsidR="00AE5D4F" w:rsidRPr="00C57AF5" w:rsidRDefault="00AE5D4F" w:rsidP="00AE5D4F">
            <w:pPr>
              <w:spacing w:before="60" w:after="120"/>
              <w:jc w:val="both"/>
              <w:rPr>
                <w:b/>
                <w:color w:val="000000"/>
              </w:rPr>
            </w:pPr>
            <w:r>
              <w:rPr>
                <w:color w:val="000000"/>
              </w:rPr>
              <w:t>21</w:t>
            </w:r>
          </w:p>
        </w:tc>
        <w:tc>
          <w:tcPr>
            <w:tcW w:w="8080" w:type="dxa"/>
          </w:tcPr>
          <w:p w14:paraId="20496A6D" w14:textId="2471D82E" w:rsidR="00AE5D4F" w:rsidRPr="00C57AF5" w:rsidRDefault="008302FE" w:rsidP="00AE5D4F">
            <w:pPr>
              <w:rPr>
                <w:color w:val="000000"/>
              </w:rPr>
            </w:pPr>
            <w:r>
              <w:rPr>
                <w:sz w:val="22"/>
                <w:szCs w:val="22"/>
              </w:rPr>
              <w:t>Projekt umowy</w:t>
            </w:r>
          </w:p>
        </w:tc>
      </w:tr>
      <w:tr w:rsidR="00AE5D4F" w:rsidRPr="00C57AF5" w14:paraId="178132B7" w14:textId="77777777" w:rsidTr="005E48EF">
        <w:tc>
          <w:tcPr>
            <w:tcW w:w="1242" w:type="dxa"/>
          </w:tcPr>
          <w:p w14:paraId="690B9039" w14:textId="77777777" w:rsidR="00AE5D4F" w:rsidRPr="00C57AF5" w:rsidRDefault="00AE5D4F" w:rsidP="00AE5D4F">
            <w:pPr>
              <w:spacing w:before="60" w:after="120"/>
              <w:jc w:val="both"/>
              <w:rPr>
                <w:color w:val="000000"/>
              </w:rPr>
            </w:pPr>
            <w:r>
              <w:rPr>
                <w:color w:val="000000"/>
              </w:rPr>
              <w:t>22</w:t>
            </w:r>
          </w:p>
        </w:tc>
        <w:tc>
          <w:tcPr>
            <w:tcW w:w="8080" w:type="dxa"/>
          </w:tcPr>
          <w:p w14:paraId="7BA8D85C" w14:textId="77777777" w:rsidR="00AE5D4F" w:rsidRPr="00C57AF5" w:rsidRDefault="00AE5D4F" w:rsidP="00AE5D4F">
            <w:pPr>
              <w:tabs>
                <w:tab w:val="left" w:pos="1005"/>
              </w:tabs>
              <w:spacing w:before="60" w:after="120"/>
              <w:jc w:val="both"/>
              <w:rPr>
                <w:color w:val="000000"/>
              </w:rPr>
            </w:pPr>
            <w:r>
              <w:rPr>
                <w:sz w:val="22"/>
                <w:szCs w:val="22"/>
              </w:rPr>
              <w:t>Oświadczenie Wykonawcy/Wykonawców z art. 125 ust.1. ustawy Pzp dotyczących odrębnych przesłanek wykluczenia</w:t>
            </w:r>
          </w:p>
        </w:tc>
      </w:tr>
      <w:tr w:rsidR="00AE5D4F" w:rsidRPr="00C57AF5" w14:paraId="4D862B60" w14:textId="77777777" w:rsidTr="005E48EF">
        <w:tc>
          <w:tcPr>
            <w:tcW w:w="1242" w:type="dxa"/>
          </w:tcPr>
          <w:p w14:paraId="52836288" w14:textId="77777777" w:rsidR="00AE5D4F" w:rsidRPr="00C57AF5" w:rsidRDefault="00AE5D4F" w:rsidP="00AE5D4F">
            <w:pPr>
              <w:spacing w:before="60" w:after="120"/>
              <w:jc w:val="both"/>
              <w:rPr>
                <w:color w:val="000000"/>
              </w:rPr>
            </w:pPr>
            <w:r>
              <w:rPr>
                <w:color w:val="000000"/>
              </w:rPr>
              <w:t>23</w:t>
            </w:r>
          </w:p>
        </w:tc>
        <w:tc>
          <w:tcPr>
            <w:tcW w:w="8080" w:type="dxa"/>
          </w:tcPr>
          <w:p w14:paraId="1567E343" w14:textId="77777777" w:rsidR="00AE5D4F" w:rsidRPr="00C57AF5" w:rsidRDefault="00AE5D4F" w:rsidP="00AE5D4F">
            <w:pPr>
              <w:spacing w:before="60" w:after="120"/>
              <w:jc w:val="both"/>
              <w:rPr>
                <w:color w:val="000000"/>
              </w:rPr>
            </w:pPr>
            <w:r>
              <w:rPr>
                <w:sz w:val="22"/>
                <w:szCs w:val="22"/>
              </w:rPr>
              <w:t xml:space="preserve">Oświadczenie wykonawcy o aktualności informacji zawartych w oświadczeniu </w:t>
            </w:r>
            <w:r>
              <w:rPr>
                <w:sz w:val="22"/>
                <w:szCs w:val="22"/>
              </w:rPr>
              <w:br/>
              <w:t>o niepodleganiu wykluczeniu</w:t>
            </w:r>
          </w:p>
        </w:tc>
      </w:tr>
      <w:tr w:rsidR="00AE5D4F" w:rsidRPr="00C57AF5" w14:paraId="67C31222" w14:textId="77777777" w:rsidTr="005E48EF">
        <w:tc>
          <w:tcPr>
            <w:tcW w:w="1242" w:type="dxa"/>
          </w:tcPr>
          <w:p w14:paraId="2F3AD7E5" w14:textId="77777777" w:rsidR="00AE5D4F" w:rsidRPr="00C57AF5" w:rsidRDefault="00AE5D4F" w:rsidP="00AE5D4F">
            <w:pPr>
              <w:spacing w:before="60" w:after="120"/>
              <w:jc w:val="both"/>
              <w:rPr>
                <w:color w:val="000000"/>
              </w:rPr>
            </w:pPr>
            <w:r>
              <w:rPr>
                <w:color w:val="000000"/>
              </w:rPr>
              <w:t>24</w:t>
            </w:r>
          </w:p>
        </w:tc>
        <w:tc>
          <w:tcPr>
            <w:tcW w:w="8080" w:type="dxa"/>
          </w:tcPr>
          <w:p w14:paraId="7F7933BF" w14:textId="77777777" w:rsidR="00AE5D4F" w:rsidRPr="00C57AF5" w:rsidRDefault="00AE5D4F" w:rsidP="00AE5D4F">
            <w:pPr>
              <w:spacing w:before="60" w:after="120"/>
              <w:jc w:val="both"/>
              <w:rPr>
                <w:color w:val="000000"/>
              </w:rPr>
            </w:pPr>
            <w:r>
              <w:rPr>
                <w:bCs/>
                <w:sz w:val="22"/>
                <w:szCs w:val="22"/>
              </w:rPr>
              <w:t xml:space="preserve">Oświadczenie wykonawców wspólnie ubiegających się o zamówienie z art. 117 ust. 4 ustawy Pzp – </w:t>
            </w:r>
            <w:r>
              <w:rPr>
                <w:bCs/>
                <w:i/>
                <w:iCs/>
                <w:sz w:val="22"/>
                <w:szCs w:val="22"/>
              </w:rPr>
              <w:t>jeżeli dotyczy</w:t>
            </w:r>
          </w:p>
        </w:tc>
      </w:tr>
      <w:tr w:rsidR="00AE5D4F" w:rsidRPr="00C57AF5" w14:paraId="0DC340FB" w14:textId="77777777" w:rsidTr="005E48EF">
        <w:tc>
          <w:tcPr>
            <w:tcW w:w="1242" w:type="dxa"/>
          </w:tcPr>
          <w:p w14:paraId="419B83FC" w14:textId="77777777" w:rsidR="00AE5D4F" w:rsidRPr="00C57AF5" w:rsidRDefault="00AE5D4F" w:rsidP="00AE5D4F">
            <w:pPr>
              <w:spacing w:before="60" w:after="120"/>
              <w:jc w:val="both"/>
              <w:rPr>
                <w:color w:val="000000"/>
              </w:rPr>
            </w:pPr>
            <w:r>
              <w:rPr>
                <w:color w:val="000000"/>
              </w:rPr>
              <w:t>25</w:t>
            </w:r>
          </w:p>
        </w:tc>
        <w:tc>
          <w:tcPr>
            <w:tcW w:w="8080" w:type="dxa"/>
          </w:tcPr>
          <w:p w14:paraId="06232807" w14:textId="77777777" w:rsidR="00AE5D4F" w:rsidRPr="00C57AF5" w:rsidRDefault="00AE5D4F" w:rsidP="00AE5D4F">
            <w:pPr>
              <w:spacing w:before="60" w:after="120"/>
              <w:jc w:val="both"/>
              <w:rPr>
                <w:color w:val="000000"/>
              </w:rPr>
            </w:pPr>
            <w:r>
              <w:rPr>
                <w:bCs/>
                <w:sz w:val="22"/>
                <w:szCs w:val="22"/>
              </w:rPr>
              <w:t>Zobowiązanie podmiotu udostępniającego zasoby</w:t>
            </w:r>
          </w:p>
        </w:tc>
      </w:tr>
      <w:tr w:rsidR="00AE5D4F" w:rsidRPr="00C57AF5" w14:paraId="0D5B18A4" w14:textId="77777777" w:rsidTr="005E48EF">
        <w:tc>
          <w:tcPr>
            <w:tcW w:w="1242" w:type="dxa"/>
          </w:tcPr>
          <w:p w14:paraId="16A085A6" w14:textId="77777777" w:rsidR="00AE5D4F" w:rsidRPr="00C57AF5" w:rsidRDefault="00AE5D4F" w:rsidP="00AE5D4F">
            <w:pPr>
              <w:spacing w:before="60" w:after="120"/>
              <w:jc w:val="both"/>
              <w:rPr>
                <w:color w:val="000000"/>
              </w:rPr>
            </w:pPr>
            <w:r>
              <w:rPr>
                <w:color w:val="000000"/>
              </w:rPr>
              <w:t>26</w:t>
            </w:r>
          </w:p>
        </w:tc>
        <w:tc>
          <w:tcPr>
            <w:tcW w:w="8080" w:type="dxa"/>
          </w:tcPr>
          <w:p w14:paraId="2733E814" w14:textId="77777777" w:rsidR="00AE5D4F" w:rsidRPr="00C57AF5" w:rsidRDefault="00AE5D4F" w:rsidP="00AE5D4F">
            <w:pPr>
              <w:spacing w:before="60" w:after="120"/>
              <w:jc w:val="both"/>
              <w:rPr>
                <w:color w:val="000000"/>
              </w:rPr>
            </w:pPr>
            <w:r>
              <w:rPr>
                <w:bCs/>
                <w:sz w:val="22"/>
                <w:szCs w:val="22"/>
              </w:rPr>
              <w:t>Wykaz usług</w:t>
            </w:r>
          </w:p>
        </w:tc>
      </w:tr>
      <w:tr w:rsidR="00AE5D4F" w:rsidRPr="00C57AF5" w14:paraId="63639237" w14:textId="77777777" w:rsidTr="005E48EF">
        <w:tc>
          <w:tcPr>
            <w:tcW w:w="1242" w:type="dxa"/>
          </w:tcPr>
          <w:p w14:paraId="7ACD0917" w14:textId="77777777" w:rsidR="00AE5D4F" w:rsidRPr="00C57AF5" w:rsidRDefault="00AE5D4F" w:rsidP="00AE5D4F">
            <w:pPr>
              <w:spacing w:before="60" w:after="120"/>
              <w:jc w:val="both"/>
              <w:rPr>
                <w:color w:val="000000"/>
              </w:rPr>
            </w:pPr>
            <w:r>
              <w:rPr>
                <w:color w:val="000000"/>
              </w:rPr>
              <w:t>27</w:t>
            </w:r>
          </w:p>
        </w:tc>
        <w:tc>
          <w:tcPr>
            <w:tcW w:w="8080" w:type="dxa"/>
          </w:tcPr>
          <w:p w14:paraId="26E2BC6E" w14:textId="492D6F76" w:rsidR="00AE5D4F" w:rsidRPr="00C57AF5" w:rsidRDefault="00AE5D4F" w:rsidP="00AE5D4F">
            <w:pPr>
              <w:spacing w:before="60" w:after="120"/>
              <w:jc w:val="both"/>
              <w:rPr>
                <w:bCs/>
                <w:sz w:val="22"/>
                <w:szCs w:val="22"/>
              </w:rPr>
            </w:pPr>
            <w:r>
              <w:rPr>
                <w:bCs/>
                <w:sz w:val="22"/>
                <w:szCs w:val="22"/>
              </w:rPr>
              <w:t xml:space="preserve">Oświadczenie Wykonawcy o posiadaniu dokumentów potwierdzających dopuszczenie do obrotu i stosowania oferowanego asortymentu </w:t>
            </w:r>
          </w:p>
        </w:tc>
      </w:tr>
      <w:tr w:rsidR="00AE5D4F" w:rsidRPr="00C57AF5" w14:paraId="2316A301" w14:textId="77777777" w:rsidTr="005E48EF">
        <w:tc>
          <w:tcPr>
            <w:tcW w:w="1242" w:type="dxa"/>
          </w:tcPr>
          <w:p w14:paraId="6219BAC8" w14:textId="34ECBC69" w:rsidR="00AE5D4F" w:rsidRPr="00C57AF5" w:rsidRDefault="00AE5D4F" w:rsidP="00AE5D4F">
            <w:pPr>
              <w:spacing w:before="60" w:after="120"/>
              <w:jc w:val="both"/>
              <w:rPr>
                <w:color w:val="000000"/>
              </w:rPr>
            </w:pPr>
            <w:r>
              <w:rPr>
                <w:color w:val="000000"/>
              </w:rPr>
              <w:t>28</w:t>
            </w:r>
          </w:p>
        </w:tc>
        <w:tc>
          <w:tcPr>
            <w:tcW w:w="8080" w:type="dxa"/>
          </w:tcPr>
          <w:p w14:paraId="101F7D4D" w14:textId="7904D35C" w:rsidR="00AE5D4F" w:rsidRPr="00C57AF5" w:rsidRDefault="00AE5D4F" w:rsidP="00AE5D4F">
            <w:pPr>
              <w:spacing w:before="60" w:after="120"/>
              <w:jc w:val="both"/>
              <w:rPr>
                <w:bCs/>
                <w:sz w:val="22"/>
                <w:szCs w:val="22"/>
              </w:rPr>
            </w:pPr>
            <w:r>
              <w:rPr>
                <w:bCs/>
                <w:sz w:val="22"/>
                <w:szCs w:val="22"/>
              </w:rPr>
              <w:t xml:space="preserve">Oświadczenie Wykonawcy w zakresie pochodzenia z państwa członkowskiego UE lub państwa trzeciego </w:t>
            </w:r>
          </w:p>
        </w:tc>
      </w:tr>
      <w:tr w:rsidR="00AD5599" w:rsidRPr="00C57AF5" w14:paraId="4562D89C" w14:textId="77777777" w:rsidTr="005E48EF">
        <w:tc>
          <w:tcPr>
            <w:tcW w:w="1242" w:type="dxa"/>
          </w:tcPr>
          <w:p w14:paraId="36F24478" w14:textId="720D9360" w:rsidR="00AD5599" w:rsidRPr="00F70559" w:rsidRDefault="00AD5599" w:rsidP="00AE5D4F">
            <w:pPr>
              <w:spacing w:before="60" w:after="120"/>
              <w:jc w:val="both"/>
              <w:rPr>
                <w:color w:val="EE0000"/>
              </w:rPr>
            </w:pPr>
            <w:r w:rsidRPr="00F70559">
              <w:rPr>
                <w:color w:val="EE0000"/>
              </w:rPr>
              <w:t>29</w:t>
            </w:r>
          </w:p>
        </w:tc>
        <w:tc>
          <w:tcPr>
            <w:tcW w:w="8080" w:type="dxa"/>
          </w:tcPr>
          <w:p w14:paraId="073989A9" w14:textId="457AB0B6" w:rsidR="00AD5599" w:rsidRPr="00F70559" w:rsidRDefault="00AD5599" w:rsidP="00AE5D4F">
            <w:pPr>
              <w:spacing w:before="60" w:after="120"/>
              <w:jc w:val="both"/>
              <w:rPr>
                <w:bCs/>
                <w:color w:val="EE0000"/>
                <w:sz w:val="22"/>
                <w:szCs w:val="22"/>
              </w:rPr>
            </w:pPr>
            <w:r w:rsidRPr="00F70559">
              <w:rPr>
                <w:bCs/>
                <w:color w:val="EE0000"/>
                <w:sz w:val="22"/>
                <w:szCs w:val="22"/>
              </w:rPr>
              <w:t>Informacja o pracownikach</w:t>
            </w:r>
          </w:p>
        </w:tc>
      </w:tr>
    </w:tbl>
    <w:p w14:paraId="772B8733" w14:textId="77777777" w:rsidR="00AA5D3D" w:rsidRPr="00516FB1" w:rsidRDefault="00AA5D3D" w:rsidP="009C2711">
      <w:pPr>
        <w:spacing w:before="200" w:after="60"/>
        <w:jc w:val="both"/>
        <w:outlineLvl w:val="0"/>
        <w:rPr>
          <w:b/>
          <w:bCs/>
          <w:caps/>
          <w:kern w:val="32"/>
          <w:u w:val="single"/>
        </w:rPr>
      </w:pPr>
    </w:p>
    <w:sectPr w:rsidR="00AA5D3D" w:rsidRPr="00516FB1" w:rsidSect="00D33D37">
      <w:headerReference w:type="default" r:id="rId24"/>
      <w:footerReference w:type="default" r:id="rId25"/>
      <w:pgSz w:w="11906" w:h="16838" w:code="9"/>
      <w:pgMar w:top="1418" w:right="1418" w:bottom="1418" w:left="1418" w:header="709" w:footer="709"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B177D" w14:textId="77777777" w:rsidR="001760D6" w:rsidRDefault="001760D6">
      <w:r>
        <w:separator/>
      </w:r>
    </w:p>
  </w:endnote>
  <w:endnote w:type="continuationSeparator" w:id="0">
    <w:p w14:paraId="3BFF5486" w14:textId="77777777" w:rsidR="001760D6" w:rsidRDefault="00176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panose1 w:val="02020603050405020304"/>
    <w:charset w:val="EE"/>
    <w:family w:val="roman"/>
    <w:pitch w:val="variable"/>
    <w:sig w:usb0="E0000AFF" w:usb1="500078FF" w:usb2="00000021" w:usb3="00000000" w:csb0="000001B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BFF56" w14:textId="77777777" w:rsidR="0091261A" w:rsidRDefault="0091261A">
    <w:pPr>
      <w:pStyle w:val="Stopka"/>
      <w:tabs>
        <w:tab w:val="clear" w:pos="4536"/>
        <w:tab w:val="right" w:pos="9000"/>
      </w:tabs>
      <w:rPr>
        <w:sz w:val="18"/>
        <w:szCs w:val="18"/>
      </w:rPr>
    </w:pP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12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24</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A28F8" w14:textId="77777777" w:rsidR="001760D6" w:rsidRDefault="001760D6">
      <w:r>
        <w:separator/>
      </w:r>
    </w:p>
  </w:footnote>
  <w:footnote w:type="continuationSeparator" w:id="0">
    <w:p w14:paraId="1C41B080" w14:textId="77777777" w:rsidR="001760D6" w:rsidRDefault="001760D6">
      <w:r>
        <w:continuationSeparator/>
      </w:r>
    </w:p>
  </w:footnote>
  <w:footnote w:id="1">
    <w:p w14:paraId="10105C47" w14:textId="77777777" w:rsidR="007236FB" w:rsidRDefault="007236FB" w:rsidP="007236FB">
      <w:pPr>
        <w:pStyle w:val="Tekstprzypisudolnego"/>
      </w:pPr>
      <w:r>
        <w:rPr>
          <w:rStyle w:val="Znakiprzypiswdolnych"/>
          <w:rFonts w:ascii="Liberation Serif" w:hAnsi="Liberation Serif"/>
        </w:rPr>
        <w:footnoteRef/>
      </w:r>
      <w:r>
        <w:t xml:space="preserve"> </w:t>
      </w:r>
      <w:r>
        <w:rPr>
          <w:bCs/>
          <w:iCs/>
          <w:color w:val="000000"/>
          <w:sz w:val="14"/>
          <w:szCs w:val="14"/>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footnote>
  <w:footnote w:id="2">
    <w:p w14:paraId="5EB0D2ED" w14:textId="77777777" w:rsidR="007236FB" w:rsidRDefault="007236FB" w:rsidP="007236FB">
      <w:pPr>
        <w:pStyle w:val="Tekstprzypisudolnego"/>
      </w:pPr>
      <w:r>
        <w:rPr>
          <w:rStyle w:val="Znakiprzypiswdolnych"/>
          <w:rFonts w:ascii="Liberation Serif" w:hAnsi="Liberation Serif"/>
        </w:rPr>
        <w:footnoteRef/>
      </w:r>
      <w:r>
        <w:t xml:space="preserve"> </w:t>
      </w:r>
      <w:r>
        <w:rPr>
          <w:bCs/>
          <w:iCs/>
          <w:color w:val="000000"/>
          <w:sz w:val="14"/>
          <w:szCs w:val="14"/>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F997F" w14:textId="1FFF4CC9" w:rsidR="007236FB" w:rsidRDefault="007236FB" w:rsidP="007236FB">
    <w:pPr>
      <w:pStyle w:val="Nagwek"/>
      <w:pBdr>
        <w:top w:val="double" w:sz="4" w:space="1" w:color="000000"/>
        <w:left w:val="double" w:sz="4" w:space="4" w:color="000000"/>
        <w:bottom w:val="double" w:sz="4" w:space="1" w:color="000000"/>
        <w:right w:val="double" w:sz="4" w:space="4" w:color="000000"/>
      </w:pBdr>
      <w:jc w:val="center"/>
    </w:pPr>
    <w:r>
      <w:rPr>
        <w:b/>
        <w:i/>
      </w:rPr>
      <w:t xml:space="preserve">Nr sprawy ZP/32/2026 </w:t>
    </w:r>
  </w:p>
  <w:p w14:paraId="4D03B442" w14:textId="77777777" w:rsidR="0091261A" w:rsidRPr="009D7D27" w:rsidRDefault="0091261A">
    <w:pPr>
      <w:pStyle w:val="Nagwek"/>
      <w:rPr>
        <w:sz w:val="22"/>
        <w:szCs w:val="22"/>
      </w:rPr>
    </w:pPr>
    <w:r>
      <w:rPr>
        <w:noProof/>
        <w:sz w:val="22"/>
        <w:szCs w:val="22"/>
      </w:rPr>
      <mc:AlternateContent>
        <mc:Choice Requires="wps">
          <w:drawing>
            <wp:anchor distT="4294967294" distB="4294967294" distL="114300" distR="114300" simplePos="0" relativeHeight="251659264" behindDoc="0" locked="0" layoutInCell="1" allowOverlap="1" wp14:anchorId="262C13BD" wp14:editId="03FE015F">
              <wp:simplePos x="0" y="0"/>
              <wp:positionH relativeFrom="column">
                <wp:posOffset>0</wp:posOffset>
              </wp:positionH>
              <wp:positionV relativeFrom="paragraph">
                <wp:posOffset>7619</wp:posOffset>
              </wp:positionV>
              <wp:extent cx="59436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4CDE3A5"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pt" to="468pt,.6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ZoCYgwAEAAGkDAAAOAAAAZHJzL2Uyb0RvYy54bWysU02P2yAQvVfqf0DcGztus+pacfaQ7faS tpF2+wMmgG1UYBCQOPn3HchHt+2tqg+IYWYe773By4ejNeygQtToOj6f1ZwpJ1BqN3T8+8vTu4+c xQROgkGnOn5SkT+s3r5ZTr5VDY5opAqMQFxsJ9/xMSXfVlUUo7IQZ+iVo2SPwUKiMAyVDDARujVV U9d31YRB+oBCxUinj+ckXxX8vlcifev7qBIzHSduqayhrLu8VqsltEMAP2pxoQH/wMKCdnTpDeoR ErB90H9BWS0CRuzTTKCtsO+1UEUDqZnXf6h5HsGrooXMif5mU/x/sOLrYRuYlh1vOHNgaUQb7RRr sjOTjy0VrN02ZG3i6J79BsWPyByuR3CDKgxfTp7a5rmj+q0lB9ET/m76gpJqYJ+w2HTsg82QZAA7 lmmcbtNQx8QEHS7uP7y/q2lo4pqroL02+hDTZ4WW5U3HDXEuwHDYxJSJQHstyfc4fNLGlGEbx6aO 3y+aRWmIaLTMyVwWw7Bbm8AOkJ9L+YoqyrwuC7h3soCNCuSnyz6BNuc9XW7cxYys/+zkDuVpG64m 0TwLy8vbyw/mdVy6f/0hq58AAAD//wMAUEsDBBQABgAIAAAAIQBIobSZ2AAAAAQBAAAPAAAAZHJz L2Rvd25yZXYueG1sTI/BTsMwDIbvSHuHyJN2mbaUTpqgazohWG9cGCCuXmPaisbpmmwrPD2GCxw/ /9bvz/l2dJ060xBazwaulwko4srblmsDL8/l4gZUiMgWO89k4JMCbIvJVY6Z9Rd+ovM+1kpKOGRo oImxz7QOVUMOw9L3xJK9+8FhFBxqbQe8SLnrdJoka+2wZbnQYE/3DVUf+5MzEMpXOpZf82qevK1q T+nx4XGHxsym490GVKQx/i3Dj76oQyFOB39iG1RnQB6JMk1BSXi7WgsfflkXuf4vX3wDAAD//wMA UEsBAi0AFAAGAAgAAAAhALaDOJL+AAAA4QEAABMAAAAAAAAAAAAAAAAAAAAAAFtDb250ZW50X1R5 cGVzXS54bWxQSwECLQAUAAYACAAAACEAOP0h/9YAAACUAQAACwAAAAAAAAAAAAAAAAAvAQAAX3Jl bHMvLnJlbHNQSwECLQAUAAYACAAAACEAWaAmIMABAABpAwAADgAAAAAAAAAAAAAAAAAuAgAAZHJz L2Uyb0RvYy54bWxQSwECLQAUAAYACAAAACEASKG0mdgAAAAEAQAADwAAAAAAAAAAAAAAAAAaBAAA ZHJzL2Rvd25yZXYueG1sUEsFBgAAAAAEAAQA8wAAAB8FAAAAAA== "/>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1A7DC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lvl w:ilvl="0">
      <w:start w:val="4"/>
      <w:numFmt w:val="decimal"/>
      <w:lvlText w:val="%1."/>
      <w:lvlJc w:val="left"/>
      <w:pPr>
        <w:tabs>
          <w:tab w:val="num" w:pos="0"/>
        </w:tabs>
        <w:ind w:left="360" w:hanging="360"/>
      </w:pPr>
      <w:rPr>
        <w:rFonts w:hint="default"/>
        <w:bCs/>
        <w:iCs/>
        <w:color w:val="000000"/>
        <w:sz w:val="22"/>
        <w:szCs w:val="22"/>
        <w:lang w:val="pl-PL"/>
      </w:rPr>
    </w:lvl>
    <w:lvl w:ilvl="1">
      <w:start w:val="1"/>
      <w:numFmt w:val="decimal"/>
      <w:lvlText w:val="%1.%2."/>
      <w:lvlJc w:val="left"/>
      <w:pPr>
        <w:tabs>
          <w:tab w:val="num" w:pos="0"/>
        </w:tabs>
        <w:ind w:left="510" w:hanging="510"/>
      </w:pPr>
      <w:rPr>
        <w:rFonts w:hint="default"/>
        <w:bCs/>
        <w:iCs/>
        <w:color w:val="000000"/>
        <w:sz w:val="22"/>
        <w:szCs w:val="22"/>
        <w:lang w:val="pl-PL"/>
      </w:rPr>
    </w:lvl>
    <w:lvl w:ilvl="2">
      <w:start w:val="1"/>
      <w:numFmt w:val="decimal"/>
      <w:lvlText w:val="%1.%2.%3."/>
      <w:lvlJc w:val="left"/>
      <w:pPr>
        <w:tabs>
          <w:tab w:val="num" w:pos="0"/>
        </w:tabs>
        <w:ind w:left="720" w:hanging="720"/>
      </w:pPr>
      <w:rPr>
        <w:rFonts w:hint="default"/>
        <w:b w:val="0"/>
        <w:u w:val="single"/>
      </w:rPr>
    </w:lvl>
    <w:lvl w:ilvl="3">
      <w:start w:val="1"/>
      <w:numFmt w:val="decimal"/>
      <w:lvlText w:val="%1.%2.%3.%4."/>
      <w:lvlJc w:val="left"/>
      <w:pPr>
        <w:tabs>
          <w:tab w:val="num" w:pos="0"/>
        </w:tabs>
        <w:ind w:left="720" w:hanging="720"/>
      </w:pPr>
      <w:rPr>
        <w:rFonts w:hint="default"/>
        <w:bCs/>
        <w:iCs/>
        <w:color w:val="000000"/>
        <w:sz w:val="22"/>
        <w:szCs w:val="22"/>
        <w:lang w:val="pl-PL"/>
      </w:rPr>
    </w:lvl>
    <w:lvl w:ilvl="4">
      <w:start w:val="1"/>
      <w:numFmt w:val="decimal"/>
      <w:lvlText w:val="%1.%2.%3.%4.%5."/>
      <w:lvlJc w:val="left"/>
      <w:pPr>
        <w:tabs>
          <w:tab w:val="num" w:pos="0"/>
        </w:tabs>
        <w:ind w:left="1080" w:hanging="1080"/>
      </w:pPr>
      <w:rPr>
        <w:rFonts w:hint="default"/>
        <w:bCs/>
        <w:iCs/>
        <w:color w:val="000000"/>
        <w:sz w:val="22"/>
        <w:szCs w:val="22"/>
        <w:lang w:val="pl-PL"/>
      </w:rPr>
    </w:lvl>
    <w:lvl w:ilvl="5">
      <w:start w:val="1"/>
      <w:numFmt w:val="decimal"/>
      <w:lvlText w:val="%1.%2.%3.%4.%5.%6."/>
      <w:lvlJc w:val="left"/>
      <w:pPr>
        <w:tabs>
          <w:tab w:val="num" w:pos="0"/>
        </w:tabs>
        <w:ind w:left="1080" w:hanging="1080"/>
      </w:pPr>
      <w:rPr>
        <w:rFonts w:hint="default"/>
        <w:bCs/>
        <w:iCs/>
        <w:color w:val="000000"/>
        <w:sz w:val="22"/>
        <w:szCs w:val="22"/>
        <w:lang w:val="pl-PL"/>
      </w:rPr>
    </w:lvl>
    <w:lvl w:ilvl="6">
      <w:start w:val="1"/>
      <w:numFmt w:val="decimal"/>
      <w:lvlText w:val="%1.%2.%3.%4.%5.%6.%7."/>
      <w:lvlJc w:val="left"/>
      <w:pPr>
        <w:tabs>
          <w:tab w:val="num" w:pos="0"/>
        </w:tabs>
        <w:ind w:left="1440" w:hanging="1440"/>
      </w:pPr>
      <w:rPr>
        <w:rFonts w:hint="default"/>
        <w:bCs/>
        <w:iCs/>
        <w:color w:val="000000"/>
        <w:sz w:val="22"/>
        <w:szCs w:val="22"/>
        <w:lang w:val="pl-PL"/>
      </w:rPr>
    </w:lvl>
    <w:lvl w:ilvl="7">
      <w:start w:val="1"/>
      <w:numFmt w:val="decimal"/>
      <w:lvlText w:val="%1.%2.%3.%4.%5.%6.%7.%8."/>
      <w:lvlJc w:val="left"/>
      <w:pPr>
        <w:tabs>
          <w:tab w:val="num" w:pos="0"/>
        </w:tabs>
        <w:ind w:left="1440" w:hanging="1440"/>
      </w:pPr>
      <w:rPr>
        <w:rFonts w:hint="default"/>
        <w:bCs/>
        <w:iCs/>
        <w:color w:val="000000"/>
        <w:sz w:val="22"/>
        <w:szCs w:val="22"/>
        <w:lang w:val="pl-PL"/>
      </w:rPr>
    </w:lvl>
    <w:lvl w:ilvl="8">
      <w:start w:val="1"/>
      <w:numFmt w:val="decimal"/>
      <w:lvlText w:val="%1.%2.%3.%4.%5.%6.%7.%8.%9."/>
      <w:lvlJc w:val="left"/>
      <w:pPr>
        <w:tabs>
          <w:tab w:val="num" w:pos="0"/>
        </w:tabs>
        <w:ind w:left="1800" w:hanging="1800"/>
      </w:pPr>
      <w:rPr>
        <w:rFonts w:hint="default"/>
        <w:bCs/>
        <w:iCs/>
        <w:color w:val="000000"/>
        <w:sz w:val="22"/>
        <w:szCs w:val="22"/>
        <w:lang w:val="pl-PL"/>
      </w:rPr>
    </w:lvl>
  </w:abstractNum>
  <w:abstractNum w:abstractNumId="2" w15:restartNumberingAfterBreak="0">
    <w:nsid w:val="00000003"/>
    <w:multiLevelType w:val="singleLevel"/>
    <w:tmpl w:val="00000003"/>
    <w:name w:val="WW8Num7"/>
    <w:lvl w:ilvl="0">
      <w:start w:val="1"/>
      <w:numFmt w:val="lowerLetter"/>
      <w:lvlText w:val="%1)"/>
      <w:lvlJc w:val="left"/>
      <w:pPr>
        <w:tabs>
          <w:tab w:val="num" w:pos="0"/>
        </w:tabs>
        <w:ind w:left="720" w:hanging="360"/>
      </w:pPr>
      <w:rPr>
        <w:rFonts w:hint="default"/>
        <w:bCs/>
        <w:iCs/>
      </w:rPr>
    </w:lvl>
  </w:abstractNum>
  <w:abstractNum w:abstractNumId="3" w15:restartNumberingAfterBreak="0">
    <w:nsid w:val="00000004"/>
    <w:multiLevelType w:val="singleLevel"/>
    <w:tmpl w:val="00000004"/>
    <w:name w:val="WW8Num10"/>
    <w:lvl w:ilvl="0">
      <w:start w:val="1"/>
      <w:numFmt w:val="lowerLetter"/>
      <w:lvlText w:val="%1)"/>
      <w:lvlJc w:val="left"/>
      <w:pPr>
        <w:tabs>
          <w:tab w:val="num" w:pos="0"/>
        </w:tabs>
        <w:ind w:left="1040" w:hanging="360"/>
      </w:pPr>
      <w:rPr>
        <w:rFonts w:hint="default"/>
        <w:bCs/>
        <w:iCs/>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2280" w:hanging="360"/>
      </w:pPr>
      <w:rPr>
        <w:rFonts w:ascii="Symbol" w:hAnsi="Symbol" w:cs="Symbol" w:hint="default"/>
      </w:rPr>
    </w:lvl>
    <w:lvl w:ilvl="1">
      <w:start w:val="1"/>
      <w:numFmt w:val="bullet"/>
      <w:lvlText w:val="o"/>
      <w:lvlJc w:val="left"/>
      <w:pPr>
        <w:tabs>
          <w:tab w:val="num" w:pos="0"/>
        </w:tabs>
        <w:ind w:left="3000" w:hanging="360"/>
      </w:pPr>
      <w:rPr>
        <w:rFonts w:ascii="Courier New" w:hAnsi="Courier New" w:cs="Courier New" w:hint="default"/>
      </w:rPr>
    </w:lvl>
    <w:lvl w:ilvl="2">
      <w:start w:val="1"/>
      <w:numFmt w:val="bullet"/>
      <w:lvlText w:val=""/>
      <w:lvlJc w:val="left"/>
      <w:pPr>
        <w:tabs>
          <w:tab w:val="num" w:pos="0"/>
        </w:tabs>
        <w:ind w:left="3720" w:hanging="360"/>
      </w:pPr>
      <w:rPr>
        <w:rFonts w:ascii="Symbol" w:hAnsi="Symbol" w:cs="Symbol" w:hint="default"/>
      </w:rPr>
    </w:lvl>
    <w:lvl w:ilvl="3">
      <w:start w:val="1"/>
      <w:numFmt w:val="bullet"/>
      <w:lvlText w:val=""/>
      <w:lvlJc w:val="left"/>
      <w:pPr>
        <w:tabs>
          <w:tab w:val="num" w:pos="0"/>
        </w:tabs>
        <w:ind w:left="4440" w:hanging="360"/>
      </w:pPr>
      <w:rPr>
        <w:rFonts w:ascii="Symbol" w:hAnsi="Symbol" w:cs="Symbol" w:hint="default"/>
      </w:rPr>
    </w:lvl>
    <w:lvl w:ilvl="4">
      <w:start w:val="1"/>
      <w:numFmt w:val="bullet"/>
      <w:lvlText w:val="o"/>
      <w:lvlJc w:val="left"/>
      <w:pPr>
        <w:tabs>
          <w:tab w:val="num" w:pos="0"/>
        </w:tabs>
        <w:ind w:left="5160" w:hanging="360"/>
      </w:pPr>
      <w:rPr>
        <w:rFonts w:ascii="Courier New" w:hAnsi="Courier New" w:cs="Courier New" w:hint="default"/>
      </w:rPr>
    </w:lvl>
    <w:lvl w:ilvl="5">
      <w:start w:val="1"/>
      <w:numFmt w:val="bullet"/>
      <w:lvlText w:val=""/>
      <w:lvlJc w:val="left"/>
      <w:pPr>
        <w:tabs>
          <w:tab w:val="num" w:pos="0"/>
        </w:tabs>
        <w:ind w:left="5880" w:hanging="360"/>
      </w:pPr>
      <w:rPr>
        <w:rFonts w:ascii="Wingdings" w:hAnsi="Wingdings" w:cs="Wingdings" w:hint="default"/>
      </w:rPr>
    </w:lvl>
    <w:lvl w:ilvl="6">
      <w:start w:val="1"/>
      <w:numFmt w:val="bullet"/>
      <w:lvlText w:val=""/>
      <w:lvlJc w:val="left"/>
      <w:pPr>
        <w:tabs>
          <w:tab w:val="num" w:pos="0"/>
        </w:tabs>
        <w:ind w:left="6600" w:hanging="360"/>
      </w:pPr>
      <w:rPr>
        <w:rFonts w:ascii="Symbol" w:hAnsi="Symbol" w:cs="Symbol" w:hint="default"/>
      </w:rPr>
    </w:lvl>
    <w:lvl w:ilvl="7">
      <w:start w:val="1"/>
      <w:numFmt w:val="bullet"/>
      <w:lvlText w:val="o"/>
      <w:lvlJc w:val="left"/>
      <w:pPr>
        <w:tabs>
          <w:tab w:val="num" w:pos="0"/>
        </w:tabs>
        <w:ind w:left="7320" w:hanging="360"/>
      </w:pPr>
      <w:rPr>
        <w:rFonts w:ascii="Courier New" w:hAnsi="Courier New" w:cs="Courier New" w:hint="default"/>
      </w:rPr>
    </w:lvl>
    <w:lvl w:ilvl="8">
      <w:start w:val="1"/>
      <w:numFmt w:val="bullet"/>
      <w:lvlText w:val=""/>
      <w:lvlJc w:val="left"/>
      <w:pPr>
        <w:tabs>
          <w:tab w:val="num" w:pos="0"/>
        </w:tabs>
        <w:ind w:left="8040" w:hanging="360"/>
      </w:pPr>
      <w:rPr>
        <w:rFonts w:ascii="Wingdings" w:hAnsi="Wingdings" w:cs="Wingdings" w:hint="default"/>
      </w:rPr>
    </w:lvl>
  </w:abstractNum>
  <w:abstractNum w:abstractNumId="5" w15:restartNumberingAfterBreak="0">
    <w:nsid w:val="00000009"/>
    <w:multiLevelType w:val="multilevel"/>
    <w:tmpl w:val="1A688ACA"/>
    <w:name w:val="WW8Num9"/>
    <w:lvl w:ilvl="0">
      <w:start w:val="4"/>
      <w:numFmt w:val="decimal"/>
      <w:lvlText w:val="%1."/>
      <w:lvlJc w:val="left"/>
      <w:pPr>
        <w:tabs>
          <w:tab w:val="num" w:pos="0"/>
        </w:tabs>
        <w:ind w:left="360" w:hanging="360"/>
      </w:pPr>
      <w:rPr>
        <w:rFonts w:ascii="Times New Roman" w:hAnsi="Times New Roman" w:cs="Times New Roman" w:hint="default"/>
        <w:sz w:val="22"/>
        <w:szCs w:val="22"/>
      </w:rPr>
    </w:lvl>
    <w:lvl w:ilvl="1">
      <w:start w:val="1"/>
      <w:numFmt w:val="decimal"/>
      <w:lvlText w:val="%1.%2."/>
      <w:lvlJc w:val="left"/>
      <w:pPr>
        <w:tabs>
          <w:tab w:val="num" w:pos="0"/>
        </w:tabs>
        <w:ind w:left="510" w:hanging="510"/>
      </w:pPr>
      <w:rPr>
        <w:rFonts w:ascii="Times New Roman" w:hAnsi="Times New Roman" w:cs="Times New Roman" w:hint="default"/>
        <w:b w:val="0"/>
        <w:bCs/>
        <w:sz w:val="22"/>
        <w:szCs w:val="22"/>
      </w:rPr>
    </w:lvl>
    <w:lvl w:ilvl="2">
      <w:start w:val="1"/>
      <w:numFmt w:val="decimal"/>
      <w:lvlText w:val="%1.%2.%3."/>
      <w:lvlJc w:val="left"/>
      <w:pPr>
        <w:tabs>
          <w:tab w:val="num" w:pos="0"/>
        </w:tabs>
        <w:ind w:left="720" w:hanging="720"/>
      </w:pPr>
      <w:rPr>
        <w:rFonts w:hint="default"/>
        <w:b w:val="0"/>
        <w:u w:val="none"/>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15:restartNumberingAfterBreak="0">
    <w:nsid w:val="0000000A"/>
    <w:multiLevelType w:val="singleLevel"/>
    <w:tmpl w:val="0000000A"/>
    <w:lvl w:ilvl="0">
      <w:start w:val="1"/>
      <w:numFmt w:val="bullet"/>
      <w:lvlText w:val=""/>
      <w:lvlJc w:val="left"/>
      <w:pPr>
        <w:tabs>
          <w:tab w:val="num" w:pos="0"/>
        </w:tabs>
        <w:ind w:left="2340" w:hanging="360"/>
      </w:pPr>
      <w:rPr>
        <w:rFonts w:ascii="Symbol" w:hAnsi="Symbol" w:cs="Symbol" w:hint="default"/>
      </w:rPr>
    </w:lvl>
  </w:abstractNum>
  <w:abstractNum w:abstractNumId="7" w15:restartNumberingAfterBreak="0">
    <w:nsid w:val="0000000B"/>
    <w:multiLevelType w:val="singleLevel"/>
    <w:tmpl w:val="0000000B"/>
    <w:name w:val="WW8Num11"/>
    <w:lvl w:ilvl="0">
      <w:start w:val="1"/>
      <w:numFmt w:val="decimal"/>
      <w:lvlText w:val="%1)"/>
      <w:lvlJc w:val="left"/>
      <w:pPr>
        <w:tabs>
          <w:tab w:val="num" w:pos="708"/>
        </w:tabs>
        <w:ind w:left="1400" w:hanging="360"/>
      </w:pPr>
      <w:rPr>
        <w:bCs/>
        <w:sz w:val="22"/>
        <w:szCs w:val="22"/>
      </w:rPr>
    </w:lvl>
  </w:abstractNum>
  <w:abstractNum w:abstractNumId="8" w15:restartNumberingAfterBreak="0">
    <w:nsid w:val="0000000D"/>
    <w:multiLevelType w:val="singleLevel"/>
    <w:tmpl w:val="0000000D"/>
    <w:name w:val="WW8Num13"/>
    <w:lvl w:ilvl="0">
      <w:start w:val="1"/>
      <w:numFmt w:val="bullet"/>
      <w:lvlText w:val=""/>
      <w:lvlJc w:val="left"/>
      <w:pPr>
        <w:tabs>
          <w:tab w:val="num" w:pos="708"/>
        </w:tabs>
        <w:ind w:left="1400" w:hanging="360"/>
      </w:pPr>
      <w:rPr>
        <w:rFonts w:ascii="Symbol" w:hAnsi="Symbol" w:cs="Symbol" w:hint="default"/>
        <w:color w:val="000000"/>
        <w:sz w:val="22"/>
        <w:szCs w:val="22"/>
      </w:rPr>
    </w:lvl>
  </w:abstractNum>
  <w:abstractNum w:abstractNumId="9" w15:restartNumberingAfterBreak="0">
    <w:nsid w:val="0000000E"/>
    <w:multiLevelType w:val="multilevel"/>
    <w:tmpl w:val="AAF62A24"/>
    <w:name w:val="WW8Num14"/>
    <w:lvl w:ilvl="0">
      <w:start w:val="1"/>
      <w:numFmt w:val="decimal"/>
      <w:lvlText w:val="%1)"/>
      <w:lvlJc w:val="left"/>
      <w:pPr>
        <w:tabs>
          <w:tab w:val="num" w:pos="0"/>
        </w:tabs>
        <w:ind w:left="1230" w:hanging="360"/>
      </w:pPr>
    </w:lvl>
    <w:lvl w:ilvl="1">
      <w:start w:val="1"/>
      <w:numFmt w:val="decimal"/>
      <w:lvlText w:val="%1.%2."/>
      <w:lvlJc w:val="left"/>
      <w:pPr>
        <w:tabs>
          <w:tab w:val="num" w:pos="0"/>
        </w:tabs>
        <w:ind w:left="510" w:hanging="510"/>
      </w:pPr>
      <w:rPr>
        <w:rFonts w:hint="default"/>
        <w:bCs/>
        <w:iCs/>
        <w:color w:val="000000"/>
        <w:sz w:val="22"/>
        <w:szCs w:val="22"/>
        <w:lang w:val="pl-PL"/>
      </w:rPr>
    </w:lvl>
    <w:lvl w:ilvl="2">
      <w:start w:val="1"/>
      <w:numFmt w:val="decimal"/>
      <w:lvlText w:val="%1.%2.%3."/>
      <w:lvlJc w:val="left"/>
      <w:pPr>
        <w:tabs>
          <w:tab w:val="num" w:pos="0"/>
        </w:tabs>
        <w:ind w:left="720" w:hanging="720"/>
      </w:pPr>
      <w:rPr>
        <w:rFonts w:hint="default"/>
        <w:b w:val="0"/>
        <w:u w:val="single"/>
      </w:rPr>
    </w:lvl>
    <w:lvl w:ilvl="3">
      <w:start w:val="1"/>
      <w:numFmt w:val="decimal"/>
      <w:lvlText w:val="%1.%2.%3.%4."/>
      <w:lvlJc w:val="left"/>
      <w:pPr>
        <w:tabs>
          <w:tab w:val="num" w:pos="0"/>
        </w:tabs>
        <w:ind w:left="720" w:hanging="720"/>
      </w:pPr>
      <w:rPr>
        <w:rFonts w:hint="default"/>
        <w:bCs/>
        <w:iCs/>
        <w:color w:val="000000"/>
        <w:sz w:val="22"/>
        <w:szCs w:val="22"/>
        <w:lang w:val="pl-PL"/>
      </w:rPr>
    </w:lvl>
    <w:lvl w:ilvl="4">
      <w:start w:val="1"/>
      <w:numFmt w:val="decimal"/>
      <w:lvlText w:val="%1.%2.%3.%4.%5."/>
      <w:lvlJc w:val="left"/>
      <w:pPr>
        <w:tabs>
          <w:tab w:val="num" w:pos="0"/>
        </w:tabs>
        <w:ind w:left="1080" w:hanging="1080"/>
      </w:pPr>
      <w:rPr>
        <w:rFonts w:hint="default"/>
        <w:bCs/>
        <w:iCs/>
        <w:color w:val="000000"/>
        <w:sz w:val="22"/>
        <w:szCs w:val="22"/>
        <w:lang w:val="pl-PL"/>
      </w:rPr>
    </w:lvl>
    <w:lvl w:ilvl="5">
      <w:start w:val="1"/>
      <w:numFmt w:val="decimal"/>
      <w:lvlText w:val="%1.%2.%3.%4.%5.%6."/>
      <w:lvlJc w:val="left"/>
      <w:pPr>
        <w:tabs>
          <w:tab w:val="num" w:pos="0"/>
        </w:tabs>
        <w:ind w:left="1080" w:hanging="1080"/>
      </w:pPr>
      <w:rPr>
        <w:rFonts w:hint="default"/>
        <w:bCs/>
        <w:iCs/>
        <w:color w:val="000000"/>
        <w:sz w:val="22"/>
        <w:szCs w:val="22"/>
        <w:lang w:val="pl-PL"/>
      </w:rPr>
    </w:lvl>
    <w:lvl w:ilvl="6">
      <w:start w:val="1"/>
      <w:numFmt w:val="decimal"/>
      <w:lvlText w:val="%1.%2.%3.%4.%5.%6.%7."/>
      <w:lvlJc w:val="left"/>
      <w:pPr>
        <w:tabs>
          <w:tab w:val="num" w:pos="0"/>
        </w:tabs>
        <w:ind w:left="1440" w:hanging="1440"/>
      </w:pPr>
      <w:rPr>
        <w:rFonts w:hint="default"/>
        <w:bCs/>
        <w:iCs/>
        <w:color w:val="000000"/>
        <w:sz w:val="22"/>
        <w:szCs w:val="22"/>
        <w:lang w:val="pl-PL"/>
      </w:rPr>
    </w:lvl>
    <w:lvl w:ilvl="7">
      <w:start w:val="1"/>
      <w:numFmt w:val="decimal"/>
      <w:lvlText w:val="%1.%2.%3.%4.%5.%6.%7.%8."/>
      <w:lvlJc w:val="left"/>
      <w:pPr>
        <w:tabs>
          <w:tab w:val="num" w:pos="0"/>
        </w:tabs>
        <w:ind w:left="1440" w:hanging="1440"/>
      </w:pPr>
      <w:rPr>
        <w:rFonts w:hint="default"/>
        <w:bCs/>
        <w:iCs/>
        <w:color w:val="000000"/>
        <w:sz w:val="22"/>
        <w:szCs w:val="22"/>
        <w:lang w:val="pl-PL"/>
      </w:rPr>
    </w:lvl>
    <w:lvl w:ilvl="8">
      <w:start w:val="1"/>
      <w:numFmt w:val="decimal"/>
      <w:lvlText w:val="%1.%2.%3.%4.%5.%6.%7.%8.%9."/>
      <w:lvlJc w:val="left"/>
      <w:pPr>
        <w:tabs>
          <w:tab w:val="num" w:pos="0"/>
        </w:tabs>
        <w:ind w:left="1800" w:hanging="1800"/>
      </w:pPr>
      <w:rPr>
        <w:rFonts w:hint="default"/>
        <w:bCs/>
        <w:iCs/>
        <w:color w:val="000000"/>
        <w:sz w:val="22"/>
        <w:szCs w:val="22"/>
        <w:lang w:val="pl-PL"/>
      </w:rPr>
    </w:lvl>
  </w:abstractNum>
  <w:abstractNum w:abstractNumId="10" w15:restartNumberingAfterBreak="0">
    <w:nsid w:val="00000010"/>
    <w:multiLevelType w:val="singleLevel"/>
    <w:tmpl w:val="7498611E"/>
    <w:name w:val="WW8Num16"/>
    <w:lvl w:ilvl="0">
      <w:start w:val="1"/>
      <w:numFmt w:val="decimal"/>
      <w:lvlText w:val="%1)"/>
      <w:lvlJc w:val="left"/>
      <w:pPr>
        <w:tabs>
          <w:tab w:val="num" w:pos="708"/>
        </w:tabs>
        <w:ind w:left="1400" w:hanging="360"/>
      </w:pPr>
      <w:rPr>
        <w:sz w:val="22"/>
        <w:szCs w:val="22"/>
      </w:rPr>
    </w:lvl>
  </w:abstractNum>
  <w:abstractNum w:abstractNumId="11" w15:restartNumberingAfterBreak="0">
    <w:nsid w:val="00000012"/>
    <w:multiLevelType w:val="singleLevel"/>
    <w:tmpl w:val="04150017"/>
    <w:lvl w:ilvl="0">
      <w:start w:val="1"/>
      <w:numFmt w:val="lowerLetter"/>
      <w:lvlText w:val="%1)"/>
      <w:lvlJc w:val="left"/>
      <w:pPr>
        <w:ind w:left="360" w:hanging="360"/>
      </w:pPr>
      <w:rPr>
        <w:rFonts w:hint="default"/>
        <w:bCs/>
        <w:iCs/>
      </w:rPr>
    </w:lvl>
  </w:abstractNum>
  <w:abstractNum w:abstractNumId="12" w15:restartNumberingAfterBreak="0">
    <w:nsid w:val="00000013"/>
    <w:multiLevelType w:val="singleLevel"/>
    <w:tmpl w:val="00000013"/>
    <w:name w:val="WW8Num19"/>
    <w:lvl w:ilvl="0">
      <w:start w:val="1"/>
      <w:numFmt w:val="bullet"/>
      <w:lvlText w:val=""/>
      <w:lvlJc w:val="left"/>
      <w:pPr>
        <w:tabs>
          <w:tab w:val="num" w:pos="0"/>
        </w:tabs>
        <w:ind w:left="1778" w:hanging="360"/>
      </w:pPr>
      <w:rPr>
        <w:rFonts w:ascii="Symbol" w:hAnsi="Symbol" w:cs="Symbol" w:hint="default"/>
        <w:color w:val="000000"/>
        <w:sz w:val="22"/>
        <w:szCs w:val="22"/>
      </w:rPr>
    </w:lvl>
  </w:abstractNum>
  <w:abstractNum w:abstractNumId="13" w15:restartNumberingAfterBreak="0">
    <w:nsid w:val="00000014"/>
    <w:multiLevelType w:val="singleLevel"/>
    <w:tmpl w:val="2506A6DA"/>
    <w:name w:val="WW8Num20"/>
    <w:lvl w:ilvl="0">
      <w:start w:val="1"/>
      <w:numFmt w:val="decimal"/>
      <w:lvlText w:val="%1)"/>
      <w:lvlJc w:val="left"/>
      <w:pPr>
        <w:tabs>
          <w:tab w:val="num" w:pos="708"/>
        </w:tabs>
        <w:ind w:left="1400" w:hanging="360"/>
      </w:pPr>
      <w:rPr>
        <w:sz w:val="22"/>
        <w:szCs w:val="22"/>
      </w:rPr>
    </w:lvl>
  </w:abstractNum>
  <w:abstractNum w:abstractNumId="14" w15:restartNumberingAfterBreak="0">
    <w:nsid w:val="00000016"/>
    <w:multiLevelType w:val="singleLevel"/>
    <w:tmpl w:val="00000003"/>
    <w:lvl w:ilvl="0">
      <w:start w:val="1"/>
      <w:numFmt w:val="lowerLetter"/>
      <w:lvlText w:val="%1)"/>
      <w:lvlJc w:val="left"/>
      <w:pPr>
        <w:ind w:left="720" w:hanging="360"/>
      </w:pPr>
      <w:rPr>
        <w:rFonts w:hint="default"/>
        <w:color w:val="000000"/>
      </w:rPr>
    </w:lvl>
  </w:abstractNum>
  <w:abstractNum w:abstractNumId="15" w15:restartNumberingAfterBreak="0">
    <w:nsid w:val="00000017"/>
    <w:multiLevelType w:val="multilevel"/>
    <w:tmpl w:val="2A36B830"/>
    <w:lvl w:ilvl="0">
      <w:start w:val="7"/>
      <w:numFmt w:val="decimal"/>
      <w:lvlText w:val="%1."/>
      <w:lvlJc w:val="left"/>
      <w:pPr>
        <w:tabs>
          <w:tab w:val="num" w:pos="0"/>
        </w:tabs>
        <w:ind w:left="360" w:hanging="360"/>
      </w:pPr>
      <w:rPr>
        <w:rFonts w:hint="default"/>
      </w:rPr>
    </w:lvl>
    <w:lvl w:ilvl="1">
      <w:start w:val="1"/>
      <w:numFmt w:val="decimal"/>
      <w:lvlText w:val="%1.%2."/>
      <w:lvlJc w:val="left"/>
      <w:pPr>
        <w:tabs>
          <w:tab w:val="num" w:pos="0"/>
        </w:tabs>
        <w:ind w:left="502" w:hanging="360"/>
      </w:pPr>
      <w:rPr>
        <w:rFonts w:hint="default"/>
        <w:b w:val="0"/>
        <w:bCs w:val="0"/>
        <w:iCs/>
        <w:sz w:val="22"/>
        <w:szCs w:val="22"/>
        <w:lang w:val="pl-PL"/>
      </w:rPr>
    </w:lvl>
    <w:lvl w:ilvl="2">
      <w:start w:val="1"/>
      <w:numFmt w:val="decimal"/>
      <w:lvlText w:val="%1.%2.%3."/>
      <w:lvlJc w:val="left"/>
      <w:pPr>
        <w:tabs>
          <w:tab w:val="num" w:pos="0"/>
        </w:tabs>
        <w:ind w:left="720" w:hanging="720"/>
      </w:pPr>
      <w:rPr>
        <w:rFonts w:hint="default"/>
        <w:color w:val="000000"/>
        <w:sz w:val="22"/>
        <w:szCs w:val="22"/>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16" w15:restartNumberingAfterBreak="0">
    <w:nsid w:val="00000018"/>
    <w:multiLevelType w:val="singleLevel"/>
    <w:tmpl w:val="00000018"/>
    <w:name w:val="WW8Num24"/>
    <w:lvl w:ilvl="0">
      <w:start w:val="1"/>
      <w:numFmt w:val="bullet"/>
      <w:lvlText w:val=""/>
      <w:lvlJc w:val="left"/>
      <w:pPr>
        <w:tabs>
          <w:tab w:val="num" w:pos="0"/>
        </w:tabs>
        <w:ind w:left="2700" w:hanging="360"/>
      </w:pPr>
      <w:rPr>
        <w:rFonts w:ascii="Symbol" w:hAnsi="Symbol" w:cs="Symbol" w:hint="default"/>
        <w:color w:val="000000"/>
        <w:sz w:val="22"/>
        <w:szCs w:val="22"/>
      </w:rPr>
    </w:lvl>
  </w:abstractNum>
  <w:abstractNum w:abstractNumId="17" w15:restartNumberingAfterBreak="0">
    <w:nsid w:val="0000001A"/>
    <w:multiLevelType w:val="singleLevel"/>
    <w:tmpl w:val="0000001A"/>
    <w:name w:val="WW8Num26"/>
    <w:lvl w:ilvl="0">
      <w:start w:val="1"/>
      <w:numFmt w:val="bullet"/>
      <w:lvlText w:val=""/>
      <w:lvlJc w:val="left"/>
      <w:pPr>
        <w:tabs>
          <w:tab w:val="num" w:pos="0"/>
        </w:tabs>
        <w:ind w:left="720" w:hanging="360"/>
      </w:pPr>
      <w:rPr>
        <w:rFonts w:ascii="Wingdings" w:hAnsi="Wingdings" w:cs="Wingdings" w:hint="default"/>
        <w:color w:val="000000"/>
        <w:sz w:val="22"/>
        <w:szCs w:val="22"/>
      </w:rPr>
    </w:lvl>
  </w:abstractNum>
  <w:abstractNum w:abstractNumId="18" w15:restartNumberingAfterBreak="0">
    <w:nsid w:val="0000001B"/>
    <w:multiLevelType w:val="singleLevel"/>
    <w:tmpl w:val="0000001B"/>
    <w:name w:val="WW8Num27"/>
    <w:lvl w:ilvl="0">
      <w:start w:val="1"/>
      <w:numFmt w:val="bullet"/>
      <w:lvlText w:val=""/>
      <w:lvlJc w:val="left"/>
      <w:pPr>
        <w:tabs>
          <w:tab w:val="num" w:pos="0"/>
        </w:tabs>
        <w:ind w:left="720" w:hanging="360"/>
      </w:pPr>
      <w:rPr>
        <w:rFonts w:ascii="Wingdings" w:hAnsi="Wingdings" w:cs="Wingdings" w:hint="default"/>
        <w:sz w:val="22"/>
        <w:szCs w:val="22"/>
      </w:rPr>
    </w:lvl>
  </w:abstractNum>
  <w:abstractNum w:abstractNumId="19" w15:restartNumberingAfterBreak="0">
    <w:nsid w:val="0000001D"/>
    <w:multiLevelType w:val="singleLevel"/>
    <w:tmpl w:val="0000001D"/>
    <w:name w:val="WW8Num29"/>
    <w:lvl w:ilvl="0">
      <w:start w:val="1"/>
      <w:numFmt w:val="decimal"/>
      <w:lvlText w:val="%1)"/>
      <w:lvlJc w:val="left"/>
      <w:pPr>
        <w:tabs>
          <w:tab w:val="num" w:pos="0"/>
        </w:tabs>
        <w:ind w:left="750" w:hanging="390"/>
      </w:pPr>
      <w:rPr>
        <w:rFonts w:hint="default"/>
        <w:b w:val="0"/>
      </w:rPr>
    </w:lvl>
  </w:abstractNum>
  <w:abstractNum w:abstractNumId="20" w15:restartNumberingAfterBreak="0">
    <w:nsid w:val="0000001E"/>
    <w:multiLevelType w:val="singleLevel"/>
    <w:tmpl w:val="0000001E"/>
    <w:name w:val="WW8Num30"/>
    <w:lvl w:ilvl="0">
      <w:start w:val="1"/>
      <w:numFmt w:val="bullet"/>
      <w:lvlText w:val=""/>
      <w:lvlJc w:val="left"/>
      <w:pPr>
        <w:tabs>
          <w:tab w:val="num" w:pos="0"/>
        </w:tabs>
        <w:ind w:left="720" w:hanging="360"/>
      </w:pPr>
      <w:rPr>
        <w:rFonts w:ascii="Wingdings" w:hAnsi="Wingdings" w:cs="Wingdings" w:hint="default"/>
        <w:color w:val="000000"/>
        <w:sz w:val="22"/>
        <w:szCs w:val="22"/>
      </w:rPr>
    </w:lvl>
  </w:abstractNum>
  <w:abstractNum w:abstractNumId="21" w15:restartNumberingAfterBreak="0">
    <w:nsid w:val="0000001F"/>
    <w:multiLevelType w:val="multilevel"/>
    <w:tmpl w:val="0000001F"/>
    <w:name w:val="WW8Num31"/>
    <w:lvl w:ilvl="0">
      <w:start w:val="1"/>
      <w:numFmt w:val="decimal"/>
      <w:lvlText w:val="%1)"/>
      <w:lvlJc w:val="right"/>
      <w:pPr>
        <w:tabs>
          <w:tab w:val="num" w:pos="0"/>
        </w:tabs>
        <w:ind w:left="720" w:hanging="360"/>
      </w:pPr>
      <w:rPr>
        <w:b w:val="0"/>
      </w:rPr>
    </w:lvl>
    <w:lvl w:ilvl="1">
      <w:start w:val="1"/>
      <w:numFmt w:val="decimal"/>
      <w:lvlText w:val="%2)"/>
      <w:lvlJc w:val="left"/>
      <w:pPr>
        <w:tabs>
          <w:tab w:val="num" w:pos="0"/>
        </w:tabs>
        <w:ind w:left="1440" w:hanging="360"/>
      </w:pPr>
      <w:rPr>
        <w:bCs/>
        <w:iCs/>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04820BD9"/>
    <w:multiLevelType w:val="multilevel"/>
    <w:tmpl w:val="4760B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5C04858"/>
    <w:multiLevelType w:val="hybridMultilevel"/>
    <w:tmpl w:val="C26C54E0"/>
    <w:lvl w:ilvl="0" w:tplc="04150017">
      <w:start w:val="1"/>
      <w:numFmt w:val="lowerLetter"/>
      <w:lvlText w:val="%1)"/>
      <w:lvlJc w:val="left"/>
      <w:pPr>
        <w:ind w:left="720" w:hanging="360"/>
      </w:pPr>
    </w:lvl>
    <w:lvl w:ilvl="1" w:tplc="7A4E654E">
      <w:start w:val="1"/>
      <w:numFmt w:val="decimal"/>
      <w:lvlText w:val="%2)"/>
      <w:lvlJc w:val="left"/>
      <w:pPr>
        <w:ind w:left="1650" w:hanging="57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9CF053E"/>
    <w:multiLevelType w:val="hybridMultilevel"/>
    <w:tmpl w:val="8C3E8D78"/>
    <w:lvl w:ilvl="0" w:tplc="A846EFAE">
      <w:start w:val="1"/>
      <w:numFmt w:val="lowerLetter"/>
      <w:lvlText w:val="%1)"/>
      <w:lvlJc w:val="left"/>
      <w:pPr>
        <w:ind w:left="1134" w:hanging="567"/>
      </w:pPr>
    </w:lvl>
    <w:lvl w:ilvl="1" w:tplc="9A7AB400">
      <w:numFmt w:val="decimal"/>
      <w:lvlText w:val=""/>
      <w:lvlJc w:val="left"/>
    </w:lvl>
    <w:lvl w:ilvl="2" w:tplc="F992F424">
      <w:numFmt w:val="decimal"/>
      <w:lvlText w:val=""/>
      <w:lvlJc w:val="left"/>
    </w:lvl>
    <w:lvl w:ilvl="3" w:tplc="8AC89A9C">
      <w:numFmt w:val="decimal"/>
      <w:lvlText w:val=""/>
      <w:lvlJc w:val="left"/>
    </w:lvl>
    <w:lvl w:ilvl="4" w:tplc="FB769650">
      <w:numFmt w:val="decimal"/>
      <w:lvlText w:val=""/>
      <w:lvlJc w:val="left"/>
    </w:lvl>
    <w:lvl w:ilvl="5" w:tplc="0CCC3AEA">
      <w:numFmt w:val="decimal"/>
      <w:lvlText w:val=""/>
      <w:lvlJc w:val="left"/>
    </w:lvl>
    <w:lvl w:ilvl="6" w:tplc="8B34D5CC">
      <w:numFmt w:val="decimal"/>
      <w:lvlText w:val=""/>
      <w:lvlJc w:val="left"/>
    </w:lvl>
    <w:lvl w:ilvl="7" w:tplc="7DA49130">
      <w:numFmt w:val="decimal"/>
      <w:lvlText w:val=""/>
      <w:lvlJc w:val="left"/>
    </w:lvl>
    <w:lvl w:ilvl="8" w:tplc="5A06EF9A">
      <w:numFmt w:val="decimal"/>
      <w:lvlText w:val=""/>
      <w:lvlJc w:val="left"/>
    </w:lvl>
  </w:abstractNum>
  <w:abstractNum w:abstractNumId="25" w15:restartNumberingAfterBreak="0">
    <w:nsid w:val="10AD6137"/>
    <w:multiLevelType w:val="multilevel"/>
    <w:tmpl w:val="7246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1D325E"/>
    <w:multiLevelType w:val="multilevel"/>
    <w:tmpl w:val="F5BE3D5A"/>
    <w:lvl w:ilvl="0">
      <w:start w:val="21"/>
      <w:numFmt w:val="decimal"/>
      <w:lvlText w:val="%1"/>
      <w:lvlJc w:val="left"/>
      <w:pPr>
        <w:ind w:left="420" w:hanging="420"/>
      </w:pPr>
      <w:rPr>
        <w:rFonts w:hint="default"/>
        <w:color w:val="000000"/>
      </w:rPr>
    </w:lvl>
    <w:lvl w:ilvl="1">
      <w:start w:val="1"/>
      <w:numFmt w:val="decimal"/>
      <w:lvlText w:val="%1.%2"/>
      <w:lvlJc w:val="left"/>
      <w:pPr>
        <w:ind w:left="1408" w:hanging="420"/>
      </w:pPr>
      <w:rPr>
        <w:rFonts w:ascii="Times New Roman" w:hAnsi="Times New Roman" w:cs="Times New Roman" w:hint="default"/>
        <w:color w:val="000000"/>
      </w:rPr>
    </w:lvl>
    <w:lvl w:ilvl="2">
      <w:start w:val="1"/>
      <w:numFmt w:val="decimal"/>
      <w:lvlText w:val="%1.%2.%3"/>
      <w:lvlJc w:val="left"/>
      <w:pPr>
        <w:ind w:left="2696" w:hanging="720"/>
      </w:pPr>
      <w:rPr>
        <w:rFonts w:hint="default"/>
        <w:color w:val="000000"/>
      </w:rPr>
    </w:lvl>
    <w:lvl w:ilvl="3">
      <w:start w:val="1"/>
      <w:numFmt w:val="decimal"/>
      <w:lvlText w:val="%1.%2.%3.%4"/>
      <w:lvlJc w:val="left"/>
      <w:pPr>
        <w:ind w:left="3684" w:hanging="720"/>
      </w:pPr>
      <w:rPr>
        <w:rFonts w:hint="default"/>
        <w:color w:val="000000"/>
      </w:rPr>
    </w:lvl>
    <w:lvl w:ilvl="4">
      <w:start w:val="1"/>
      <w:numFmt w:val="decimal"/>
      <w:lvlText w:val="%1.%2.%3.%4.%5"/>
      <w:lvlJc w:val="left"/>
      <w:pPr>
        <w:ind w:left="5032" w:hanging="1080"/>
      </w:pPr>
      <w:rPr>
        <w:rFonts w:hint="default"/>
        <w:color w:val="000000"/>
      </w:rPr>
    </w:lvl>
    <w:lvl w:ilvl="5">
      <w:start w:val="1"/>
      <w:numFmt w:val="decimal"/>
      <w:lvlText w:val="%1.%2.%3.%4.%5.%6"/>
      <w:lvlJc w:val="left"/>
      <w:pPr>
        <w:ind w:left="6020" w:hanging="1080"/>
      </w:pPr>
      <w:rPr>
        <w:rFonts w:hint="default"/>
        <w:color w:val="000000"/>
      </w:rPr>
    </w:lvl>
    <w:lvl w:ilvl="6">
      <w:start w:val="1"/>
      <w:numFmt w:val="decimal"/>
      <w:lvlText w:val="%1.%2.%3.%4.%5.%6.%7"/>
      <w:lvlJc w:val="left"/>
      <w:pPr>
        <w:ind w:left="7368" w:hanging="1440"/>
      </w:pPr>
      <w:rPr>
        <w:rFonts w:hint="default"/>
        <w:color w:val="000000"/>
      </w:rPr>
    </w:lvl>
    <w:lvl w:ilvl="7">
      <w:start w:val="1"/>
      <w:numFmt w:val="decimal"/>
      <w:lvlText w:val="%1.%2.%3.%4.%5.%6.%7.%8"/>
      <w:lvlJc w:val="left"/>
      <w:pPr>
        <w:ind w:left="8356" w:hanging="1440"/>
      </w:pPr>
      <w:rPr>
        <w:rFonts w:hint="default"/>
        <w:color w:val="000000"/>
      </w:rPr>
    </w:lvl>
    <w:lvl w:ilvl="8">
      <w:start w:val="1"/>
      <w:numFmt w:val="decimal"/>
      <w:lvlText w:val="%1.%2.%3.%4.%5.%6.%7.%8.%9"/>
      <w:lvlJc w:val="left"/>
      <w:pPr>
        <w:ind w:left="9704" w:hanging="1800"/>
      </w:pPr>
      <w:rPr>
        <w:rFonts w:hint="default"/>
        <w:color w:val="000000"/>
      </w:rPr>
    </w:lvl>
  </w:abstractNum>
  <w:abstractNum w:abstractNumId="27" w15:restartNumberingAfterBreak="0">
    <w:nsid w:val="1F7F14BA"/>
    <w:multiLevelType w:val="hybridMultilevel"/>
    <w:tmpl w:val="ED5A36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20C42750"/>
    <w:multiLevelType w:val="hybridMultilevel"/>
    <w:tmpl w:val="B1443274"/>
    <w:lvl w:ilvl="0" w:tplc="09706290">
      <w:start w:val="1"/>
      <w:numFmt w:val="lowerLetter"/>
      <w:lvlText w:val="%1)"/>
      <w:lvlJc w:val="left"/>
      <w:pPr>
        <w:ind w:left="644" w:hanging="360"/>
      </w:pPr>
      <w:rPr>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253E6ED9"/>
    <w:multiLevelType w:val="hybridMultilevel"/>
    <w:tmpl w:val="EB1E9D9C"/>
    <w:lvl w:ilvl="0" w:tplc="4CFCE63A">
      <w:start w:val="1"/>
      <w:numFmt w:val="lowerLetter"/>
      <w:lvlText w:val="%1)"/>
      <w:lvlJc w:val="left"/>
      <w:pPr>
        <w:ind w:left="539" w:hanging="360"/>
      </w:pPr>
      <w:rPr>
        <w:rFonts w:hint="default"/>
      </w:rPr>
    </w:lvl>
    <w:lvl w:ilvl="1" w:tplc="04150019" w:tentative="1">
      <w:start w:val="1"/>
      <w:numFmt w:val="lowerLetter"/>
      <w:lvlText w:val="%2."/>
      <w:lvlJc w:val="left"/>
      <w:pPr>
        <w:ind w:left="1259" w:hanging="360"/>
      </w:pPr>
    </w:lvl>
    <w:lvl w:ilvl="2" w:tplc="0415001B" w:tentative="1">
      <w:start w:val="1"/>
      <w:numFmt w:val="lowerRoman"/>
      <w:lvlText w:val="%3."/>
      <w:lvlJc w:val="right"/>
      <w:pPr>
        <w:ind w:left="1979" w:hanging="180"/>
      </w:pPr>
    </w:lvl>
    <w:lvl w:ilvl="3" w:tplc="0415000F" w:tentative="1">
      <w:start w:val="1"/>
      <w:numFmt w:val="decimal"/>
      <w:lvlText w:val="%4."/>
      <w:lvlJc w:val="left"/>
      <w:pPr>
        <w:ind w:left="2699" w:hanging="360"/>
      </w:pPr>
    </w:lvl>
    <w:lvl w:ilvl="4" w:tplc="04150019" w:tentative="1">
      <w:start w:val="1"/>
      <w:numFmt w:val="lowerLetter"/>
      <w:lvlText w:val="%5."/>
      <w:lvlJc w:val="left"/>
      <w:pPr>
        <w:ind w:left="3419" w:hanging="360"/>
      </w:pPr>
    </w:lvl>
    <w:lvl w:ilvl="5" w:tplc="0415001B" w:tentative="1">
      <w:start w:val="1"/>
      <w:numFmt w:val="lowerRoman"/>
      <w:lvlText w:val="%6."/>
      <w:lvlJc w:val="right"/>
      <w:pPr>
        <w:ind w:left="4139" w:hanging="180"/>
      </w:pPr>
    </w:lvl>
    <w:lvl w:ilvl="6" w:tplc="0415000F" w:tentative="1">
      <w:start w:val="1"/>
      <w:numFmt w:val="decimal"/>
      <w:lvlText w:val="%7."/>
      <w:lvlJc w:val="left"/>
      <w:pPr>
        <w:ind w:left="4859" w:hanging="360"/>
      </w:pPr>
    </w:lvl>
    <w:lvl w:ilvl="7" w:tplc="04150019" w:tentative="1">
      <w:start w:val="1"/>
      <w:numFmt w:val="lowerLetter"/>
      <w:lvlText w:val="%8."/>
      <w:lvlJc w:val="left"/>
      <w:pPr>
        <w:ind w:left="5579" w:hanging="360"/>
      </w:pPr>
    </w:lvl>
    <w:lvl w:ilvl="8" w:tplc="0415001B" w:tentative="1">
      <w:start w:val="1"/>
      <w:numFmt w:val="lowerRoman"/>
      <w:lvlText w:val="%9."/>
      <w:lvlJc w:val="right"/>
      <w:pPr>
        <w:ind w:left="6299" w:hanging="180"/>
      </w:pPr>
    </w:lvl>
  </w:abstractNum>
  <w:abstractNum w:abstractNumId="30" w15:restartNumberingAfterBreak="0">
    <w:nsid w:val="27856178"/>
    <w:multiLevelType w:val="multilevel"/>
    <w:tmpl w:val="E9367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A1110A5"/>
    <w:multiLevelType w:val="multilevel"/>
    <w:tmpl w:val="62444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B19081D"/>
    <w:multiLevelType w:val="multilevel"/>
    <w:tmpl w:val="C9AC7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0C35EBC"/>
    <w:multiLevelType w:val="multilevel"/>
    <w:tmpl w:val="7D524670"/>
    <w:lvl w:ilvl="0">
      <w:start w:val="11"/>
      <w:numFmt w:val="decimal"/>
      <w:lvlText w:val="%1."/>
      <w:lvlJc w:val="left"/>
      <w:pPr>
        <w:ind w:left="480" w:hanging="480"/>
      </w:pPr>
      <w:rPr>
        <w:rFonts w:hint="default"/>
      </w:rPr>
    </w:lvl>
    <w:lvl w:ilvl="1">
      <w:start w:val="1"/>
      <w:numFmt w:val="decimal"/>
      <w:lvlText w:val="%1.%2."/>
      <w:lvlJc w:val="left"/>
      <w:pPr>
        <w:ind w:left="680" w:hanging="680"/>
      </w:pPr>
      <w:rPr>
        <w:rFonts w:hint="default"/>
        <w:b w:val="0"/>
        <w:i w:val="0"/>
        <w:iCs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7EF1576"/>
    <w:multiLevelType w:val="multilevel"/>
    <w:tmpl w:val="E56276B4"/>
    <w:lvl w:ilvl="0">
      <w:start w:val="20"/>
      <w:numFmt w:val="decimal"/>
      <w:lvlText w:val="%1"/>
      <w:lvlJc w:val="left"/>
      <w:pPr>
        <w:ind w:left="420" w:hanging="420"/>
      </w:pPr>
      <w:rPr>
        <w:rFonts w:hint="default"/>
      </w:rPr>
    </w:lvl>
    <w:lvl w:ilvl="1">
      <w:start w:val="1"/>
      <w:numFmt w:val="decimal"/>
      <w:lvlText w:val="%1.%2"/>
      <w:lvlJc w:val="left"/>
      <w:pPr>
        <w:ind w:left="840" w:hanging="420"/>
      </w:pPr>
      <w:rPr>
        <w:rFonts w:ascii="Times New Roman" w:hAnsi="Times New Roman" w:cs="Times New Roman" w:hint="default"/>
        <w:sz w:val="24"/>
        <w:szCs w:val="24"/>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5" w15:restartNumberingAfterBreak="0">
    <w:nsid w:val="385555ED"/>
    <w:multiLevelType w:val="multilevel"/>
    <w:tmpl w:val="1E282556"/>
    <w:lvl w:ilvl="0">
      <w:start w:val="11"/>
      <w:numFmt w:val="decimal"/>
      <w:lvlText w:val="%1"/>
      <w:lvlJc w:val="left"/>
      <w:pPr>
        <w:ind w:left="525" w:hanging="525"/>
      </w:pPr>
      <w:rPr>
        <w:rFonts w:hint="default"/>
      </w:rPr>
    </w:lvl>
    <w:lvl w:ilvl="1">
      <w:start w:val="1"/>
      <w:numFmt w:val="decimal"/>
      <w:lvlText w:val="%1.%2"/>
      <w:lvlJc w:val="left"/>
      <w:pPr>
        <w:ind w:left="1080" w:hanging="72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6" w15:restartNumberingAfterBreak="0">
    <w:nsid w:val="3F735369"/>
    <w:multiLevelType w:val="multilevel"/>
    <w:tmpl w:val="5276F2BA"/>
    <w:lvl w:ilvl="0">
      <w:start w:val="19"/>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5E23F53"/>
    <w:multiLevelType w:val="multilevel"/>
    <w:tmpl w:val="4448E656"/>
    <w:lvl w:ilvl="0">
      <w:start w:val="1"/>
      <w:numFmt w:val="decimal"/>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479D28B6"/>
    <w:multiLevelType w:val="multilevel"/>
    <w:tmpl w:val="15E8A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88A07A2"/>
    <w:multiLevelType w:val="hybridMultilevel"/>
    <w:tmpl w:val="05DAC1C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4AF85B82"/>
    <w:multiLevelType w:val="hybridMultilevel"/>
    <w:tmpl w:val="89A06684"/>
    <w:lvl w:ilvl="0" w:tplc="572A7D68">
      <w:start w:val="1"/>
      <w:numFmt w:val="lowerLetter"/>
      <w:lvlText w:val="%1)"/>
      <w:lvlJc w:val="left"/>
      <w:pPr>
        <w:ind w:left="1134" w:hanging="567"/>
      </w:pPr>
    </w:lvl>
    <w:lvl w:ilvl="1" w:tplc="9B5A3ADE">
      <w:numFmt w:val="decimal"/>
      <w:lvlText w:val=""/>
      <w:lvlJc w:val="left"/>
    </w:lvl>
    <w:lvl w:ilvl="2" w:tplc="B6E606A4">
      <w:numFmt w:val="decimal"/>
      <w:lvlText w:val=""/>
      <w:lvlJc w:val="left"/>
    </w:lvl>
    <w:lvl w:ilvl="3" w:tplc="2ACADFE2">
      <w:numFmt w:val="decimal"/>
      <w:lvlText w:val=""/>
      <w:lvlJc w:val="left"/>
    </w:lvl>
    <w:lvl w:ilvl="4" w:tplc="774C202C">
      <w:numFmt w:val="decimal"/>
      <w:lvlText w:val=""/>
      <w:lvlJc w:val="left"/>
    </w:lvl>
    <w:lvl w:ilvl="5" w:tplc="8E8C2662">
      <w:numFmt w:val="decimal"/>
      <w:lvlText w:val=""/>
      <w:lvlJc w:val="left"/>
    </w:lvl>
    <w:lvl w:ilvl="6" w:tplc="CD12C068">
      <w:numFmt w:val="decimal"/>
      <w:lvlText w:val=""/>
      <w:lvlJc w:val="left"/>
    </w:lvl>
    <w:lvl w:ilvl="7" w:tplc="EF8C6782">
      <w:numFmt w:val="decimal"/>
      <w:lvlText w:val=""/>
      <w:lvlJc w:val="left"/>
    </w:lvl>
    <w:lvl w:ilvl="8" w:tplc="540A718C">
      <w:numFmt w:val="decimal"/>
      <w:lvlText w:val=""/>
      <w:lvlJc w:val="left"/>
    </w:lvl>
  </w:abstractNum>
  <w:abstractNum w:abstractNumId="41" w15:restartNumberingAfterBreak="0">
    <w:nsid w:val="4B4A19CF"/>
    <w:multiLevelType w:val="multilevel"/>
    <w:tmpl w:val="C92655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11D1EBA"/>
    <w:multiLevelType w:val="hybridMultilevel"/>
    <w:tmpl w:val="0C2417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565E27AA"/>
    <w:multiLevelType w:val="multilevel"/>
    <w:tmpl w:val="3F16BEDC"/>
    <w:lvl w:ilvl="0">
      <w:start w:val="4"/>
      <w:numFmt w:val="decimal"/>
      <w:pStyle w:val="Nagwek1"/>
      <w:lvlText w:val="%1."/>
      <w:lvlJc w:val="left"/>
      <w:pPr>
        <w:ind w:left="720" w:hanging="360"/>
      </w:pPr>
      <w:rPr>
        <w:rFonts w:hint="default"/>
      </w:rPr>
    </w:lvl>
    <w:lvl w:ilvl="1">
      <w:start w:val="1"/>
      <w:numFmt w:val="decimal"/>
      <w:isLgl/>
      <w:lvlText w:val="%1.%2"/>
      <w:lvlJc w:val="left"/>
      <w:pPr>
        <w:ind w:left="720" w:hanging="360"/>
      </w:pPr>
      <w:rPr>
        <w:rFonts w:cs="Times New Roman" w:hint="default"/>
        <w:b w:val="0"/>
        <w:sz w:val="22"/>
        <w:szCs w:val="22"/>
      </w:rPr>
    </w:lvl>
    <w:lvl w:ilvl="2">
      <w:start w:val="1"/>
      <w:numFmt w:val="decimal"/>
      <w:pStyle w:val="Nagwek3"/>
      <w:isLgl/>
      <w:lvlText w:val="%1.%2.%3"/>
      <w:lvlJc w:val="left"/>
      <w:pPr>
        <w:ind w:left="1080" w:hanging="720"/>
      </w:pPr>
      <w:rPr>
        <w:rFonts w:cs="Times New Roman" w:hint="default"/>
        <w:b w:val="0"/>
      </w:rPr>
    </w:lvl>
    <w:lvl w:ilvl="3">
      <w:start w:val="1"/>
      <w:numFmt w:val="decimal"/>
      <w:isLgl/>
      <w:lvlText w:val="%4)"/>
      <w:lvlJc w:val="left"/>
      <w:pPr>
        <w:ind w:left="1997" w:hanging="720"/>
      </w:pPr>
      <w:rPr>
        <w:rFonts w:ascii="Times New Roman" w:eastAsia="Calibri" w:hAnsi="Times New Roman" w:cs="Times New Roman"/>
        <w:b w:val="0"/>
      </w:rPr>
    </w:lvl>
    <w:lvl w:ilvl="4">
      <w:start w:val="1"/>
      <w:numFmt w:val="decimal"/>
      <w:isLgl/>
      <w:lvlText w:val="%1.%2.%3.%4.%5"/>
      <w:lvlJc w:val="left"/>
      <w:pPr>
        <w:ind w:left="1440" w:hanging="1080"/>
      </w:pPr>
      <w:rPr>
        <w:rFonts w:cs="Times New Roman" w:hint="default"/>
        <w:b w:val="0"/>
      </w:rPr>
    </w:lvl>
    <w:lvl w:ilvl="5">
      <w:start w:val="1"/>
      <w:numFmt w:val="decimal"/>
      <w:isLgl/>
      <w:lvlText w:val="%1.%2.%3.%4.%5.%6"/>
      <w:lvlJc w:val="left"/>
      <w:pPr>
        <w:ind w:left="1440" w:hanging="1080"/>
      </w:pPr>
      <w:rPr>
        <w:rFonts w:cs="Times New Roman" w:hint="default"/>
        <w:b w:val="0"/>
      </w:rPr>
    </w:lvl>
    <w:lvl w:ilvl="6">
      <w:start w:val="1"/>
      <w:numFmt w:val="decimal"/>
      <w:isLgl/>
      <w:lvlText w:val="%1.%2.%3.%4.%5.%6.%7"/>
      <w:lvlJc w:val="left"/>
      <w:pPr>
        <w:ind w:left="1800" w:hanging="1440"/>
      </w:pPr>
      <w:rPr>
        <w:rFonts w:cs="Times New Roman" w:hint="default"/>
        <w:b w:val="0"/>
      </w:rPr>
    </w:lvl>
    <w:lvl w:ilvl="7">
      <w:start w:val="1"/>
      <w:numFmt w:val="decimal"/>
      <w:isLgl/>
      <w:lvlText w:val="%1.%2.%3.%4.%5.%6.%7.%8"/>
      <w:lvlJc w:val="left"/>
      <w:pPr>
        <w:ind w:left="1800" w:hanging="1440"/>
      </w:pPr>
      <w:rPr>
        <w:rFonts w:cs="Times New Roman" w:hint="default"/>
        <w:b w:val="0"/>
      </w:rPr>
    </w:lvl>
    <w:lvl w:ilvl="8">
      <w:start w:val="1"/>
      <w:numFmt w:val="decimal"/>
      <w:isLgl/>
      <w:lvlText w:val="%1.%2.%3.%4.%5.%6.%7.%8.%9"/>
      <w:lvlJc w:val="left"/>
      <w:pPr>
        <w:ind w:left="2160" w:hanging="1800"/>
      </w:pPr>
      <w:rPr>
        <w:rFonts w:cs="Times New Roman" w:hint="default"/>
        <w:b w:val="0"/>
      </w:rPr>
    </w:lvl>
  </w:abstractNum>
  <w:abstractNum w:abstractNumId="44" w15:restartNumberingAfterBreak="0">
    <w:nsid w:val="56C47524"/>
    <w:multiLevelType w:val="multilevel"/>
    <w:tmpl w:val="944A5CD6"/>
    <w:lvl w:ilvl="0">
      <w:start w:val="19"/>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DAA0547"/>
    <w:multiLevelType w:val="multilevel"/>
    <w:tmpl w:val="3132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E24564A"/>
    <w:multiLevelType w:val="hybridMultilevel"/>
    <w:tmpl w:val="43CC413E"/>
    <w:lvl w:ilvl="0" w:tplc="0BF887B2">
      <w:start w:val="1"/>
      <w:numFmt w:val="lowerLetter"/>
      <w:lvlText w:val="%1)"/>
      <w:lvlJc w:val="left"/>
      <w:pPr>
        <w:ind w:left="720" w:hanging="360"/>
      </w:pPr>
      <w:rPr>
        <w:rFonts w:hint="default"/>
        <w:bCs/>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324054B"/>
    <w:multiLevelType w:val="hybridMultilevel"/>
    <w:tmpl w:val="839C7F20"/>
    <w:lvl w:ilvl="0" w:tplc="7DB2BAC8">
      <w:start w:val="1"/>
      <w:numFmt w:val="decimal"/>
      <w:lvlText w:val="%1)"/>
      <w:lvlJc w:val="left"/>
      <w:pPr>
        <w:ind w:left="750" w:hanging="39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4162EDF"/>
    <w:multiLevelType w:val="multilevel"/>
    <w:tmpl w:val="BBF67FB8"/>
    <w:lvl w:ilvl="0">
      <w:start w:val="20"/>
      <w:numFmt w:val="decimal"/>
      <w:lvlText w:val="%1"/>
      <w:lvlJc w:val="left"/>
      <w:pPr>
        <w:ind w:left="420" w:hanging="420"/>
      </w:pPr>
      <w:rPr>
        <w:rFonts w:hint="default"/>
        <w:color w:val="000000"/>
      </w:rPr>
    </w:lvl>
    <w:lvl w:ilvl="1">
      <w:start w:val="3"/>
      <w:numFmt w:val="decimal"/>
      <w:lvlText w:val="%1.%2"/>
      <w:lvlJc w:val="left"/>
      <w:pPr>
        <w:ind w:left="988" w:hanging="42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49" w15:restartNumberingAfterBreak="0">
    <w:nsid w:val="777E7697"/>
    <w:multiLevelType w:val="hybridMultilevel"/>
    <w:tmpl w:val="06485A6E"/>
    <w:lvl w:ilvl="0" w:tplc="C7CA3704">
      <w:start w:val="1"/>
      <w:numFmt w:val="lowerLetter"/>
      <w:lvlText w:val="%1)"/>
      <w:lvlJc w:val="left"/>
      <w:pPr>
        <w:ind w:left="1400" w:hanging="360"/>
      </w:pPr>
      <w:rPr>
        <w:rFonts w:ascii="Times New Roman" w:eastAsia="Times New Roman" w:hAnsi="Times New Roman" w:cs="Times New Roman" w:hint="default"/>
      </w:rPr>
    </w:lvl>
    <w:lvl w:ilvl="1" w:tplc="21EE1440">
      <w:start w:val="1"/>
      <w:numFmt w:val="decimal"/>
      <w:lvlText w:val="%2)"/>
      <w:lvlJc w:val="left"/>
      <w:pPr>
        <w:ind w:left="2120" w:hanging="360"/>
      </w:pPr>
      <w:rPr>
        <w:rFonts w:hint="default"/>
      </w:r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50" w15:restartNumberingAfterBreak="0">
    <w:nsid w:val="7B0703B5"/>
    <w:multiLevelType w:val="multilevel"/>
    <w:tmpl w:val="65FCD490"/>
    <w:lvl w:ilvl="0">
      <w:start w:val="1"/>
      <w:numFmt w:val="decimal"/>
      <w:lvlText w:val="%1."/>
      <w:lvlJc w:val="left"/>
      <w:pPr>
        <w:ind w:left="360" w:hanging="360"/>
      </w:pPr>
    </w:lvl>
    <w:lvl w:ilvl="1">
      <w:start w:val="1"/>
      <w:numFmt w:val="decimal"/>
      <w:lvlText w:val="%1.%2"/>
      <w:lvlJc w:val="left"/>
      <w:pPr>
        <w:ind w:left="576" w:hanging="576"/>
      </w:pPr>
      <w:rPr>
        <w:rFonts w:ascii="Times New Roman" w:hAnsi="Times New Roman" w:cs="Times New Roman" w:hint="default"/>
        <w:b w:val="0"/>
        <w:bCs w:val="0"/>
        <w:sz w:val="24"/>
        <w:szCs w:val="24"/>
      </w:rPr>
    </w:lvl>
    <w:lvl w:ilvl="2">
      <w:start w:val="1"/>
      <w:numFmt w:val="decimal"/>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51" w15:restartNumberingAfterBreak="0">
    <w:nsid w:val="7C424E6A"/>
    <w:multiLevelType w:val="multilevel"/>
    <w:tmpl w:val="C1C4FA38"/>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i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7DA150A0"/>
    <w:multiLevelType w:val="hybridMultilevel"/>
    <w:tmpl w:val="68F8680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67753373">
    <w:abstractNumId w:val="3"/>
  </w:num>
  <w:num w:numId="2" w16cid:durableId="443616376">
    <w:abstractNumId w:val="11"/>
  </w:num>
  <w:num w:numId="3" w16cid:durableId="1305433015">
    <w:abstractNumId w:val="23"/>
  </w:num>
  <w:num w:numId="4" w16cid:durableId="1724793299">
    <w:abstractNumId w:val="50"/>
  </w:num>
  <w:num w:numId="5" w16cid:durableId="1582985776">
    <w:abstractNumId w:val="12"/>
  </w:num>
  <w:num w:numId="6" w16cid:durableId="2094624401">
    <w:abstractNumId w:val="17"/>
  </w:num>
  <w:num w:numId="7" w16cid:durableId="1022122237">
    <w:abstractNumId w:val="20"/>
  </w:num>
  <w:num w:numId="8" w16cid:durableId="828639011">
    <w:abstractNumId w:val="21"/>
  </w:num>
  <w:num w:numId="9" w16cid:durableId="1801532638">
    <w:abstractNumId w:val="43"/>
  </w:num>
  <w:num w:numId="10" w16cid:durableId="1570650913">
    <w:abstractNumId w:val="28"/>
  </w:num>
  <w:num w:numId="11" w16cid:durableId="1510557304">
    <w:abstractNumId w:val="27"/>
  </w:num>
  <w:num w:numId="12" w16cid:durableId="1396128192">
    <w:abstractNumId w:val="22"/>
  </w:num>
  <w:num w:numId="13" w16cid:durableId="2046321649">
    <w:abstractNumId w:val="30"/>
  </w:num>
  <w:num w:numId="14" w16cid:durableId="1716813213">
    <w:abstractNumId w:val="9"/>
  </w:num>
  <w:num w:numId="15" w16cid:durableId="1448892866">
    <w:abstractNumId w:val="15"/>
  </w:num>
  <w:num w:numId="16" w16cid:durableId="31349285">
    <w:abstractNumId w:val="52"/>
  </w:num>
  <w:num w:numId="17" w16cid:durableId="1650666058">
    <w:abstractNumId w:val="1"/>
  </w:num>
  <w:num w:numId="18" w16cid:durableId="639043586">
    <w:abstractNumId w:val="2"/>
  </w:num>
  <w:num w:numId="19" w16cid:durableId="1907452703">
    <w:abstractNumId w:val="4"/>
  </w:num>
  <w:num w:numId="20" w16cid:durableId="2085294816">
    <w:abstractNumId w:val="6"/>
  </w:num>
  <w:num w:numId="21" w16cid:durableId="1365246824">
    <w:abstractNumId w:val="14"/>
  </w:num>
  <w:num w:numId="22" w16cid:durableId="620914962">
    <w:abstractNumId w:val="16"/>
  </w:num>
  <w:num w:numId="23" w16cid:durableId="1758401585">
    <w:abstractNumId w:val="18"/>
  </w:num>
  <w:num w:numId="24" w16cid:durableId="1747530556">
    <w:abstractNumId w:val="49"/>
  </w:num>
  <w:num w:numId="25" w16cid:durableId="1278294653">
    <w:abstractNumId w:val="35"/>
  </w:num>
  <w:num w:numId="26" w16cid:durableId="357700864">
    <w:abstractNumId w:val="51"/>
  </w:num>
  <w:num w:numId="27" w16cid:durableId="263534569">
    <w:abstractNumId w:val="7"/>
  </w:num>
  <w:num w:numId="28" w16cid:durableId="66268519">
    <w:abstractNumId w:val="8"/>
  </w:num>
  <w:num w:numId="29" w16cid:durableId="1975016129">
    <w:abstractNumId w:val="10"/>
  </w:num>
  <w:num w:numId="30" w16cid:durableId="1819960384">
    <w:abstractNumId w:val="13"/>
  </w:num>
  <w:num w:numId="31" w16cid:durableId="364404655">
    <w:abstractNumId w:val="19"/>
  </w:num>
  <w:num w:numId="32" w16cid:durableId="952518783">
    <w:abstractNumId w:val="47"/>
  </w:num>
  <w:num w:numId="33" w16cid:durableId="1533960442">
    <w:abstractNumId w:val="40"/>
    <w:lvlOverride w:ilvl="0">
      <w:startOverride w:val="1"/>
    </w:lvlOverride>
  </w:num>
  <w:num w:numId="34" w16cid:durableId="1774782926">
    <w:abstractNumId w:val="24"/>
    <w:lvlOverride w:ilvl="0">
      <w:startOverride w:val="1"/>
    </w:lvlOverride>
  </w:num>
  <w:num w:numId="35" w16cid:durableId="235864931">
    <w:abstractNumId w:val="42"/>
  </w:num>
  <w:num w:numId="36" w16cid:durableId="252320454">
    <w:abstractNumId w:val="46"/>
  </w:num>
  <w:num w:numId="37" w16cid:durableId="2137334635">
    <w:abstractNumId w:val="44"/>
  </w:num>
  <w:num w:numId="38" w16cid:durableId="752237863">
    <w:abstractNumId w:val="36"/>
  </w:num>
  <w:num w:numId="39" w16cid:durableId="1525559539">
    <w:abstractNumId w:val="34"/>
  </w:num>
  <w:num w:numId="40" w16cid:durableId="782846968">
    <w:abstractNumId w:val="48"/>
  </w:num>
  <w:num w:numId="41" w16cid:durableId="780761775">
    <w:abstractNumId w:val="26"/>
  </w:num>
  <w:num w:numId="42" w16cid:durableId="160969087">
    <w:abstractNumId w:val="33"/>
  </w:num>
  <w:num w:numId="43" w16cid:durableId="2127235291">
    <w:abstractNumId w:val="37"/>
  </w:num>
  <w:num w:numId="44" w16cid:durableId="90902764">
    <w:abstractNumId w:val="25"/>
  </w:num>
  <w:num w:numId="45" w16cid:durableId="865867801">
    <w:abstractNumId w:val="29"/>
  </w:num>
  <w:num w:numId="46" w16cid:durableId="665599681">
    <w:abstractNumId w:val="32"/>
  </w:num>
  <w:num w:numId="47" w16cid:durableId="634259391">
    <w:abstractNumId w:val="45"/>
  </w:num>
  <w:num w:numId="48" w16cid:durableId="579876578">
    <w:abstractNumId w:val="31"/>
  </w:num>
  <w:num w:numId="49" w16cid:durableId="1388912550">
    <w:abstractNumId w:val="41"/>
  </w:num>
  <w:num w:numId="50" w16cid:durableId="1349060276">
    <w:abstractNumId w:val="39"/>
  </w:num>
  <w:num w:numId="51" w16cid:durableId="133956783">
    <w:abstractNumId w:val="0"/>
  </w:num>
  <w:num w:numId="52" w16cid:durableId="58678330">
    <w:abstractNumId w:val="3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578"/>
    <w:rsid w:val="00004D89"/>
    <w:rsid w:val="000067E5"/>
    <w:rsid w:val="00007BF6"/>
    <w:rsid w:val="00012833"/>
    <w:rsid w:val="00012E2C"/>
    <w:rsid w:val="00013EC7"/>
    <w:rsid w:val="000154B0"/>
    <w:rsid w:val="00020FF3"/>
    <w:rsid w:val="00021225"/>
    <w:rsid w:val="00024DB1"/>
    <w:rsid w:val="000256D2"/>
    <w:rsid w:val="00025A39"/>
    <w:rsid w:val="00026453"/>
    <w:rsid w:val="00026C9A"/>
    <w:rsid w:val="00031855"/>
    <w:rsid w:val="00032558"/>
    <w:rsid w:val="00034D1A"/>
    <w:rsid w:val="00036215"/>
    <w:rsid w:val="00036DB5"/>
    <w:rsid w:val="0004094C"/>
    <w:rsid w:val="00041050"/>
    <w:rsid w:val="0004113A"/>
    <w:rsid w:val="000419E7"/>
    <w:rsid w:val="00041A23"/>
    <w:rsid w:val="00046CEF"/>
    <w:rsid w:val="000471B4"/>
    <w:rsid w:val="00050901"/>
    <w:rsid w:val="00051321"/>
    <w:rsid w:val="000515DB"/>
    <w:rsid w:val="00056B6A"/>
    <w:rsid w:val="0005779B"/>
    <w:rsid w:val="000613ED"/>
    <w:rsid w:val="00062D89"/>
    <w:rsid w:val="000666AF"/>
    <w:rsid w:val="00080783"/>
    <w:rsid w:val="00080D02"/>
    <w:rsid w:val="00082134"/>
    <w:rsid w:val="00082C68"/>
    <w:rsid w:val="00083E4C"/>
    <w:rsid w:val="00084D80"/>
    <w:rsid w:val="0008507D"/>
    <w:rsid w:val="000975E3"/>
    <w:rsid w:val="000A1140"/>
    <w:rsid w:val="000A1CDA"/>
    <w:rsid w:val="000A2311"/>
    <w:rsid w:val="000A2E0B"/>
    <w:rsid w:val="000A5722"/>
    <w:rsid w:val="000A59AF"/>
    <w:rsid w:val="000B08A9"/>
    <w:rsid w:val="000B0F13"/>
    <w:rsid w:val="000C423F"/>
    <w:rsid w:val="000C63A2"/>
    <w:rsid w:val="000C732C"/>
    <w:rsid w:val="000D3BC4"/>
    <w:rsid w:val="000D784F"/>
    <w:rsid w:val="000E1BAA"/>
    <w:rsid w:val="000E58D0"/>
    <w:rsid w:val="000E737C"/>
    <w:rsid w:val="000E7443"/>
    <w:rsid w:val="000F01D8"/>
    <w:rsid w:val="000F03BD"/>
    <w:rsid w:val="000F0A8B"/>
    <w:rsid w:val="000F53AD"/>
    <w:rsid w:val="000F5BED"/>
    <w:rsid w:val="000F6BF2"/>
    <w:rsid w:val="00103072"/>
    <w:rsid w:val="00104A55"/>
    <w:rsid w:val="00104CC3"/>
    <w:rsid w:val="00105A7A"/>
    <w:rsid w:val="001075DB"/>
    <w:rsid w:val="0011184A"/>
    <w:rsid w:val="00115734"/>
    <w:rsid w:val="00120AFF"/>
    <w:rsid w:val="00120E04"/>
    <w:rsid w:val="00121BF1"/>
    <w:rsid w:val="001239EA"/>
    <w:rsid w:val="00124E60"/>
    <w:rsid w:val="00125A9A"/>
    <w:rsid w:val="00126357"/>
    <w:rsid w:val="00127036"/>
    <w:rsid w:val="00130E6E"/>
    <w:rsid w:val="00131033"/>
    <w:rsid w:val="00131790"/>
    <w:rsid w:val="0013434C"/>
    <w:rsid w:val="00136426"/>
    <w:rsid w:val="00141A13"/>
    <w:rsid w:val="00141F9F"/>
    <w:rsid w:val="0014377C"/>
    <w:rsid w:val="0014454A"/>
    <w:rsid w:val="001454C9"/>
    <w:rsid w:val="00147155"/>
    <w:rsid w:val="00150032"/>
    <w:rsid w:val="001542F3"/>
    <w:rsid w:val="00155F9D"/>
    <w:rsid w:val="0015612C"/>
    <w:rsid w:val="00156A0F"/>
    <w:rsid w:val="00156A56"/>
    <w:rsid w:val="00157127"/>
    <w:rsid w:val="00163EDA"/>
    <w:rsid w:val="001644FA"/>
    <w:rsid w:val="00164F05"/>
    <w:rsid w:val="00165C00"/>
    <w:rsid w:val="00166AEF"/>
    <w:rsid w:val="00166D9D"/>
    <w:rsid w:val="0017430C"/>
    <w:rsid w:val="001743B8"/>
    <w:rsid w:val="001760D6"/>
    <w:rsid w:val="00176CA1"/>
    <w:rsid w:val="00180BDE"/>
    <w:rsid w:val="001839E8"/>
    <w:rsid w:val="0018407C"/>
    <w:rsid w:val="00191475"/>
    <w:rsid w:val="00192F39"/>
    <w:rsid w:val="0019490B"/>
    <w:rsid w:val="00194EF2"/>
    <w:rsid w:val="0019588C"/>
    <w:rsid w:val="001A0420"/>
    <w:rsid w:val="001A1563"/>
    <w:rsid w:val="001B12DB"/>
    <w:rsid w:val="001B3F5E"/>
    <w:rsid w:val="001B629D"/>
    <w:rsid w:val="001B6A19"/>
    <w:rsid w:val="001C27D3"/>
    <w:rsid w:val="001C2E03"/>
    <w:rsid w:val="001C30E8"/>
    <w:rsid w:val="001C5986"/>
    <w:rsid w:val="001C656A"/>
    <w:rsid w:val="001D2B42"/>
    <w:rsid w:val="001D45D1"/>
    <w:rsid w:val="001D5994"/>
    <w:rsid w:val="001E0E3F"/>
    <w:rsid w:val="001E1B26"/>
    <w:rsid w:val="001E1C9B"/>
    <w:rsid w:val="001E46B5"/>
    <w:rsid w:val="001E4CE2"/>
    <w:rsid w:val="001E66C0"/>
    <w:rsid w:val="001F1894"/>
    <w:rsid w:val="001F329B"/>
    <w:rsid w:val="001F4EA3"/>
    <w:rsid w:val="001F73F6"/>
    <w:rsid w:val="001F7B41"/>
    <w:rsid w:val="00201D7C"/>
    <w:rsid w:val="00204058"/>
    <w:rsid w:val="002177B1"/>
    <w:rsid w:val="00217828"/>
    <w:rsid w:val="002239C2"/>
    <w:rsid w:val="00223EF2"/>
    <w:rsid w:val="00226999"/>
    <w:rsid w:val="002306BE"/>
    <w:rsid w:val="00231C33"/>
    <w:rsid w:val="00232EF6"/>
    <w:rsid w:val="0023697B"/>
    <w:rsid w:val="00240913"/>
    <w:rsid w:val="00240918"/>
    <w:rsid w:val="00243000"/>
    <w:rsid w:val="00243339"/>
    <w:rsid w:val="00243FB4"/>
    <w:rsid w:val="002457DC"/>
    <w:rsid w:val="0024673F"/>
    <w:rsid w:val="002478E6"/>
    <w:rsid w:val="00247C72"/>
    <w:rsid w:val="00252589"/>
    <w:rsid w:val="00255C99"/>
    <w:rsid w:val="00261546"/>
    <w:rsid w:val="0026302C"/>
    <w:rsid w:val="00263C44"/>
    <w:rsid w:val="00263EFE"/>
    <w:rsid w:val="00264019"/>
    <w:rsid w:val="002746F7"/>
    <w:rsid w:val="00275976"/>
    <w:rsid w:val="00277AA4"/>
    <w:rsid w:val="00277E7E"/>
    <w:rsid w:val="002818DA"/>
    <w:rsid w:val="00282077"/>
    <w:rsid w:val="002849DE"/>
    <w:rsid w:val="00286C3B"/>
    <w:rsid w:val="00287039"/>
    <w:rsid w:val="002962E0"/>
    <w:rsid w:val="002963F2"/>
    <w:rsid w:val="002977EB"/>
    <w:rsid w:val="002A1EAE"/>
    <w:rsid w:val="002A2915"/>
    <w:rsid w:val="002A2D4A"/>
    <w:rsid w:val="002A4ED7"/>
    <w:rsid w:val="002B1D03"/>
    <w:rsid w:val="002B22BF"/>
    <w:rsid w:val="002B3EE9"/>
    <w:rsid w:val="002B5E99"/>
    <w:rsid w:val="002C7941"/>
    <w:rsid w:val="002D031A"/>
    <w:rsid w:val="002D0897"/>
    <w:rsid w:val="002D4220"/>
    <w:rsid w:val="002D4E51"/>
    <w:rsid w:val="002D5ECC"/>
    <w:rsid w:val="002D76FF"/>
    <w:rsid w:val="002D7A25"/>
    <w:rsid w:val="002E0CCC"/>
    <w:rsid w:val="002E5E36"/>
    <w:rsid w:val="002E666C"/>
    <w:rsid w:val="002E7919"/>
    <w:rsid w:val="002E7C8B"/>
    <w:rsid w:val="002F07D4"/>
    <w:rsid w:val="002F0CE2"/>
    <w:rsid w:val="002F4360"/>
    <w:rsid w:val="00300D8F"/>
    <w:rsid w:val="00301094"/>
    <w:rsid w:val="0030295F"/>
    <w:rsid w:val="003061F0"/>
    <w:rsid w:val="00306319"/>
    <w:rsid w:val="003064AE"/>
    <w:rsid w:val="003071AF"/>
    <w:rsid w:val="00307BA7"/>
    <w:rsid w:val="00310C85"/>
    <w:rsid w:val="0031141E"/>
    <w:rsid w:val="003200AE"/>
    <w:rsid w:val="003205A7"/>
    <w:rsid w:val="003209A8"/>
    <w:rsid w:val="00322993"/>
    <w:rsid w:val="00325E66"/>
    <w:rsid w:val="00326AA3"/>
    <w:rsid w:val="003278DD"/>
    <w:rsid w:val="00330F50"/>
    <w:rsid w:val="00333636"/>
    <w:rsid w:val="00333EB5"/>
    <w:rsid w:val="00334E8F"/>
    <w:rsid w:val="00335C23"/>
    <w:rsid w:val="00335F71"/>
    <w:rsid w:val="00342105"/>
    <w:rsid w:val="00342715"/>
    <w:rsid w:val="003440B4"/>
    <w:rsid w:val="0034463B"/>
    <w:rsid w:val="00346A0B"/>
    <w:rsid w:val="00351681"/>
    <w:rsid w:val="003520AB"/>
    <w:rsid w:val="0035531F"/>
    <w:rsid w:val="00355962"/>
    <w:rsid w:val="0036196E"/>
    <w:rsid w:val="00370A37"/>
    <w:rsid w:val="00374986"/>
    <w:rsid w:val="003768F3"/>
    <w:rsid w:val="00376FEB"/>
    <w:rsid w:val="00381459"/>
    <w:rsid w:val="0038188C"/>
    <w:rsid w:val="00381D45"/>
    <w:rsid w:val="00381D71"/>
    <w:rsid w:val="00383BC8"/>
    <w:rsid w:val="00383EF1"/>
    <w:rsid w:val="00384056"/>
    <w:rsid w:val="00387CD0"/>
    <w:rsid w:val="00390BE6"/>
    <w:rsid w:val="00391C52"/>
    <w:rsid w:val="00395ED5"/>
    <w:rsid w:val="0039694C"/>
    <w:rsid w:val="00396AA5"/>
    <w:rsid w:val="00396C33"/>
    <w:rsid w:val="003A16AA"/>
    <w:rsid w:val="003B2505"/>
    <w:rsid w:val="003B6B7C"/>
    <w:rsid w:val="003B75DD"/>
    <w:rsid w:val="003C12DC"/>
    <w:rsid w:val="003C4138"/>
    <w:rsid w:val="003C478A"/>
    <w:rsid w:val="003C4BDA"/>
    <w:rsid w:val="003C760E"/>
    <w:rsid w:val="003D0168"/>
    <w:rsid w:val="003D02DA"/>
    <w:rsid w:val="003D0409"/>
    <w:rsid w:val="003D5296"/>
    <w:rsid w:val="003D5462"/>
    <w:rsid w:val="003D58D6"/>
    <w:rsid w:val="003D736C"/>
    <w:rsid w:val="003E0A15"/>
    <w:rsid w:val="003E7824"/>
    <w:rsid w:val="003F5A2C"/>
    <w:rsid w:val="003F5E5A"/>
    <w:rsid w:val="00402F52"/>
    <w:rsid w:val="00403B18"/>
    <w:rsid w:val="0040419B"/>
    <w:rsid w:val="00405D47"/>
    <w:rsid w:val="004070AC"/>
    <w:rsid w:val="004074E3"/>
    <w:rsid w:val="00407ED7"/>
    <w:rsid w:val="00411700"/>
    <w:rsid w:val="0041437D"/>
    <w:rsid w:val="004201F8"/>
    <w:rsid w:val="00422292"/>
    <w:rsid w:val="00422842"/>
    <w:rsid w:val="00423A0C"/>
    <w:rsid w:val="00423EDC"/>
    <w:rsid w:val="004248CE"/>
    <w:rsid w:val="00424D45"/>
    <w:rsid w:val="00430986"/>
    <w:rsid w:val="004327AD"/>
    <w:rsid w:val="004350D7"/>
    <w:rsid w:val="00436D90"/>
    <w:rsid w:val="00441DCC"/>
    <w:rsid w:val="004460EE"/>
    <w:rsid w:val="004463FB"/>
    <w:rsid w:val="00451B96"/>
    <w:rsid w:val="0045436E"/>
    <w:rsid w:val="004557E3"/>
    <w:rsid w:val="00460566"/>
    <w:rsid w:val="00465B89"/>
    <w:rsid w:val="00466174"/>
    <w:rsid w:val="00466719"/>
    <w:rsid w:val="00466D96"/>
    <w:rsid w:val="00472F68"/>
    <w:rsid w:val="004740AC"/>
    <w:rsid w:val="00474726"/>
    <w:rsid w:val="00475D05"/>
    <w:rsid w:val="0047646F"/>
    <w:rsid w:val="004820E5"/>
    <w:rsid w:val="0048271D"/>
    <w:rsid w:val="00482ED9"/>
    <w:rsid w:val="004834BF"/>
    <w:rsid w:val="00483F80"/>
    <w:rsid w:val="00484B56"/>
    <w:rsid w:val="00485968"/>
    <w:rsid w:val="00486902"/>
    <w:rsid w:val="00487005"/>
    <w:rsid w:val="004913A4"/>
    <w:rsid w:val="00493DCE"/>
    <w:rsid w:val="00497C1A"/>
    <w:rsid w:val="004A3EC1"/>
    <w:rsid w:val="004A5CA5"/>
    <w:rsid w:val="004B515B"/>
    <w:rsid w:val="004B524E"/>
    <w:rsid w:val="004B5BB2"/>
    <w:rsid w:val="004B680C"/>
    <w:rsid w:val="004C011D"/>
    <w:rsid w:val="004C3C3B"/>
    <w:rsid w:val="004C3FCD"/>
    <w:rsid w:val="004C525B"/>
    <w:rsid w:val="004D10CC"/>
    <w:rsid w:val="004D1A80"/>
    <w:rsid w:val="004D235D"/>
    <w:rsid w:val="004D2D60"/>
    <w:rsid w:val="004D67F9"/>
    <w:rsid w:val="004D7A7C"/>
    <w:rsid w:val="004E3326"/>
    <w:rsid w:val="004E3A7E"/>
    <w:rsid w:val="004E5494"/>
    <w:rsid w:val="004E7BF9"/>
    <w:rsid w:val="004F27E0"/>
    <w:rsid w:val="004F50A8"/>
    <w:rsid w:val="005011FA"/>
    <w:rsid w:val="00504C08"/>
    <w:rsid w:val="005060B9"/>
    <w:rsid w:val="00506659"/>
    <w:rsid w:val="005075FB"/>
    <w:rsid w:val="00510831"/>
    <w:rsid w:val="00511A5D"/>
    <w:rsid w:val="00514B68"/>
    <w:rsid w:val="00514D20"/>
    <w:rsid w:val="00515530"/>
    <w:rsid w:val="00516FB1"/>
    <w:rsid w:val="0052404F"/>
    <w:rsid w:val="005241B2"/>
    <w:rsid w:val="00532392"/>
    <w:rsid w:val="00536FAD"/>
    <w:rsid w:val="0054473A"/>
    <w:rsid w:val="00545641"/>
    <w:rsid w:val="0054586C"/>
    <w:rsid w:val="00552305"/>
    <w:rsid w:val="00553949"/>
    <w:rsid w:val="00554A55"/>
    <w:rsid w:val="00562E86"/>
    <w:rsid w:val="005631F3"/>
    <w:rsid w:val="00563243"/>
    <w:rsid w:val="005645F4"/>
    <w:rsid w:val="0057086A"/>
    <w:rsid w:val="00571649"/>
    <w:rsid w:val="00571EFD"/>
    <w:rsid w:val="005723D1"/>
    <w:rsid w:val="005725E8"/>
    <w:rsid w:val="005737B0"/>
    <w:rsid w:val="005741F3"/>
    <w:rsid w:val="0057697F"/>
    <w:rsid w:val="005828F4"/>
    <w:rsid w:val="005846B0"/>
    <w:rsid w:val="00585B50"/>
    <w:rsid w:val="00586019"/>
    <w:rsid w:val="005868C7"/>
    <w:rsid w:val="005905D6"/>
    <w:rsid w:val="00593668"/>
    <w:rsid w:val="00595253"/>
    <w:rsid w:val="00596506"/>
    <w:rsid w:val="00597B65"/>
    <w:rsid w:val="005A490D"/>
    <w:rsid w:val="005A7165"/>
    <w:rsid w:val="005B2122"/>
    <w:rsid w:val="005B4881"/>
    <w:rsid w:val="005B4FBF"/>
    <w:rsid w:val="005B6FB0"/>
    <w:rsid w:val="005B7837"/>
    <w:rsid w:val="005C0F4F"/>
    <w:rsid w:val="005C1320"/>
    <w:rsid w:val="005C37F7"/>
    <w:rsid w:val="005C46D9"/>
    <w:rsid w:val="005C51F1"/>
    <w:rsid w:val="005C7D6B"/>
    <w:rsid w:val="005D0A27"/>
    <w:rsid w:val="005D211F"/>
    <w:rsid w:val="005D2148"/>
    <w:rsid w:val="005D2B2F"/>
    <w:rsid w:val="005D580A"/>
    <w:rsid w:val="005E037F"/>
    <w:rsid w:val="005E1616"/>
    <w:rsid w:val="005E544C"/>
    <w:rsid w:val="005E5B61"/>
    <w:rsid w:val="005E601C"/>
    <w:rsid w:val="005E73AC"/>
    <w:rsid w:val="005F0D3B"/>
    <w:rsid w:val="005F5049"/>
    <w:rsid w:val="005F5697"/>
    <w:rsid w:val="005F7299"/>
    <w:rsid w:val="0060326F"/>
    <w:rsid w:val="00603291"/>
    <w:rsid w:val="00603892"/>
    <w:rsid w:val="006047E6"/>
    <w:rsid w:val="00604FE8"/>
    <w:rsid w:val="006066FD"/>
    <w:rsid w:val="00610D3A"/>
    <w:rsid w:val="00614581"/>
    <w:rsid w:val="00614B29"/>
    <w:rsid w:val="00617BA8"/>
    <w:rsid w:val="00623128"/>
    <w:rsid w:val="00623418"/>
    <w:rsid w:val="006249D9"/>
    <w:rsid w:val="006260AC"/>
    <w:rsid w:val="00627ED2"/>
    <w:rsid w:val="00631723"/>
    <w:rsid w:val="006318DF"/>
    <w:rsid w:val="00631F52"/>
    <w:rsid w:val="0063322D"/>
    <w:rsid w:val="00634AFB"/>
    <w:rsid w:val="006353D9"/>
    <w:rsid w:val="006369CE"/>
    <w:rsid w:val="0063732B"/>
    <w:rsid w:val="006411C9"/>
    <w:rsid w:val="0064457F"/>
    <w:rsid w:val="00644CBD"/>
    <w:rsid w:val="00650268"/>
    <w:rsid w:val="00652085"/>
    <w:rsid w:val="00654A9D"/>
    <w:rsid w:val="00656498"/>
    <w:rsid w:val="00656996"/>
    <w:rsid w:val="0066198A"/>
    <w:rsid w:val="00663317"/>
    <w:rsid w:val="0066381A"/>
    <w:rsid w:val="00666C20"/>
    <w:rsid w:val="006672A6"/>
    <w:rsid w:val="0067003F"/>
    <w:rsid w:val="006704AD"/>
    <w:rsid w:val="00670A26"/>
    <w:rsid w:val="006737D4"/>
    <w:rsid w:val="006810A7"/>
    <w:rsid w:val="00681AF7"/>
    <w:rsid w:val="00683D82"/>
    <w:rsid w:val="00686DA2"/>
    <w:rsid w:val="0069253E"/>
    <w:rsid w:val="006939EC"/>
    <w:rsid w:val="0069489B"/>
    <w:rsid w:val="00694F94"/>
    <w:rsid w:val="006B1941"/>
    <w:rsid w:val="006B1DAA"/>
    <w:rsid w:val="006B281B"/>
    <w:rsid w:val="006B2D67"/>
    <w:rsid w:val="006B4378"/>
    <w:rsid w:val="006B4C29"/>
    <w:rsid w:val="006B5039"/>
    <w:rsid w:val="006B73F2"/>
    <w:rsid w:val="006C1585"/>
    <w:rsid w:val="006C1F3A"/>
    <w:rsid w:val="006D056B"/>
    <w:rsid w:val="006D3B13"/>
    <w:rsid w:val="006D4261"/>
    <w:rsid w:val="006D473F"/>
    <w:rsid w:val="006D74D8"/>
    <w:rsid w:val="006E050D"/>
    <w:rsid w:val="006E2613"/>
    <w:rsid w:val="006E2896"/>
    <w:rsid w:val="006E2CC4"/>
    <w:rsid w:val="006E6536"/>
    <w:rsid w:val="006F0CD5"/>
    <w:rsid w:val="006F405C"/>
    <w:rsid w:val="006F5BCD"/>
    <w:rsid w:val="006F6596"/>
    <w:rsid w:val="006F77F8"/>
    <w:rsid w:val="00702626"/>
    <w:rsid w:val="00703F5F"/>
    <w:rsid w:val="00705BE6"/>
    <w:rsid w:val="0070620B"/>
    <w:rsid w:val="0071220B"/>
    <w:rsid w:val="00712C26"/>
    <w:rsid w:val="00713508"/>
    <w:rsid w:val="00713C69"/>
    <w:rsid w:val="00713E16"/>
    <w:rsid w:val="00717726"/>
    <w:rsid w:val="00722A08"/>
    <w:rsid w:val="007232EE"/>
    <w:rsid w:val="007236FB"/>
    <w:rsid w:val="00730E7F"/>
    <w:rsid w:val="0073111D"/>
    <w:rsid w:val="00731578"/>
    <w:rsid w:val="00732B5E"/>
    <w:rsid w:val="007336EA"/>
    <w:rsid w:val="00734784"/>
    <w:rsid w:val="007348CC"/>
    <w:rsid w:val="00735AF6"/>
    <w:rsid w:val="007376E2"/>
    <w:rsid w:val="00740B94"/>
    <w:rsid w:val="00740EFA"/>
    <w:rsid w:val="00740F53"/>
    <w:rsid w:val="00741CCD"/>
    <w:rsid w:val="00744EDF"/>
    <w:rsid w:val="00746687"/>
    <w:rsid w:val="00753B59"/>
    <w:rsid w:val="00757B77"/>
    <w:rsid w:val="00757FE2"/>
    <w:rsid w:val="00760959"/>
    <w:rsid w:val="00764311"/>
    <w:rsid w:val="00766956"/>
    <w:rsid w:val="00770037"/>
    <w:rsid w:val="00770E75"/>
    <w:rsid w:val="00774374"/>
    <w:rsid w:val="00774A7C"/>
    <w:rsid w:val="00784BB8"/>
    <w:rsid w:val="007873D0"/>
    <w:rsid w:val="007911FF"/>
    <w:rsid w:val="00791F6E"/>
    <w:rsid w:val="00793568"/>
    <w:rsid w:val="007941DD"/>
    <w:rsid w:val="007A004A"/>
    <w:rsid w:val="007A1CC5"/>
    <w:rsid w:val="007A2C32"/>
    <w:rsid w:val="007A5710"/>
    <w:rsid w:val="007A6299"/>
    <w:rsid w:val="007A724F"/>
    <w:rsid w:val="007A74B9"/>
    <w:rsid w:val="007B174A"/>
    <w:rsid w:val="007B1E1F"/>
    <w:rsid w:val="007B4C2A"/>
    <w:rsid w:val="007C00B8"/>
    <w:rsid w:val="007C4E91"/>
    <w:rsid w:val="007C503D"/>
    <w:rsid w:val="007D12F1"/>
    <w:rsid w:val="007D4710"/>
    <w:rsid w:val="007E0284"/>
    <w:rsid w:val="007F35D7"/>
    <w:rsid w:val="007F35F3"/>
    <w:rsid w:val="007F3A2E"/>
    <w:rsid w:val="007F507E"/>
    <w:rsid w:val="007F70AF"/>
    <w:rsid w:val="007F73B2"/>
    <w:rsid w:val="007F7BF7"/>
    <w:rsid w:val="00803065"/>
    <w:rsid w:val="008056A9"/>
    <w:rsid w:val="008077BE"/>
    <w:rsid w:val="00811693"/>
    <w:rsid w:val="00811E8A"/>
    <w:rsid w:val="008121FA"/>
    <w:rsid w:val="00817085"/>
    <w:rsid w:val="00820382"/>
    <w:rsid w:val="0082230A"/>
    <w:rsid w:val="00823C81"/>
    <w:rsid w:val="0082574E"/>
    <w:rsid w:val="00825D6F"/>
    <w:rsid w:val="0082612A"/>
    <w:rsid w:val="008278C6"/>
    <w:rsid w:val="008302FE"/>
    <w:rsid w:val="00831FDE"/>
    <w:rsid w:val="008431B7"/>
    <w:rsid w:val="0084380C"/>
    <w:rsid w:val="00843EE6"/>
    <w:rsid w:val="00844250"/>
    <w:rsid w:val="00844C9E"/>
    <w:rsid w:val="0084633A"/>
    <w:rsid w:val="00851045"/>
    <w:rsid w:val="00853CE4"/>
    <w:rsid w:val="00855B32"/>
    <w:rsid w:val="008562E1"/>
    <w:rsid w:val="00857F9E"/>
    <w:rsid w:val="00861B28"/>
    <w:rsid w:val="00862609"/>
    <w:rsid w:val="0086293D"/>
    <w:rsid w:val="008634CF"/>
    <w:rsid w:val="00863DE0"/>
    <w:rsid w:val="0086598D"/>
    <w:rsid w:val="00872FB2"/>
    <w:rsid w:val="008730FD"/>
    <w:rsid w:val="00873948"/>
    <w:rsid w:val="00874101"/>
    <w:rsid w:val="00874752"/>
    <w:rsid w:val="00876A6A"/>
    <w:rsid w:val="00881157"/>
    <w:rsid w:val="00883670"/>
    <w:rsid w:val="0088377C"/>
    <w:rsid w:val="0088701E"/>
    <w:rsid w:val="00891978"/>
    <w:rsid w:val="00892EAD"/>
    <w:rsid w:val="00895AC8"/>
    <w:rsid w:val="00895D14"/>
    <w:rsid w:val="0089631A"/>
    <w:rsid w:val="00897945"/>
    <w:rsid w:val="008A3895"/>
    <w:rsid w:val="008A5091"/>
    <w:rsid w:val="008A7D95"/>
    <w:rsid w:val="008B13A8"/>
    <w:rsid w:val="008B489D"/>
    <w:rsid w:val="008B60B4"/>
    <w:rsid w:val="008C47F9"/>
    <w:rsid w:val="008C57F0"/>
    <w:rsid w:val="008D33FF"/>
    <w:rsid w:val="008D48A7"/>
    <w:rsid w:val="008D7EFC"/>
    <w:rsid w:val="008E2C1B"/>
    <w:rsid w:val="008E38E4"/>
    <w:rsid w:val="008E3C1A"/>
    <w:rsid w:val="008E4164"/>
    <w:rsid w:val="008E6748"/>
    <w:rsid w:val="008E693A"/>
    <w:rsid w:val="008F1B65"/>
    <w:rsid w:val="008F317B"/>
    <w:rsid w:val="008F46AE"/>
    <w:rsid w:val="008F6989"/>
    <w:rsid w:val="008F7292"/>
    <w:rsid w:val="00902695"/>
    <w:rsid w:val="00903BB2"/>
    <w:rsid w:val="0090498D"/>
    <w:rsid w:val="0090602E"/>
    <w:rsid w:val="00907240"/>
    <w:rsid w:val="00907308"/>
    <w:rsid w:val="0090792F"/>
    <w:rsid w:val="00910126"/>
    <w:rsid w:val="0091261A"/>
    <w:rsid w:val="00912FEF"/>
    <w:rsid w:val="00915809"/>
    <w:rsid w:val="00916008"/>
    <w:rsid w:val="00917839"/>
    <w:rsid w:val="00917B1E"/>
    <w:rsid w:val="0092294D"/>
    <w:rsid w:val="00922DBB"/>
    <w:rsid w:val="00922F6F"/>
    <w:rsid w:val="00922FC7"/>
    <w:rsid w:val="00925F62"/>
    <w:rsid w:val="00930133"/>
    <w:rsid w:val="00930379"/>
    <w:rsid w:val="009319B5"/>
    <w:rsid w:val="00933661"/>
    <w:rsid w:val="0093445C"/>
    <w:rsid w:val="009373D1"/>
    <w:rsid w:val="0094101D"/>
    <w:rsid w:val="009411B0"/>
    <w:rsid w:val="00942D56"/>
    <w:rsid w:val="009443C1"/>
    <w:rsid w:val="0094461F"/>
    <w:rsid w:val="00944DA3"/>
    <w:rsid w:val="00945B58"/>
    <w:rsid w:val="00947B8B"/>
    <w:rsid w:val="00947D15"/>
    <w:rsid w:val="00950CB2"/>
    <w:rsid w:val="009526DC"/>
    <w:rsid w:val="009554B6"/>
    <w:rsid w:val="00961A57"/>
    <w:rsid w:val="009655A8"/>
    <w:rsid w:val="00965E9D"/>
    <w:rsid w:val="00966186"/>
    <w:rsid w:val="00973C44"/>
    <w:rsid w:val="00977128"/>
    <w:rsid w:val="0098093F"/>
    <w:rsid w:val="00980C77"/>
    <w:rsid w:val="00983549"/>
    <w:rsid w:val="009838C7"/>
    <w:rsid w:val="009863E7"/>
    <w:rsid w:val="00990A89"/>
    <w:rsid w:val="0099517B"/>
    <w:rsid w:val="009A032D"/>
    <w:rsid w:val="009A1CBD"/>
    <w:rsid w:val="009A2E9B"/>
    <w:rsid w:val="009A4657"/>
    <w:rsid w:val="009A4CC1"/>
    <w:rsid w:val="009A4EE1"/>
    <w:rsid w:val="009A7AF0"/>
    <w:rsid w:val="009B123A"/>
    <w:rsid w:val="009B239D"/>
    <w:rsid w:val="009B3830"/>
    <w:rsid w:val="009B523D"/>
    <w:rsid w:val="009B5EF9"/>
    <w:rsid w:val="009B6086"/>
    <w:rsid w:val="009B75C1"/>
    <w:rsid w:val="009B769C"/>
    <w:rsid w:val="009C2711"/>
    <w:rsid w:val="009C3B83"/>
    <w:rsid w:val="009C3F06"/>
    <w:rsid w:val="009C6B9B"/>
    <w:rsid w:val="009D16B6"/>
    <w:rsid w:val="009D2316"/>
    <w:rsid w:val="009D760C"/>
    <w:rsid w:val="009D7D27"/>
    <w:rsid w:val="009E038F"/>
    <w:rsid w:val="009E08D6"/>
    <w:rsid w:val="009E7B6E"/>
    <w:rsid w:val="009F0A8E"/>
    <w:rsid w:val="009F1CA7"/>
    <w:rsid w:val="009F4797"/>
    <w:rsid w:val="009F663D"/>
    <w:rsid w:val="00A021C0"/>
    <w:rsid w:val="00A02B83"/>
    <w:rsid w:val="00A0381A"/>
    <w:rsid w:val="00A03E98"/>
    <w:rsid w:val="00A05221"/>
    <w:rsid w:val="00A05246"/>
    <w:rsid w:val="00A126D5"/>
    <w:rsid w:val="00A12846"/>
    <w:rsid w:val="00A13671"/>
    <w:rsid w:val="00A13AE0"/>
    <w:rsid w:val="00A2215E"/>
    <w:rsid w:val="00A2369F"/>
    <w:rsid w:val="00A2716E"/>
    <w:rsid w:val="00A300F2"/>
    <w:rsid w:val="00A31B60"/>
    <w:rsid w:val="00A33DC4"/>
    <w:rsid w:val="00A34A55"/>
    <w:rsid w:val="00A34E0E"/>
    <w:rsid w:val="00A35654"/>
    <w:rsid w:val="00A40A2C"/>
    <w:rsid w:val="00A435D8"/>
    <w:rsid w:val="00A43AEE"/>
    <w:rsid w:val="00A46681"/>
    <w:rsid w:val="00A46FCC"/>
    <w:rsid w:val="00A50B70"/>
    <w:rsid w:val="00A52052"/>
    <w:rsid w:val="00A54376"/>
    <w:rsid w:val="00A556B2"/>
    <w:rsid w:val="00A560C0"/>
    <w:rsid w:val="00A56785"/>
    <w:rsid w:val="00A56852"/>
    <w:rsid w:val="00A56DD1"/>
    <w:rsid w:val="00A57653"/>
    <w:rsid w:val="00A61A59"/>
    <w:rsid w:val="00A6476B"/>
    <w:rsid w:val="00A70B48"/>
    <w:rsid w:val="00A722BA"/>
    <w:rsid w:val="00A72F5B"/>
    <w:rsid w:val="00A7603D"/>
    <w:rsid w:val="00A8043D"/>
    <w:rsid w:val="00A81069"/>
    <w:rsid w:val="00A81EF8"/>
    <w:rsid w:val="00A832BE"/>
    <w:rsid w:val="00A84EC8"/>
    <w:rsid w:val="00A86605"/>
    <w:rsid w:val="00A90128"/>
    <w:rsid w:val="00A90C31"/>
    <w:rsid w:val="00A92C63"/>
    <w:rsid w:val="00A93016"/>
    <w:rsid w:val="00A94884"/>
    <w:rsid w:val="00A9512C"/>
    <w:rsid w:val="00A95D5C"/>
    <w:rsid w:val="00A966A6"/>
    <w:rsid w:val="00A96E95"/>
    <w:rsid w:val="00A975F5"/>
    <w:rsid w:val="00AA1892"/>
    <w:rsid w:val="00AA5D3D"/>
    <w:rsid w:val="00AA5FCE"/>
    <w:rsid w:val="00AA661F"/>
    <w:rsid w:val="00AB2A54"/>
    <w:rsid w:val="00AB7036"/>
    <w:rsid w:val="00AC0F3F"/>
    <w:rsid w:val="00AC1685"/>
    <w:rsid w:val="00AC3CE1"/>
    <w:rsid w:val="00AC6523"/>
    <w:rsid w:val="00AD5599"/>
    <w:rsid w:val="00AE1475"/>
    <w:rsid w:val="00AE31AB"/>
    <w:rsid w:val="00AE4E38"/>
    <w:rsid w:val="00AE5D4F"/>
    <w:rsid w:val="00AF1311"/>
    <w:rsid w:val="00AF1F08"/>
    <w:rsid w:val="00AF5C90"/>
    <w:rsid w:val="00AF616D"/>
    <w:rsid w:val="00B053B4"/>
    <w:rsid w:val="00B05777"/>
    <w:rsid w:val="00B06553"/>
    <w:rsid w:val="00B0672B"/>
    <w:rsid w:val="00B0712C"/>
    <w:rsid w:val="00B11855"/>
    <w:rsid w:val="00B12F6E"/>
    <w:rsid w:val="00B26A22"/>
    <w:rsid w:val="00B31453"/>
    <w:rsid w:val="00B332E9"/>
    <w:rsid w:val="00B34A16"/>
    <w:rsid w:val="00B36CE0"/>
    <w:rsid w:val="00B40514"/>
    <w:rsid w:val="00B40837"/>
    <w:rsid w:val="00B43966"/>
    <w:rsid w:val="00B44EB5"/>
    <w:rsid w:val="00B51D96"/>
    <w:rsid w:val="00B546DC"/>
    <w:rsid w:val="00B556D6"/>
    <w:rsid w:val="00B5574E"/>
    <w:rsid w:val="00B56C64"/>
    <w:rsid w:val="00B579BB"/>
    <w:rsid w:val="00B615D5"/>
    <w:rsid w:val="00B651F0"/>
    <w:rsid w:val="00B738F4"/>
    <w:rsid w:val="00B73B96"/>
    <w:rsid w:val="00B74DDB"/>
    <w:rsid w:val="00B80937"/>
    <w:rsid w:val="00B80EF1"/>
    <w:rsid w:val="00B82348"/>
    <w:rsid w:val="00B8343A"/>
    <w:rsid w:val="00B877F5"/>
    <w:rsid w:val="00B90C44"/>
    <w:rsid w:val="00B90CFE"/>
    <w:rsid w:val="00B91FEB"/>
    <w:rsid w:val="00B92156"/>
    <w:rsid w:val="00BA1377"/>
    <w:rsid w:val="00BA1AB5"/>
    <w:rsid w:val="00BA21A6"/>
    <w:rsid w:val="00BA2B34"/>
    <w:rsid w:val="00BB0A3A"/>
    <w:rsid w:val="00BB295E"/>
    <w:rsid w:val="00BB2F8A"/>
    <w:rsid w:val="00BB6628"/>
    <w:rsid w:val="00BC04D7"/>
    <w:rsid w:val="00BC66A6"/>
    <w:rsid w:val="00BD3289"/>
    <w:rsid w:val="00BD35D7"/>
    <w:rsid w:val="00BD5605"/>
    <w:rsid w:val="00BD7307"/>
    <w:rsid w:val="00BE5528"/>
    <w:rsid w:val="00BE6235"/>
    <w:rsid w:val="00BF1126"/>
    <w:rsid w:val="00BF1D6C"/>
    <w:rsid w:val="00BF579F"/>
    <w:rsid w:val="00BF6DEC"/>
    <w:rsid w:val="00C00534"/>
    <w:rsid w:val="00C03499"/>
    <w:rsid w:val="00C06D30"/>
    <w:rsid w:val="00C143DF"/>
    <w:rsid w:val="00C1556A"/>
    <w:rsid w:val="00C15826"/>
    <w:rsid w:val="00C15DF2"/>
    <w:rsid w:val="00C15F20"/>
    <w:rsid w:val="00C20DA9"/>
    <w:rsid w:val="00C21158"/>
    <w:rsid w:val="00C23CA3"/>
    <w:rsid w:val="00C25699"/>
    <w:rsid w:val="00C26865"/>
    <w:rsid w:val="00C270BA"/>
    <w:rsid w:val="00C2712C"/>
    <w:rsid w:val="00C33165"/>
    <w:rsid w:val="00C33D5D"/>
    <w:rsid w:val="00C36455"/>
    <w:rsid w:val="00C42E83"/>
    <w:rsid w:val="00C44B7D"/>
    <w:rsid w:val="00C47940"/>
    <w:rsid w:val="00C530BF"/>
    <w:rsid w:val="00C57AF5"/>
    <w:rsid w:val="00C60E87"/>
    <w:rsid w:val="00C61AA2"/>
    <w:rsid w:val="00C637E0"/>
    <w:rsid w:val="00C70735"/>
    <w:rsid w:val="00C70AC3"/>
    <w:rsid w:val="00C73227"/>
    <w:rsid w:val="00C73593"/>
    <w:rsid w:val="00C80477"/>
    <w:rsid w:val="00C8093D"/>
    <w:rsid w:val="00C85325"/>
    <w:rsid w:val="00C9211D"/>
    <w:rsid w:val="00CA2E0A"/>
    <w:rsid w:val="00CA3D6E"/>
    <w:rsid w:val="00CA50E2"/>
    <w:rsid w:val="00CA6639"/>
    <w:rsid w:val="00CB2D3F"/>
    <w:rsid w:val="00CB2E04"/>
    <w:rsid w:val="00CB3594"/>
    <w:rsid w:val="00CB4701"/>
    <w:rsid w:val="00CB4CCC"/>
    <w:rsid w:val="00CB6608"/>
    <w:rsid w:val="00CC4ADC"/>
    <w:rsid w:val="00CC7BFC"/>
    <w:rsid w:val="00CD1C53"/>
    <w:rsid w:val="00CD2A67"/>
    <w:rsid w:val="00CE0901"/>
    <w:rsid w:val="00CE1482"/>
    <w:rsid w:val="00CE1F43"/>
    <w:rsid w:val="00CE3A5D"/>
    <w:rsid w:val="00CE6D09"/>
    <w:rsid w:val="00CF3703"/>
    <w:rsid w:val="00CF3938"/>
    <w:rsid w:val="00CF681D"/>
    <w:rsid w:val="00D04F05"/>
    <w:rsid w:val="00D06196"/>
    <w:rsid w:val="00D06289"/>
    <w:rsid w:val="00D07762"/>
    <w:rsid w:val="00D07CC9"/>
    <w:rsid w:val="00D1184B"/>
    <w:rsid w:val="00D14E18"/>
    <w:rsid w:val="00D23093"/>
    <w:rsid w:val="00D24B8A"/>
    <w:rsid w:val="00D24D69"/>
    <w:rsid w:val="00D2626B"/>
    <w:rsid w:val="00D30384"/>
    <w:rsid w:val="00D30E5D"/>
    <w:rsid w:val="00D33BE3"/>
    <w:rsid w:val="00D33D37"/>
    <w:rsid w:val="00D34752"/>
    <w:rsid w:val="00D35830"/>
    <w:rsid w:val="00D35FCB"/>
    <w:rsid w:val="00D40AE7"/>
    <w:rsid w:val="00D4367C"/>
    <w:rsid w:val="00D436E6"/>
    <w:rsid w:val="00D45566"/>
    <w:rsid w:val="00D45834"/>
    <w:rsid w:val="00D45929"/>
    <w:rsid w:val="00D50D88"/>
    <w:rsid w:val="00D5117C"/>
    <w:rsid w:val="00D565E7"/>
    <w:rsid w:val="00D56EF0"/>
    <w:rsid w:val="00D62D55"/>
    <w:rsid w:val="00D65942"/>
    <w:rsid w:val="00D67BC1"/>
    <w:rsid w:val="00D72D76"/>
    <w:rsid w:val="00D74026"/>
    <w:rsid w:val="00D741A9"/>
    <w:rsid w:val="00D80F5C"/>
    <w:rsid w:val="00D81BC3"/>
    <w:rsid w:val="00D846EE"/>
    <w:rsid w:val="00D91CE2"/>
    <w:rsid w:val="00D92042"/>
    <w:rsid w:val="00D92571"/>
    <w:rsid w:val="00D94A19"/>
    <w:rsid w:val="00D94CD8"/>
    <w:rsid w:val="00D95619"/>
    <w:rsid w:val="00D956E8"/>
    <w:rsid w:val="00DA094A"/>
    <w:rsid w:val="00DA1FC2"/>
    <w:rsid w:val="00DA2365"/>
    <w:rsid w:val="00DA3358"/>
    <w:rsid w:val="00DB3A54"/>
    <w:rsid w:val="00DC108C"/>
    <w:rsid w:val="00DC10A4"/>
    <w:rsid w:val="00DC227A"/>
    <w:rsid w:val="00DC2DA0"/>
    <w:rsid w:val="00DC3E3B"/>
    <w:rsid w:val="00DC587B"/>
    <w:rsid w:val="00DC77EC"/>
    <w:rsid w:val="00DD29C1"/>
    <w:rsid w:val="00DD574A"/>
    <w:rsid w:val="00DD5CDA"/>
    <w:rsid w:val="00DE02BE"/>
    <w:rsid w:val="00DE5056"/>
    <w:rsid w:val="00DE638B"/>
    <w:rsid w:val="00DE6DA3"/>
    <w:rsid w:val="00DF164C"/>
    <w:rsid w:val="00DF1DE3"/>
    <w:rsid w:val="00DF4EB3"/>
    <w:rsid w:val="00DF5C49"/>
    <w:rsid w:val="00DF7621"/>
    <w:rsid w:val="00E00A53"/>
    <w:rsid w:val="00E04D50"/>
    <w:rsid w:val="00E0511E"/>
    <w:rsid w:val="00E0552F"/>
    <w:rsid w:val="00E1021F"/>
    <w:rsid w:val="00E10C58"/>
    <w:rsid w:val="00E10E4F"/>
    <w:rsid w:val="00E11924"/>
    <w:rsid w:val="00E149AE"/>
    <w:rsid w:val="00E14BA2"/>
    <w:rsid w:val="00E16D74"/>
    <w:rsid w:val="00E17734"/>
    <w:rsid w:val="00E20796"/>
    <w:rsid w:val="00E208F2"/>
    <w:rsid w:val="00E20949"/>
    <w:rsid w:val="00E234D8"/>
    <w:rsid w:val="00E26EEE"/>
    <w:rsid w:val="00E3029E"/>
    <w:rsid w:val="00E30EB9"/>
    <w:rsid w:val="00E3129B"/>
    <w:rsid w:val="00E40611"/>
    <w:rsid w:val="00E43C62"/>
    <w:rsid w:val="00E44901"/>
    <w:rsid w:val="00E44E4D"/>
    <w:rsid w:val="00E528CA"/>
    <w:rsid w:val="00E547CA"/>
    <w:rsid w:val="00E61CF8"/>
    <w:rsid w:val="00E65E29"/>
    <w:rsid w:val="00E65F99"/>
    <w:rsid w:val="00E71BD5"/>
    <w:rsid w:val="00E71C46"/>
    <w:rsid w:val="00E724BD"/>
    <w:rsid w:val="00E7448C"/>
    <w:rsid w:val="00E74629"/>
    <w:rsid w:val="00E761B8"/>
    <w:rsid w:val="00E85EB9"/>
    <w:rsid w:val="00E866CB"/>
    <w:rsid w:val="00E879CD"/>
    <w:rsid w:val="00E87E58"/>
    <w:rsid w:val="00E95A50"/>
    <w:rsid w:val="00E960D2"/>
    <w:rsid w:val="00EA00A8"/>
    <w:rsid w:val="00EA554E"/>
    <w:rsid w:val="00EA580C"/>
    <w:rsid w:val="00EB00B6"/>
    <w:rsid w:val="00EB24E5"/>
    <w:rsid w:val="00EB6566"/>
    <w:rsid w:val="00EB7261"/>
    <w:rsid w:val="00EB7871"/>
    <w:rsid w:val="00EC3DF7"/>
    <w:rsid w:val="00EC4CDA"/>
    <w:rsid w:val="00EC7D06"/>
    <w:rsid w:val="00ED0999"/>
    <w:rsid w:val="00ED5B2C"/>
    <w:rsid w:val="00EE1213"/>
    <w:rsid w:val="00EE3618"/>
    <w:rsid w:val="00EE4B27"/>
    <w:rsid w:val="00EF0A3B"/>
    <w:rsid w:val="00EF513C"/>
    <w:rsid w:val="00EF5211"/>
    <w:rsid w:val="00F0118C"/>
    <w:rsid w:val="00F01613"/>
    <w:rsid w:val="00F017D9"/>
    <w:rsid w:val="00F01987"/>
    <w:rsid w:val="00F035B7"/>
    <w:rsid w:val="00F100E6"/>
    <w:rsid w:val="00F129EC"/>
    <w:rsid w:val="00F12AF3"/>
    <w:rsid w:val="00F131CB"/>
    <w:rsid w:val="00F13967"/>
    <w:rsid w:val="00F1608B"/>
    <w:rsid w:val="00F217F2"/>
    <w:rsid w:val="00F234AD"/>
    <w:rsid w:val="00F23594"/>
    <w:rsid w:val="00F241C5"/>
    <w:rsid w:val="00F2749C"/>
    <w:rsid w:val="00F278EE"/>
    <w:rsid w:val="00F31A7D"/>
    <w:rsid w:val="00F34D31"/>
    <w:rsid w:val="00F37DA4"/>
    <w:rsid w:val="00F419E5"/>
    <w:rsid w:val="00F433FD"/>
    <w:rsid w:val="00F50989"/>
    <w:rsid w:val="00F525A3"/>
    <w:rsid w:val="00F55F9B"/>
    <w:rsid w:val="00F6210A"/>
    <w:rsid w:val="00F65ACD"/>
    <w:rsid w:val="00F70559"/>
    <w:rsid w:val="00F7086B"/>
    <w:rsid w:val="00F76B73"/>
    <w:rsid w:val="00F82583"/>
    <w:rsid w:val="00F83A08"/>
    <w:rsid w:val="00F83D72"/>
    <w:rsid w:val="00F8458B"/>
    <w:rsid w:val="00F857E7"/>
    <w:rsid w:val="00F8610C"/>
    <w:rsid w:val="00F903C0"/>
    <w:rsid w:val="00F94BF7"/>
    <w:rsid w:val="00FA0742"/>
    <w:rsid w:val="00FA108D"/>
    <w:rsid w:val="00FA2BDE"/>
    <w:rsid w:val="00FA34EF"/>
    <w:rsid w:val="00FA3E16"/>
    <w:rsid w:val="00FA4C7B"/>
    <w:rsid w:val="00FA5E2B"/>
    <w:rsid w:val="00FB304E"/>
    <w:rsid w:val="00FB3508"/>
    <w:rsid w:val="00FB5143"/>
    <w:rsid w:val="00FB5418"/>
    <w:rsid w:val="00FC7468"/>
    <w:rsid w:val="00FD0B5A"/>
    <w:rsid w:val="00FD595E"/>
    <w:rsid w:val="00FD5B5F"/>
    <w:rsid w:val="00FD7157"/>
    <w:rsid w:val="00FE2A93"/>
    <w:rsid w:val="00FE390F"/>
    <w:rsid w:val="00FE3E1D"/>
    <w:rsid w:val="00FE474E"/>
    <w:rsid w:val="00FE6242"/>
    <w:rsid w:val="00FE6971"/>
    <w:rsid w:val="00FE7400"/>
    <w:rsid w:val="00FF0B09"/>
    <w:rsid w:val="00FF16DA"/>
    <w:rsid w:val="00FF1C48"/>
    <w:rsid w:val="00FF22E6"/>
    <w:rsid w:val="00FF492A"/>
    <w:rsid w:val="00FF56B6"/>
    <w:rsid w:val="00FF6D6C"/>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FACF97"/>
  <w15:docId w15:val="{D8BD3063-640C-4EF5-89C3-F7B8D33F1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1184A"/>
    <w:rPr>
      <w:sz w:val="24"/>
      <w:szCs w:val="24"/>
    </w:rPr>
  </w:style>
  <w:style w:type="paragraph" w:styleId="Nagwek1">
    <w:name w:val="heading 1"/>
    <w:basedOn w:val="Normalny"/>
    <w:next w:val="Nagwek2"/>
    <w:link w:val="Nagwek1Znak"/>
    <w:autoRedefine/>
    <w:qFormat/>
    <w:rsid w:val="005C51F1"/>
    <w:pPr>
      <w:numPr>
        <w:numId w:val="9"/>
      </w:numPr>
      <w:spacing w:before="120" w:after="120"/>
      <w:ind w:left="426" w:hanging="426"/>
      <w:jc w:val="both"/>
      <w:outlineLvl w:val="0"/>
    </w:pPr>
    <w:rPr>
      <w:b/>
      <w:bCs/>
      <w:spacing w:val="-4"/>
      <w:kern w:val="32"/>
      <w:u w:val="single"/>
    </w:rPr>
  </w:style>
  <w:style w:type="paragraph" w:styleId="Nagwek2">
    <w:name w:val="heading 2"/>
    <w:basedOn w:val="Normalny"/>
    <w:link w:val="Nagwek2Znak"/>
    <w:autoRedefine/>
    <w:qFormat/>
    <w:rsid w:val="00240913"/>
    <w:pPr>
      <w:tabs>
        <w:tab w:val="left" w:pos="851"/>
      </w:tabs>
      <w:spacing w:before="120" w:after="120"/>
      <w:jc w:val="both"/>
      <w:outlineLvl w:val="1"/>
    </w:pPr>
    <w:rPr>
      <w:bCs/>
      <w:iCs/>
    </w:rPr>
  </w:style>
  <w:style w:type="paragraph" w:styleId="Nagwek3">
    <w:name w:val="heading 3"/>
    <w:basedOn w:val="Normalny"/>
    <w:autoRedefine/>
    <w:qFormat/>
    <w:rsid w:val="002C7941"/>
    <w:pPr>
      <w:numPr>
        <w:ilvl w:val="2"/>
        <w:numId w:val="9"/>
      </w:numPr>
      <w:spacing w:line="276" w:lineRule="auto"/>
      <w:ind w:left="1077" w:firstLine="57"/>
      <w:jc w:val="both"/>
      <w:outlineLvl w:val="2"/>
    </w:pPr>
    <w:rPr>
      <w:b/>
    </w:rPr>
  </w:style>
  <w:style w:type="paragraph" w:styleId="Nagwek4">
    <w:name w:val="heading 4"/>
    <w:basedOn w:val="Normalny"/>
    <w:autoRedefine/>
    <w:qFormat/>
    <w:rsid w:val="0030295F"/>
    <w:pPr>
      <w:keepNext/>
      <w:numPr>
        <w:ilvl w:val="3"/>
        <w:numId w:val="4"/>
      </w:numPr>
      <w:spacing w:before="60" w:after="60"/>
      <w:outlineLvl w:val="3"/>
    </w:pPr>
    <w:rPr>
      <w:bCs/>
    </w:rPr>
  </w:style>
  <w:style w:type="paragraph" w:styleId="Nagwek5">
    <w:name w:val="heading 5"/>
    <w:basedOn w:val="Normalny"/>
    <w:next w:val="Normalny"/>
    <w:qFormat/>
    <w:rsid w:val="0030295F"/>
    <w:pPr>
      <w:numPr>
        <w:ilvl w:val="4"/>
        <w:numId w:val="4"/>
      </w:numPr>
      <w:spacing w:before="240" w:after="60"/>
      <w:outlineLvl w:val="4"/>
    </w:pPr>
    <w:rPr>
      <w:b/>
      <w:bCs/>
      <w:i/>
      <w:iCs/>
      <w:sz w:val="26"/>
      <w:szCs w:val="26"/>
    </w:rPr>
  </w:style>
  <w:style w:type="paragraph" w:styleId="Nagwek6">
    <w:name w:val="heading 6"/>
    <w:basedOn w:val="Normalny"/>
    <w:next w:val="Normalny"/>
    <w:qFormat/>
    <w:rsid w:val="0030295F"/>
    <w:pPr>
      <w:numPr>
        <w:ilvl w:val="5"/>
        <w:numId w:val="4"/>
      </w:numPr>
      <w:spacing w:before="240" w:after="60"/>
      <w:outlineLvl w:val="5"/>
    </w:pPr>
    <w:rPr>
      <w:b/>
      <w:bCs/>
      <w:sz w:val="22"/>
      <w:szCs w:val="22"/>
    </w:rPr>
  </w:style>
  <w:style w:type="paragraph" w:styleId="Nagwek7">
    <w:name w:val="heading 7"/>
    <w:basedOn w:val="Normalny"/>
    <w:next w:val="Normalny"/>
    <w:qFormat/>
    <w:rsid w:val="0030295F"/>
    <w:pPr>
      <w:numPr>
        <w:ilvl w:val="6"/>
        <w:numId w:val="4"/>
      </w:numPr>
      <w:spacing w:before="240" w:after="60"/>
      <w:outlineLvl w:val="6"/>
    </w:pPr>
  </w:style>
  <w:style w:type="paragraph" w:styleId="Nagwek8">
    <w:name w:val="heading 8"/>
    <w:basedOn w:val="Normalny"/>
    <w:next w:val="Normalny"/>
    <w:qFormat/>
    <w:rsid w:val="0030295F"/>
    <w:pPr>
      <w:numPr>
        <w:ilvl w:val="7"/>
        <w:numId w:val="4"/>
      </w:numPr>
      <w:spacing w:before="240" w:after="60"/>
      <w:outlineLvl w:val="7"/>
    </w:pPr>
    <w:rPr>
      <w:i/>
      <w:iCs/>
    </w:rPr>
  </w:style>
  <w:style w:type="paragraph" w:styleId="Nagwek9">
    <w:name w:val="heading 9"/>
    <w:basedOn w:val="Normalny"/>
    <w:next w:val="Normalny"/>
    <w:qFormat/>
    <w:rsid w:val="0030295F"/>
    <w:pPr>
      <w:numPr>
        <w:ilvl w:val="8"/>
        <w:numId w:val="4"/>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30295F"/>
    <w:pPr>
      <w:spacing w:before="60" w:after="60"/>
      <w:ind w:left="851" w:hanging="295"/>
      <w:jc w:val="both"/>
    </w:pPr>
    <w:rPr>
      <w:szCs w:val="20"/>
    </w:rPr>
  </w:style>
  <w:style w:type="paragraph" w:customStyle="1" w:styleId="pkt1">
    <w:name w:val="pkt1"/>
    <w:basedOn w:val="pkt"/>
    <w:rsid w:val="0030295F"/>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rsid w:val="0030295F"/>
    <w:pPr>
      <w:tabs>
        <w:tab w:val="center" w:pos="4536"/>
        <w:tab w:val="right" w:pos="9072"/>
      </w:tabs>
    </w:pPr>
  </w:style>
  <w:style w:type="paragraph" w:styleId="Stopka">
    <w:name w:val="footer"/>
    <w:basedOn w:val="Normalny"/>
    <w:rsid w:val="0030295F"/>
    <w:pPr>
      <w:tabs>
        <w:tab w:val="center" w:pos="4536"/>
        <w:tab w:val="right" w:pos="9072"/>
      </w:tabs>
    </w:pPr>
  </w:style>
  <w:style w:type="character" w:styleId="Numerstrony">
    <w:name w:val="page number"/>
    <w:basedOn w:val="Domylnaczcionkaakapitu"/>
    <w:rsid w:val="0030295F"/>
  </w:style>
  <w:style w:type="paragraph" w:styleId="Tekstpodstawowy">
    <w:name w:val="Body Text"/>
    <w:basedOn w:val="Normalny"/>
    <w:link w:val="TekstpodstawowyZnak"/>
    <w:rsid w:val="0030295F"/>
    <w:pPr>
      <w:spacing w:after="120"/>
    </w:pPr>
  </w:style>
  <w:style w:type="paragraph" w:styleId="Tekstpodstawowywcity">
    <w:name w:val="Body Text Indent"/>
    <w:basedOn w:val="Normalny"/>
    <w:rsid w:val="0030295F"/>
    <w:pPr>
      <w:spacing w:after="120"/>
      <w:ind w:left="283"/>
    </w:pPr>
  </w:style>
  <w:style w:type="character" w:styleId="Odwoaniedokomentarza">
    <w:name w:val="annotation reference"/>
    <w:semiHidden/>
    <w:rsid w:val="0030295F"/>
    <w:rPr>
      <w:sz w:val="16"/>
      <w:szCs w:val="16"/>
    </w:rPr>
  </w:style>
  <w:style w:type="paragraph" w:customStyle="1" w:styleId="StylNagwek4NiePogrubienieZlewej0cmPierwszywiersz">
    <w:name w:val="Styl Nagłówek 4 + Nie Pogrubienie Z lewej:  0 cm Pierwszy wiersz..."/>
    <w:basedOn w:val="Nagwek4"/>
    <w:rsid w:val="0030295F"/>
    <w:pPr>
      <w:ind w:left="0" w:firstLine="0"/>
    </w:pPr>
    <w:rPr>
      <w:b/>
      <w:bCs w:val="0"/>
      <w:szCs w:val="20"/>
    </w:rPr>
  </w:style>
  <w:style w:type="paragraph" w:styleId="Tekstpodstawowy2">
    <w:name w:val="Body Text 2"/>
    <w:basedOn w:val="Normalny"/>
    <w:rsid w:val="0030295F"/>
    <w:pPr>
      <w:spacing w:after="120" w:line="480" w:lineRule="auto"/>
    </w:pPr>
  </w:style>
  <w:style w:type="paragraph" w:customStyle="1" w:styleId="StylNagwek3Wyjustowany">
    <w:name w:val="Styl Nagłówek 3 + Wyjustowany"/>
    <w:basedOn w:val="Nagwek3"/>
    <w:rsid w:val="0030295F"/>
    <w:rPr>
      <w:bCs/>
      <w:szCs w:val="20"/>
    </w:rPr>
  </w:style>
  <w:style w:type="paragraph" w:styleId="Mapadokumentu">
    <w:name w:val="Document Map"/>
    <w:basedOn w:val="Normalny"/>
    <w:semiHidden/>
    <w:rsid w:val="0030295F"/>
    <w:pPr>
      <w:shd w:val="clear" w:color="auto" w:fill="000080"/>
    </w:pPr>
    <w:rPr>
      <w:rFonts w:ascii="Tahoma" w:hAnsi="Tahoma" w:cs="Tahoma"/>
    </w:rPr>
  </w:style>
  <w:style w:type="paragraph" w:styleId="Tekstkomentarza">
    <w:name w:val="annotation text"/>
    <w:basedOn w:val="Normalny"/>
    <w:semiHidden/>
    <w:rsid w:val="0030295F"/>
    <w:rPr>
      <w:sz w:val="20"/>
      <w:szCs w:val="20"/>
    </w:rPr>
  </w:style>
  <w:style w:type="paragraph" w:styleId="Tematkomentarza">
    <w:name w:val="annotation subject"/>
    <w:basedOn w:val="Tekstkomentarza"/>
    <w:next w:val="Tekstkomentarza"/>
    <w:semiHidden/>
    <w:rsid w:val="0030295F"/>
    <w:rPr>
      <w:b/>
      <w:bCs/>
    </w:rPr>
  </w:style>
  <w:style w:type="paragraph" w:styleId="Tekstdymka">
    <w:name w:val="Balloon Text"/>
    <w:basedOn w:val="Normalny"/>
    <w:semiHidden/>
    <w:rsid w:val="0030295F"/>
    <w:rPr>
      <w:rFonts w:ascii="Tahoma" w:hAnsi="Tahoma" w:cs="Tahoma"/>
      <w:sz w:val="16"/>
      <w:szCs w:val="16"/>
    </w:rPr>
  </w:style>
  <w:style w:type="paragraph" w:styleId="Tekstpodstawowy3">
    <w:name w:val="Body Text 3"/>
    <w:basedOn w:val="Normalny"/>
    <w:rsid w:val="0030295F"/>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style>
  <w:style w:type="character" w:customStyle="1" w:styleId="Nagwek1Znak">
    <w:name w:val="Nagłówek 1 Znak"/>
    <w:link w:val="Nagwek1"/>
    <w:rsid w:val="005C51F1"/>
    <w:rPr>
      <w:b/>
      <w:bCs/>
      <w:spacing w:val="-4"/>
      <w:kern w:val="32"/>
      <w:sz w:val="24"/>
      <w:szCs w:val="24"/>
      <w:u w:val="single"/>
    </w:rPr>
  </w:style>
  <w:style w:type="character" w:customStyle="1" w:styleId="Nagwek2Znak">
    <w:name w:val="Nagłówek 2 Znak"/>
    <w:link w:val="Nagwek2"/>
    <w:rsid w:val="00240913"/>
    <w:rPr>
      <w:bCs/>
      <w:iCs/>
      <w:sz w:val="24"/>
      <w:szCs w:val="24"/>
    </w:rPr>
  </w:style>
  <w:style w:type="paragraph" w:styleId="Akapitzlist">
    <w:name w:val="List Paragraph"/>
    <w:aliases w:val="CW_Lista,normalny tekst,L1,Numerowanie,List Paragraph,Akapit z listą5,Akapit z listą BS,Colorful List Accent 1,Akapit z listą4,Średnia siatka 1 — akcent 21,sw tekst,Wypunktowanie,Colorful List - Accent 11,Kolorowa lista — akcent 12,Obiekt"/>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paragraph" w:styleId="Tekstprzypisudolnego">
    <w:name w:val="footnote text"/>
    <w:basedOn w:val="Normalny"/>
    <w:link w:val="TekstprzypisudolnegoZnak"/>
    <w:uiPriority w:val="99"/>
    <w:rsid w:val="00B82348"/>
    <w:rPr>
      <w:rFonts w:ascii="Tahoma" w:hAnsi="Tahoma"/>
    </w:rPr>
  </w:style>
  <w:style w:type="character" w:customStyle="1" w:styleId="TekstprzypisudolnegoZnak">
    <w:name w:val="Tekst przypisu dolnego Znak"/>
    <w:basedOn w:val="Domylnaczcionkaakapitu"/>
    <w:link w:val="Tekstprzypisudolnego"/>
    <w:uiPriority w:val="99"/>
    <w:rsid w:val="00B82348"/>
    <w:rPr>
      <w:rFonts w:ascii="Tahoma" w:hAnsi="Tahoma"/>
      <w:sz w:val="24"/>
      <w:szCs w:val="24"/>
    </w:rPr>
  </w:style>
  <w:style w:type="character" w:customStyle="1" w:styleId="Nierozpoznanawzmianka1">
    <w:name w:val="Nierozpoznana wzmianka1"/>
    <w:basedOn w:val="Domylnaczcionkaakapitu"/>
    <w:uiPriority w:val="99"/>
    <w:semiHidden/>
    <w:unhideWhenUsed/>
    <w:rsid w:val="00B82348"/>
    <w:rPr>
      <w:color w:val="605E5C"/>
      <w:shd w:val="clear" w:color="auto" w:fill="E1DFDD"/>
    </w:rPr>
  </w:style>
  <w:style w:type="character" w:styleId="Odwoanieprzypisudolnego">
    <w:name w:val="footnote reference"/>
    <w:basedOn w:val="Domylnaczcionkaakapitu"/>
    <w:rsid w:val="00FF492A"/>
    <w:rPr>
      <w:vertAlign w:val="superscript"/>
    </w:rPr>
  </w:style>
  <w:style w:type="character" w:customStyle="1" w:styleId="TekstpodstawowyZnak">
    <w:name w:val="Tekst podstawowy Znak"/>
    <w:link w:val="Tekstpodstawowy"/>
    <w:rsid w:val="00231C33"/>
    <w:rPr>
      <w:sz w:val="24"/>
      <w:szCs w:val="24"/>
    </w:rPr>
  </w:style>
  <w:style w:type="character" w:customStyle="1" w:styleId="AkapitzlistZnak">
    <w:name w:val="Akapit z listą Znak"/>
    <w:aliases w:val="CW_Lista Znak,normalny tekst Znak,L1 Znak,Numerowanie Znak,List Paragraph Znak,Akapit z listą5 Znak,Akapit z listą BS Znak,Colorful List Accent 1 Znak,Akapit z listą4 Znak,Średnia siatka 1 — akcent 21 Znak,sw tekst Znak,Obiekt Znak"/>
    <w:link w:val="Akapitzlist"/>
    <w:uiPriority w:val="34"/>
    <w:qFormat/>
    <w:locked/>
    <w:rsid w:val="00F8610C"/>
    <w:rPr>
      <w:rFonts w:ascii="Calibri" w:eastAsia="Calibri" w:hAnsi="Calibri"/>
      <w:sz w:val="22"/>
      <w:szCs w:val="22"/>
      <w:lang w:eastAsia="en-US"/>
    </w:rPr>
  </w:style>
  <w:style w:type="paragraph" w:customStyle="1" w:styleId="Default">
    <w:name w:val="Default"/>
    <w:rsid w:val="00F8610C"/>
    <w:pPr>
      <w:autoSpaceDE w:val="0"/>
      <w:autoSpaceDN w:val="0"/>
      <w:adjustRightInd w:val="0"/>
    </w:pPr>
    <w:rPr>
      <w:rFonts w:ascii="Calibri" w:hAnsi="Calibri" w:cs="Calibri"/>
      <w:color w:val="000000"/>
      <w:sz w:val="24"/>
      <w:szCs w:val="24"/>
    </w:rPr>
  </w:style>
  <w:style w:type="character" w:customStyle="1" w:styleId="Nierozpoznanawzmianka2">
    <w:name w:val="Nierozpoznana wzmianka2"/>
    <w:basedOn w:val="Domylnaczcionkaakapitu"/>
    <w:uiPriority w:val="99"/>
    <w:semiHidden/>
    <w:unhideWhenUsed/>
    <w:rsid w:val="00E16D74"/>
    <w:rPr>
      <w:color w:val="605E5C"/>
      <w:shd w:val="clear" w:color="auto" w:fill="E1DFDD"/>
    </w:rPr>
  </w:style>
  <w:style w:type="paragraph" w:styleId="Poprawka">
    <w:name w:val="Revision"/>
    <w:hidden/>
    <w:uiPriority w:val="99"/>
    <w:semiHidden/>
    <w:rsid w:val="00390BE6"/>
    <w:rPr>
      <w:sz w:val="24"/>
      <w:szCs w:val="24"/>
    </w:rPr>
  </w:style>
  <w:style w:type="character" w:customStyle="1" w:styleId="Znakiprzypiswdolnych">
    <w:name w:val="Znaki przypisów dolnych"/>
    <w:rsid w:val="007236FB"/>
    <w:rPr>
      <w:sz w:val="20"/>
      <w:vertAlign w:val="superscript"/>
    </w:rPr>
  </w:style>
  <w:style w:type="character" w:styleId="Nierozpoznanawzmianka">
    <w:name w:val="Unresolved Mention"/>
    <w:basedOn w:val="Domylnaczcionkaakapitu"/>
    <w:uiPriority w:val="99"/>
    <w:semiHidden/>
    <w:unhideWhenUsed/>
    <w:rsid w:val="007236FB"/>
    <w:rPr>
      <w:color w:val="605E5C"/>
      <w:shd w:val="clear" w:color="auto" w:fill="E1DFDD"/>
    </w:rPr>
  </w:style>
  <w:style w:type="paragraph" w:customStyle="1" w:styleId="Tekstpodstawowy22">
    <w:name w:val="Tekst podstawowy 22"/>
    <w:basedOn w:val="Normalny"/>
    <w:rsid w:val="00474726"/>
    <w:pPr>
      <w:suppressAutoHyphens/>
    </w:pPr>
    <w:rPr>
      <w:sz w:val="28"/>
      <w:lang w:val="x-none" w:eastAsia="zh-CN"/>
    </w:rPr>
  </w:style>
  <w:style w:type="paragraph" w:customStyle="1" w:styleId="isselectedend">
    <w:name w:val="isselectedend"/>
    <w:basedOn w:val="Normalny"/>
    <w:rsid w:val="005723D1"/>
    <w:pPr>
      <w:spacing w:before="100" w:beforeAutospacing="1" w:after="100" w:afterAutospacing="1"/>
    </w:pPr>
  </w:style>
  <w:style w:type="paragraph" w:styleId="NormalnyWeb">
    <w:name w:val="Normal (Web)"/>
    <w:basedOn w:val="Normalny"/>
    <w:uiPriority w:val="99"/>
    <w:unhideWhenUsed/>
    <w:rsid w:val="005723D1"/>
    <w:pPr>
      <w:spacing w:before="100" w:beforeAutospacing="1" w:after="100" w:afterAutospacing="1"/>
    </w:pPr>
  </w:style>
  <w:style w:type="character" w:styleId="Pogrubienie">
    <w:name w:val="Strong"/>
    <w:basedOn w:val="Domylnaczcionkaakapitu"/>
    <w:uiPriority w:val="22"/>
    <w:qFormat/>
    <w:rsid w:val="00766956"/>
    <w:rPr>
      <w:b/>
      <w:bCs/>
    </w:rPr>
  </w:style>
  <w:style w:type="paragraph" w:customStyle="1" w:styleId="pdq2pgselectionanchorcontainer">
    <w:name w:val="pdq2pg_selectionanchorcontainer"/>
    <w:basedOn w:val="Normalny"/>
    <w:rsid w:val="00407ED7"/>
    <w:pPr>
      <w:spacing w:before="100" w:beforeAutospacing="1" w:after="100" w:afterAutospacing="1"/>
    </w:pPr>
  </w:style>
  <w:style w:type="character" w:customStyle="1" w:styleId="alb">
    <w:name w:val="a_lb"/>
    <w:rsid w:val="00922F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241021171">
      <w:bodyDiv w:val="1"/>
      <w:marLeft w:val="0"/>
      <w:marRight w:val="0"/>
      <w:marTop w:val="0"/>
      <w:marBottom w:val="0"/>
      <w:divBdr>
        <w:top w:val="none" w:sz="0" w:space="0" w:color="auto"/>
        <w:left w:val="none" w:sz="0" w:space="0" w:color="auto"/>
        <w:bottom w:val="none" w:sz="0" w:space="0" w:color="auto"/>
        <w:right w:val="none" w:sz="0" w:space="0" w:color="auto"/>
      </w:divBdr>
    </w:div>
    <w:div w:id="1503423539">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arutowicz.krakow.pl/" TargetMode="External"/><Relationship Id="rId13" Type="http://schemas.openxmlformats.org/officeDocument/2006/relationships/hyperlink" Target="mailto:iod@narutowicz.krakow.pl" TargetMode="External"/><Relationship Id="rId18" Type="http://schemas.openxmlformats.org/officeDocument/2006/relationships/hyperlink" Target="mailto:zamowienia@narutowicz.krakow.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ProPublico.pl/" TargetMode="External"/><Relationship Id="rId7" Type="http://schemas.openxmlformats.org/officeDocument/2006/relationships/endnotes" Target="endnotes.xml"/><Relationship Id="rId12" Type="http://schemas.openxmlformats.org/officeDocument/2006/relationships/hyperlink" Target="mailto:dzialhigieny@narutowicz.krakow.pl" TargetMode="External"/><Relationship Id="rId17" Type="http://schemas.openxmlformats.org/officeDocument/2006/relationships/hyperlink" Target="https://e-ProPublico.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zamowienia@narutowicz.krakow.pl" TargetMode="External"/><Relationship Id="rId20" Type="http://schemas.openxmlformats.org/officeDocument/2006/relationships/hyperlink" Target="https://e-ProPublico.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rutowicz.krakow.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roPublico.pl/" TargetMode="External"/><Relationship Id="rId23" Type="http://schemas.openxmlformats.org/officeDocument/2006/relationships/hyperlink" Target="https://sip.lex.pl/"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mailto:iod@narutowicz.krakow.pl" TargetMode="External"/><Relationship Id="rId22" Type="http://schemas.openxmlformats.org/officeDocument/2006/relationships/hyperlink" Target="https://sip.lex.pl/"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ED51E-E448-4C8C-8746-FC7898F29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38</Pages>
  <Words>12752</Words>
  <Characters>83974</Characters>
  <Application>Microsoft Office Word</Application>
  <DocSecurity>0</DocSecurity>
  <Lines>699</Lines>
  <Paragraphs>193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96533</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Beata Żbik</dc:creator>
  <cp:lastModifiedBy>Urszula Sojka</cp:lastModifiedBy>
  <cp:revision>11</cp:revision>
  <cp:lastPrinted>2026-07-31T07:47:00Z</cp:lastPrinted>
  <dcterms:created xsi:type="dcterms:W3CDTF">2026-08-12T11:39:00Z</dcterms:created>
  <dcterms:modified xsi:type="dcterms:W3CDTF">2026-08-13T05:55:00Z</dcterms:modified>
</cp:coreProperties>
</file>