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9B55" w14:textId="2E91755F" w:rsidR="00A25728" w:rsidRPr="00A25728" w:rsidRDefault="00505DF1" w:rsidP="00A25728">
      <w:pPr>
        <w:tabs>
          <w:tab w:val="left" w:pos="480"/>
        </w:tabs>
        <w:spacing w:line="276" w:lineRule="auto"/>
        <w:jc w:val="right"/>
        <w:rPr>
          <w:b/>
          <w:bCs/>
        </w:rPr>
      </w:pPr>
      <w:bookmarkStart w:id="0" w:name="_Hlk232771487"/>
      <w:bookmarkStart w:id="1" w:name="_Hlk232771488"/>
      <w:r>
        <w:rPr>
          <w:b/>
          <w:bCs/>
        </w:rPr>
        <w:t xml:space="preserve">Zmodyfikowany </w:t>
      </w:r>
      <w:r w:rsidR="00A25728" w:rsidRPr="00A25728">
        <w:rPr>
          <w:b/>
          <w:bCs/>
        </w:rPr>
        <w:t>Załącznik nr 5</w:t>
      </w:r>
    </w:p>
    <w:p w14:paraId="2B8CBB77" w14:textId="77777777" w:rsidR="00A25728" w:rsidRDefault="00A25728" w:rsidP="00A25728">
      <w:pPr>
        <w:pStyle w:val="Nagwek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ZP/32/2026</w:t>
      </w:r>
    </w:p>
    <w:p w14:paraId="51009F45" w14:textId="77777777" w:rsidR="00A25728" w:rsidRDefault="00A25728" w:rsidP="00A25728">
      <w:pPr>
        <w:pStyle w:val="Nagwek"/>
        <w:rPr>
          <w:rFonts w:ascii="Calibri" w:hAnsi="Calibri" w:cs="Calibri"/>
          <w:b/>
          <w:bCs/>
          <w:sz w:val="22"/>
          <w:szCs w:val="22"/>
        </w:rPr>
      </w:pPr>
      <w:r w:rsidRPr="00A75FE3">
        <w:rPr>
          <w:rFonts w:ascii="Calibri" w:hAnsi="Calibri" w:cs="Calibri"/>
          <w:b/>
          <w:bCs/>
          <w:sz w:val="22"/>
          <w:szCs w:val="22"/>
        </w:rPr>
        <w:t>Świadczenie usługi kompleksowego utrzymania czystości w Szpitalu Miejskim Specjalistycznym im. Gabriela Narutowicza w Krakowie</w:t>
      </w:r>
    </w:p>
    <w:bookmarkEnd w:id="0"/>
    <w:bookmarkEnd w:id="1"/>
    <w:p w14:paraId="0C108193" w14:textId="77777777" w:rsidR="00DC74C7" w:rsidRPr="00D33A47" w:rsidRDefault="00DC74C7" w:rsidP="00DC74C7">
      <w:pPr>
        <w:jc w:val="both"/>
      </w:pPr>
    </w:p>
    <w:p w14:paraId="70479ED8" w14:textId="59C5CA13" w:rsidR="00DC74C7" w:rsidRPr="00D33A47" w:rsidRDefault="00DC74C7" w:rsidP="00DC74C7">
      <w:pPr>
        <w:pStyle w:val="Tekstpodstawowy"/>
        <w:jc w:val="both"/>
        <w:rPr>
          <w:sz w:val="22"/>
          <w:szCs w:val="22"/>
        </w:rPr>
      </w:pPr>
      <w:r w:rsidRPr="00D33A47">
        <w:rPr>
          <w:sz w:val="22"/>
          <w:szCs w:val="22"/>
        </w:rPr>
        <w:t>Środki dezynfekcyjn</w:t>
      </w:r>
      <w:r>
        <w:rPr>
          <w:sz w:val="22"/>
          <w:szCs w:val="22"/>
        </w:rPr>
        <w:t>e</w:t>
      </w:r>
      <w:r w:rsidRPr="00D33A47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D33A47">
        <w:rPr>
          <w:sz w:val="22"/>
          <w:szCs w:val="22"/>
        </w:rPr>
        <w:t>myjące, czyszcząc</w:t>
      </w:r>
      <w:r>
        <w:rPr>
          <w:sz w:val="22"/>
          <w:szCs w:val="22"/>
        </w:rPr>
        <w:t>e</w:t>
      </w:r>
      <w:r w:rsidRPr="00D33A47">
        <w:rPr>
          <w:sz w:val="22"/>
          <w:szCs w:val="22"/>
        </w:rPr>
        <w:t>, konserwujące, chemiczne do myjko-dezynfektorów używają pracownicy Dzia</w:t>
      </w:r>
      <w:r w:rsidR="008123C0">
        <w:rPr>
          <w:sz w:val="22"/>
          <w:szCs w:val="22"/>
        </w:rPr>
        <w:t>łu U</w:t>
      </w:r>
      <w:r w:rsidRPr="00D33A47">
        <w:rPr>
          <w:sz w:val="22"/>
          <w:szCs w:val="22"/>
        </w:rPr>
        <w:t>trzymania Czystości zgodnie ze Szczegółowym Planem Higieny.</w:t>
      </w:r>
    </w:p>
    <w:p w14:paraId="06A5B863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6369FDB9" w14:textId="77777777" w:rsidTr="00B14B20">
        <w:trPr>
          <w:cantSplit/>
          <w:trHeight w:val="428"/>
        </w:trPr>
        <w:tc>
          <w:tcPr>
            <w:tcW w:w="9210" w:type="dxa"/>
            <w:gridSpan w:val="3"/>
            <w:vAlign w:val="center"/>
          </w:tcPr>
          <w:p w14:paraId="1E9F6171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DEZYNFEKCYJNE</w:t>
            </w:r>
          </w:p>
        </w:tc>
      </w:tr>
      <w:tr w:rsidR="00DC74C7" w:rsidRPr="00D33A47" w14:paraId="54445C48" w14:textId="77777777" w:rsidTr="00B14B20">
        <w:trPr>
          <w:trHeight w:val="420"/>
        </w:trPr>
        <w:tc>
          <w:tcPr>
            <w:tcW w:w="2338" w:type="dxa"/>
          </w:tcPr>
          <w:p w14:paraId="74377B98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Nazwa środka, stężenie robocze, czas ekspozycji</w:t>
            </w:r>
          </w:p>
        </w:tc>
        <w:tc>
          <w:tcPr>
            <w:tcW w:w="3802" w:type="dxa"/>
          </w:tcPr>
          <w:p w14:paraId="0F8D6ACF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 xml:space="preserve">Dokumenty dopuszczające do obrotu i używania </w:t>
            </w:r>
          </w:p>
        </w:tc>
        <w:tc>
          <w:tcPr>
            <w:tcW w:w="3070" w:type="dxa"/>
          </w:tcPr>
          <w:p w14:paraId="3F4752F4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Zastosowanie</w:t>
            </w:r>
          </w:p>
          <w:p w14:paraId="2E46269F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5798852F" w14:textId="77777777" w:rsidTr="00B14B20">
        <w:trPr>
          <w:trHeight w:val="412"/>
        </w:trPr>
        <w:tc>
          <w:tcPr>
            <w:tcW w:w="2338" w:type="dxa"/>
          </w:tcPr>
          <w:p w14:paraId="5D950AAD" w14:textId="4435BCD9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9C7647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316700DA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i wyposażenia w strefach ciągłej czystości (poza wnętrzem loży laminarnej), czystości ogólnej. Pozytywna opinia Instytutu Matki i Dziecka – dezynfekcja niskiego stopnia.</w:t>
            </w:r>
          </w:p>
        </w:tc>
      </w:tr>
      <w:tr w:rsidR="00DC74C7" w:rsidRPr="00D33A47" w14:paraId="0C4138CA" w14:textId="77777777" w:rsidTr="00B14B20">
        <w:trPr>
          <w:trHeight w:val="404"/>
        </w:trPr>
        <w:tc>
          <w:tcPr>
            <w:tcW w:w="2338" w:type="dxa"/>
          </w:tcPr>
          <w:p w14:paraId="113A3BB0" w14:textId="1C398652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21079B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4D1A7D2E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wyposażenia w strefach: czystości zmiennej, Pozytywna opinia Instytutu Matki i Dziecka – dezynfekcja średniego stopnia.</w:t>
            </w:r>
          </w:p>
        </w:tc>
      </w:tr>
      <w:tr w:rsidR="00DC74C7" w:rsidRPr="00D33A47" w14:paraId="319500EE" w14:textId="77777777" w:rsidTr="00B14B20">
        <w:trPr>
          <w:trHeight w:val="404"/>
        </w:trPr>
        <w:tc>
          <w:tcPr>
            <w:tcW w:w="2338" w:type="dxa"/>
          </w:tcPr>
          <w:p w14:paraId="3D2C5727" w14:textId="65E2ADE3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9184EB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6491346C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powierzchni i wyposażenia w strefach: czystości zmiennej oraz strefie uzależnionej od zagrożenia epidemiologicznego. Dezynfekcja powierzchni zanieczyszczonych</w:t>
            </w:r>
            <w:r>
              <w:rPr>
                <w:sz w:val="22"/>
                <w:szCs w:val="22"/>
              </w:rPr>
              <w:t xml:space="preserve"> substancją organiczną (krew, mocz itp.)</w:t>
            </w:r>
          </w:p>
        </w:tc>
      </w:tr>
      <w:tr w:rsidR="00DC74C7" w:rsidRPr="00D33A47" w14:paraId="56AB70FE" w14:textId="77777777" w:rsidTr="00B14B20">
        <w:trPr>
          <w:trHeight w:val="404"/>
        </w:trPr>
        <w:tc>
          <w:tcPr>
            <w:tcW w:w="2338" w:type="dxa"/>
          </w:tcPr>
          <w:p w14:paraId="3C51814E" w14:textId="1D77E930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DDA54D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5BF4BAB4" w14:textId="00651C9C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powierzchni w przypadku skażenia </w:t>
            </w:r>
            <w:r w:rsidRPr="00D33A47">
              <w:rPr>
                <w:i/>
                <w:iCs/>
                <w:sz w:val="22"/>
                <w:szCs w:val="22"/>
              </w:rPr>
              <w:t>Clostridioides difficile,</w:t>
            </w:r>
            <w:r w:rsidR="002111A7">
              <w:rPr>
                <w:i/>
                <w:iCs/>
                <w:sz w:val="22"/>
                <w:szCs w:val="22"/>
              </w:rPr>
              <w:t xml:space="preserve"> </w:t>
            </w:r>
            <w:r w:rsidRPr="00D33A47">
              <w:rPr>
                <w:i/>
                <w:iCs/>
                <w:sz w:val="22"/>
                <w:szCs w:val="22"/>
              </w:rPr>
              <w:t xml:space="preserve">Clostridium </w:t>
            </w:r>
            <w:proofErr w:type="spellStart"/>
            <w:r w:rsidRPr="00D33A47">
              <w:rPr>
                <w:i/>
                <w:iCs/>
                <w:sz w:val="22"/>
                <w:szCs w:val="22"/>
              </w:rPr>
              <w:t>perfringens</w:t>
            </w:r>
            <w:proofErr w:type="spellEnd"/>
            <w:r w:rsidRPr="00D33A47">
              <w:rPr>
                <w:i/>
                <w:iCs/>
                <w:sz w:val="22"/>
                <w:szCs w:val="22"/>
              </w:rPr>
              <w:t xml:space="preserve"> </w:t>
            </w:r>
            <w:r w:rsidRPr="00D33A47">
              <w:rPr>
                <w:sz w:val="22"/>
                <w:szCs w:val="22"/>
              </w:rPr>
              <w:t xml:space="preserve">oraz innych bakterii </w:t>
            </w:r>
            <w:proofErr w:type="spellStart"/>
            <w:r w:rsidRPr="00D33A47">
              <w:rPr>
                <w:sz w:val="22"/>
                <w:szCs w:val="22"/>
              </w:rPr>
              <w:t>sporujacych</w:t>
            </w:r>
            <w:proofErr w:type="spellEnd"/>
            <w:r w:rsidRPr="00D33A47">
              <w:rPr>
                <w:sz w:val="22"/>
                <w:szCs w:val="22"/>
              </w:rPr>
              <w:t xml:space="preserve"> – dezynfekcja wysokiego stopnia. </w:t>
            </w:r>
          </w:p>
        </w:tc>
      </w:tr>
      <w:tr w:rsidR="00DC74C7" w:rsidRPr="00D33A47" w14:paraId="283108F0" w14:textId="77777777" w:rsidTr="00B14B20">
        <w:trPr>
          <w:trHeight w:val="404"/>
        </w:trPr>
        <w:tc>
          <w:tcPr>
            <w:tcW w:w="2338" w:type="dxa"/>
          </w:tcPr>
          <w:p w14:paraId="3B57880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80A7D9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3580C5CD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urządzeń sanitarnych przez przecieranie (umywalki, muszle sedesowe, brodziki, deski sedesowe, pisuary itp.). </w:t>
            </w:r>
          </w:p>
        </w:tc>
      </w:tr>
      <w:tr w:rsidR="00DC74C7" w:rsidRPr="00D33A47" w14:paraId="5AD5B0C3" w14:textId="77777777" w:rsidTr="00B14B20">
        <w:trPr>
          <w:trHeight w:val="404"/>
        </w:trPr>
        <w:tc>
          <w:tcPr>
            <w:tcW w:w="2338" w:type="dxa"/>
          </w:tcPr>
          <w:p w14:paraId="7359BD2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54BB24D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2A82111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powierzchni</w:t>
            </w:r>
            <w:r>
              <w:rPr>
                <w:sz w:val="22"/>
                <w:szCs w:val="22"/>
              </w:rPr>
              <w:t xml:space="preserve"> </w:t>
            </w:r>
            <w:r w:rsidRPr="00D33A47">
              <w:rPr>
                <w:sz w:val="22"/>
                <w:szCs w:val="22"/>
              </w:rPr>
              <w:t xml:space="preserve">kontaktujących się z żywnością w kuchenkach oddziałowych, dezynfekcja lodówek wewnątrz i z zewnątrz. Po dezynfekcji </w:t>
            </w:r>
            <w:r w:rsidRPr="00D33A47">
              <w:rPr>
                <w:sz w:val="22"/>
                <w:szCs w:val="22"/>
              </w:rPr>
              <w:lastRenderedPageBreak/>
              <w:t>powierzchnie kontaktujące się z żywnością należy koniecznie spłukać wodą zdatną do picia.</w:t>
            </w:r>
          </w:p>
        </w:tc>
      </w:tr>
      <w:tr w:rsidR="00DC74C7" w:rsidRPr="00D33A47" w14:paraId="0459C192" w14:textId="77777777" w:rsidTr="00B14B20">
        <w:trPr>
          <w:trHeight w:val="404"/>
        </w:trPr>
        <w:tc>
          <w:tcPr>
            <w:tcW w:w="2338" w:type="dxa"/>
          </w:tcPr>
          <w:p w14:paraId="52EAFEC8" w14:textId="7EE11F3A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C3D259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70D89B2D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przez zanurzenie (kaczki, baseny, miski do mycia, słoje na wydzieliny, itp.)</w:t>
            </w:r>
          </w:p>
          <w:p w14:paraId="40C5EE74" w14:textId="77777777" w:rsidR="00DC74C7" w:rsidRPr="00D33A47" w:rsidRDefault="00DC74C7" w:rsidP="00B14B20">
            <w:pPr>
              <w:pStyle w:val="Tekstpodstawowy"/>
              <w:jc w:val="both"/>
              <w:rPr>
                <w:sz w:val="22"/>
                <w:szCs w:val="22"/>
              </w:rPr>
            </w:pPr>
          </w:p>
        </w:tc>
      </w:tr>
      <w:tr w:rsidR="00DC74C7" w:rsidRPr="00D33A47" w14:paraId="6BB9AD5E" w14:textId="77777777" w:rsidTr="00B14B20">
        <w:trPr>
          <w:trHeight w:val="404"/>
        </w:trPr>
        <w:tc>
          <w:tcPr>
            <w:tcW w:w="2338" w:type="dxa"/>
          </w:tcPr>
          <w:p w14:paraId="0263A0F6" w14:textId="42D3EF3E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322A33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22DBF7A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 w strefie ciągłego skażenia. W zależności od stężenia dezynfekcja od niskiego do wysokiego stopnia.</w:t>
            </w:r>
          </w:p>
        </w:tc>
      </w:tr>
      <w:tr w:rsidR="00DC74C7" w:rsidRPr="00D33A47" w14:paraId="0D24F39A" w14:textId="77777777" w:rsidTr="00B14B20">
        <w:trPr>
          <w:trHeight w:val="404"/>
        </w:trPr>
        <w:tc>
          <w:tcPr>
            <w:tcW w:w="2338" w:type="dxa"/>
          </w:tcPr>
          <w:p w14:paraId="4D3CE336" w14:textId="578E084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3E5766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4FBCA2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powierzchni zanieczyszczonych materiałem organicznym innym niż mocz (krew, kał, plwocina itp.) wszystkie strefy - dezynfekcja wysokiego stopnia.</w:t>
            </w:r>
          </w:p>
          <w:p w14:paraId="4A85E16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DC74C7" w:rsidRPr="00D33A47" w14:paraId="50A02467" w14:textId="77777777" w:rsidTr="00B14B20">
        <w:trPr>
          <w:trHeight w:val="416"/>
        </w:trPr>
        <w:tc>
          <w:tcPr>
            <w:tcW w:w="2338" w:type="dxa"/>
          </w:tcPr>
          <w:p w14:paraId="5DA223D9" w14:textId="4F19AF66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04631E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FF5E86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powierzchni zmywalnych skażonych </w:t>
            </w:r>
            <w:r w:rsidRPr="00D33A47">
              <w:rPr>
                <w:i/>
                <w:iCs/>
                <w:sz w:val="22"/>
                <w:szCs w:val="22"/>
              </w:rPr>
              <w:t xml:space="preserve">Clostridioides difficile – </w:t>
            </w:r>
            <w:r w:rsidRPr="00D33A47">
              <w:rPr>
                <w:sz w:val="22"/>
                <w:szCs w:val="22"/>
              </w:rPr>
              <w:t>dezynfekcja wysokiego stopnia.</w:t>
            </w:r>
          </w:p>
          <w:p w14:paraId="67E17DB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DC74C7" w:rsidRPr="00D33A47" w14:paraId="5C75B086" w14:textId="77777777" w:rsidTr="00B14B20">
        <w:trPr>
          <w:trHeight w:val="416"/>
        </w:trPr>
        <w:tc>
          <w:tcPr>
            <w:tcW w:w="2338" w:type="dxa"/>
          </w:tcPr>
          <w:p w14:paraId="2AA15E3C" w14:textId="276AAF4D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BA8DCF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6831E04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Dezynfekcja i mycie powierzchni wyrobów medycznych. Ze względu na nieuciążliwy zapach </w:t>
            </w:r>
            <w:proofErr w:type="spellStart"/>
            <w:r w:rsidRPr="00D33A47">
              <w:rPr>
                <w:sz w:val="22"/>
                <w:szCs w:val="22"/>
              </w:rPr>
              <w:t>terralin</w:t>
            </w:r>
            <w:proofErr w:type="spellEnd"/>
            <w:r w:rsidRPr="00D33A47">
              <w:rPr>
                <w:sz w:val="22"/>
                <w:szCs w:val="22"/>
              </w:rPr>
              <w:t xml:space="preserve">® </w:t>
            </w:r>
            <w:proofErr w:type="spellStart"/>
            <w:r w:rsidRPr="00D33A47">
              <w:rPr>
                <w:sz w:val="22"/>
                <w:szCs w:val="22"/>
              </w:rPr>
              <w:t>protect</w:t>
            </w:r>
            <w:proofErr w:type="spellEnd"/>
            <w:r w:rsidRPr="00D33A47">
              <w:rPr>
                <w:sz w:val="22"/>
                <w:szCs w:val="22"/>
              </w:rPr>
              <w:t xml:space="preserve"> może być stosowany w tzw. obszarach krytycznych, np. na oddziałach intensywnej opieki nad wcześniakami (inkubatory), tam, gdzie oprócz wysokiej skuteczności niezbędne jest ograniczenie do minimum obciążenia wskutek zapachu. Do stosowania w oddziale noworodków.</w:t>
            </w:r>
          </w:p>
        </w:tc>
      </w:tr>
      <w:tr w:rsidR="00DC74C7" w:rsidRPr="00D33A47" w14:paraId="27BFF9D2" w14:textId="77777777" w:rsidTr="00B14B20">
        <w:trPr>
          <w:trHeight w:val="416"/>
        </w:trPr>
        <w:tc>
          <w:tcPr>
            <w:tcW w:w="2338" w:type="dxa"/>
          </w:tcPr>
          <w:p w14:paraId="2A01EF61" w14:textId="45D1C2CC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74928E4" w14:textId="77777777" w:rsidR="00DC74C7" w:rsidRPr="00D33A47" w:rsidRDefault="00DC74C7" w:rsidP="00B14B20">
            <w:pPr>
              <w:pStyle w:val="Tekstpodstawowy"/>
              <w:rPr>
                <w:color w:val="FF0000"/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3CB285B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 xml:space="preserve">Mycie i dezynfekcja wanien </w:t>
            </w:r>
            <w:r>
              <w:rPr>
                <w:sz w:val="22"/>
                <w:szCs w:val="22"/>
              </w:rPr>
              <w:br/>
            </w:r>
            <w:r w:rsidRPr="00D33A47">
              <w:rPr>
                <w:sz w:val="22"/>
                <w:szCs w:val="22"/>
              </w:rPr>
              <w:t>z hydromasażem</w:t>
            </w:r>
          </w:p>
        </w:tc>
      </w:tr>
      <w:tr w:rsidR="00DC74C7" w:rsidRPr="00D33A47" w14:paraId="68097503" w14:textId="77777777" w:rsidTr="00B14B20">
        <w:trPr>
          <w:trHeight w:val="416"/>
        </w:trPr>
        <w:tc>
          <w:tcPr>
            <w:tcW w:w="2338" w:type="dxa"/>
          </w:tcPr>
          <w:p w14:paraId="0ADFC64F" w14:textId="1B2ADF4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5C7701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na obrót środkiem biobójczym, karta charakterystyki</w:t>
            </w:r>
          </w:p>
        </w:tc>
        <w:tc>
          <w:tcPr>
            <w:tcW w:w="3070" w:type="dxa"/>
          </w:tcPr>
          <w:p w14:paraId="0F23B5F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dysz oraz instalacji wodnej wanien z hydromasażem</w:t>
            </w:r>
          </w:p>
        </w:tc>
      </w:tr>
      <w:tr w:rsidR="00DC74C7" w:rsidRPr="00D33A47" w14:paraId="6C9243F5" w14:textId="77777777" w:rsidTr="00B14B20">
        <w:trPr>
          <w:trHeight w:val="416"/>
        </w:trPr>
        <w:tc>
          <w:tcPr>
            <w:tcW w:w="2338" w:type="dxa"/>
          </w:tcPr>
          <w:p w14:paraId="4DDAE694" w14:textId="56C4987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1CCAA9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03B908C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Mycie i dezynfekcja miejsc trudnodostępnych, szybka dezynfekcja powierzchni nieodpornych na działanie alkoholi. Zastosowanie w przypadku zagrożenia epidemiologicznego.</w:t>
            </w:r>
          </w:p>
        </w:tc>
      </w:tr>
      <w:tr w:rsidR="00DC74C7" w:rsidRPr="00D33A47" w14:paraId="4E94BFA1" w14:textId="77777777" w:rsidTr="00B14B20">
        <w:trPr>
          <w:trHeight w:val="416"/>
        </w:trPr>
        <w:tc>
          <w:tcPr>
            <w:tcW w:w="2338" w:type="dxa"/>
          </w:tcPr>
          <w:p w14:paraId="4245F867" w14:textId="55194751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1575E9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Certyfikat CE, karta charakterystyki</w:t>
            </w:r>
          </w:p>
        </w:tc>
        <w:tc>
          <w:tcPr>
            <w:tcW w:w="3070" w:type="dxa"/>
          </w:tcPr>
          <w:p w14:paraId="5FD3774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miejsc trudnodostępnych, szybka dezynfekcja powierzchni odpornych na działanie alkoholi. Zastosowanie we wszystkich strefach.</w:t>
            </w:r>
          </w:p>
        </w:tc>
      </w:tr>
      <w:tr w:rsidR="00DC74C7" w:rsidRPr="00D33A47" w14:paraId="2CC02248" w14:textId="77777777" w:rsidTr="00B14B20">
        <w:trPr>
          <w:trHeight w:val="416"/>
        </w:trPr>
        <w:tc>
          <w:tcPr>
            <w:tcW w:w="2338" w:type="dxa"/>
          </w:tcPr>
          <w:p w14:paraId="3B886A97" w14:textId="1309B5C9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B6DFA4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45280E7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przez zamgławianie</w:t>
            </w:r>
          </w:p>
        </w:tc>
      </w:tr>
      <w:tr w:rsidR="00DC74C7" w:rsidRPr="00D33A47" w14:paraId="6204FF6C" w14:textId="77777777" w:rsidTr="00B14B20">
        <w:trPr>
          <w:trHeight w:val="416"/>
        </w:trPr>
        <w:tc>
          <w:tcPr>
            <w:tcW w:w="2338" w:type="dxa"/>
          </w:tcPr>
          <w:p w14:paraId="61EFF454" w14:textId="768FAA5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4D7D21F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Pozwolenie MZ na obrót środkiem biobójczym, karta charakterystyki</w:t>
            </w:r>
          </w:p>
        </w:tc>
        <w:tc>
          <w:tcPr>
            <w:tcW w:w="3070" w:type="dxa"/>
          </w:tcPr>
          <w:p w14:paraId="18758832" w14:textId="77777777" w:rsidR="00505DF1" w:rsidRPr="00505DF1" w:rsidRDefault="00DC74C7" w:rsidP="00505DF1">
            <w:pPr>
              <w:pStyle w:val="Tekstpodstawowy"/>
              <w:numPr>
                <w:ilvl w:val="0"/>
                <w:numId w:val="1"/>
              </w:numPr>
              <w:rPr>
                <w:color w:val="EE0000"/>
                <w:sz w:val="22"/>
                <w:szCs w:val="22"/>
              </w:rPr>
            </w:pPr>
            <w:r w:rsidRPr="00505DF1">
              <w:rPr>
                <w:color w:val="EE0000"/>
                <w:sz w:val="22"/>
                <w:szCs w:val="22"/>
              </w:rPr>
              <w:t>Dezynsekcja przez zamgławianie świerzbowca.</w:t>
            </w:r>
            <w:r w:rsidR="00505DF1" w:rsidRPr="00505DF1">
              <w:rPr>
                <w:color w:val="EE0000"/>
                <w:sz w:val="22"/>
                <w:szCs w:val="22"/>
              </w:rPr>
              <w:t xml:space="preserve"> Dopuszcza się:</w:t>
            </w:r>
          </w:p>
          <w:p w14:paraId="2C9C2CAB" w14:textId="63C70ADC" w:rsidR="00505DF1" w:rsidRPr="00505DF1" w:rsidRDefault="00505DF1" w:rsidP="00505DF1">
            <w:pPr>
              <w:pStyle w:val="Tekstpodstawowy"/>
              <w:numPr>
                <w:ilvl w:val="0"/>
                <w:numId w:val="1"/>
              </w:numPr>
              <w:rPr>
                <w:color w:val="EE0000"/>
                <w:sz w:val="22"/>
                <w:szCs w:val="22"/>
              </w:rPr>
            </w:pPr>
            <w:r w:rsidRPr="00505DF1">
              <w:rPr>
                <w:color w:val="EE0000"/>
                <w:sz w:val="22"/>
                <w:szCs w:val="22"/>
              </w:rPr>
              <w:t xml:space="preserve"> </w:t>
            </w:r>
            <w:r w:rsidRPr="00505DF1">
              <w:rPr>
                <w:color w:val="EE0000"/>
                <w:sz w:val="22"/>
                <w:szCs w:val="22"/>
              </w:rPr>
              <w:t>1.</w:t>
            </w:r>
            <w:r w:rsidRPr="00505DF1">
              <w:rPr>
                <w:color w:val="EE0000"/>
                <w:sz w:val="22"/>
                <w:szCs w:val="22"/>
              </w:rPr>
              <w:t>Ś</w:t>
            </w:r>
            <w:r w:rsidRPr="00505DF1">
              <w:rPr>
                <w:color w:val="EE0000"/>
                <w:sz w:val="22"/>
                <w:szCs w:val="22"/>
              </w:rPr>
              <w:t xml:space="preserve">rodek owadobójczy w formie koncentratu stężonej emulsji do rozcieńczania wodą do opryskiwania lub mieszaniny z olejem do aerozolowania - zamgławiania. Środek o działaniu kontaktowym i żołądkowym przeznaczony do zwalczania owadów latających i pełzających w higienie sanitarnej. Może być stosowany w pomieszczeniach mieszkalnych, użyteczności publicznej, biurowych, a także w szpitalach (z wyjątkiem sal chorych). </w:t>
            </w:r>
          </w:p>
          <w:p w14:paraId="548DE131" w14:textId="08AE83CF" w:rsidR="00DC74C7" w:rsidRPr="00505DF1" w:rsidRDefault="00505DF1" w:rsidP="00B14B20">
            <w:pPr>
              <w:pStyle w:val="Tekstpodstawowy"/>
              <w:numPr>
                <w:ilvl w:val="0"/>
                <w:numId w:val="1"/>
              </w:numPr>
            </w:pPr>
            <w:r w:rsidRPr="00505DF1">
              <w:rPr>
                <w:color w:val="EE0000"/>
                <w:sz w:val="22"/>
                <w:szCs w:val="22"/>
              </w:rPr>
              <w:t>2.</w:t>
            </w:r>
            <w:r w:rsidRPr="00505DF1">
              <w:rPr>
                <w:color w:val="EE0000"/>
                <w:sz w:val="22"/>
                <w:szCs w:val="22"/>
              </w:rPr>
              <w:t>P</w:t>
            </w:r>
            <w:r w:rsidRPr="00505DF1">
              <w:rPr>
                <w:color w:val="EE0000"/>
                <w:sz w:val="22"/>
                <w:szCs w:val="22"/>
              </w:rPr>
              <w:t>rodukt owadobójczy w formie koncentratu stężonej zawiesiny do rozcieńczania wodą o działaniu kontaktowym i żołądkowym przeznaczonym do zwalczania owadów latających i biegających na powierzchniach porowatych i gładkich. Może być stosowany w pomieszczeniach mieszkalnych, użyteczności publicznej, biurowych, a także w szpitalach (z wyjątkiem sal chorych).</w:t>
            </w:r>
            <w:r w:rsidRPr="00505DF1">
              <w:rPr>
                <w:color w:val="EE0000"/>
              </w:rPr>
              <w:t xml:space="preserve"> </w:t>
            </w:r>
          </w:p>
        </w:tc>
      </w:tr>
      <w:tr w:rsidR="00DC74C7" w:rsidRPr="00D33A47" w14:paraId="759E711C" w14:textId="77777777" w:rsidTr="00B14B20">
        <w:trPr>
          <w:trHeight w:val="416"/>
        </w:trPr>
        <w:tc>
          <w:tcPr>
            <w:tcW w:w="2338" w:type="dxa"/>
          </w:tcPr>
          <w:p w14:paraId="74C7BE47" w14:textId="0086F95E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2DDBA72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5EA8324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Dezynfekcja wnętrza loży laminarnej oraz dezynfekcja elementów szklanych boksu aseptycznego. Dezynfekcja promienników lamp bakteriobójczych.</w:t>
            </w:r>
          </w:p>
        </w:tc>
      </w:tr>
    </w:tbl>
    <w:p w14:paraId="5A6647C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20DC092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345762E0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16F8359B" w14:textId="77777777" w:rsidTr="00B14B20">
        <w:trPr>
          <w:cantSplit/>
          <w:trHeight w:val="394"/>
        </w:trPr>
        <w:tc>
          <w:tcPr>
            <w:tcW w:w="9210" w:type="dxa"/>
            <w:gridSpan w:val="3"/>
            <w:vAlign w:val="center"/>
          </w:tcPr>
          <w:p w14:paraId="1778F914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MYJĄCE DO POWIERZCHNI</w:t>
            </w:r>
          </w:p>
        </w:tc>
      </w:tr>
      <w:tr w:rsidR="00DC74C7" w:rsidRPr="00D33A47" w14:paraId="7152A198" w14:textId="77777777" w:rsidTr="00B14B20">
        <w:trPr>
          <w:trHeight w:val="399"/>
        </w:trPr>
        <w:tc>
          <w:tcPr>
            <w:tcW w:w="2338" w:type="dxa"/>
          </w:tcPr>
          <w:p w14:paraId="4B2D3DC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lastRenderedPageBreak/>
              <w:t>Nazwa środka</w:t>
            </w:r>
          </w:p>
        </w:tc>
        <w:tc>
          <w:tcPr>
            <w:tcW w:w="3802" w:type="dxa"/>
          </w:tcPr>
          <w:p w14:paraId="21A78CD4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33D267D3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29E5D615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54F0242E" w14:textId="77777777" w:rsidTr="00B14B20">
        <w:trPr>
          <w:trHeight w:val="420"/>
        </w:trPr>
        <w:tc>
          <w:tcPr>
            <w:tcW w:w="2338" w:type="dxa"/>
          </w:tcPr>
          <w:p w14:paraId="0A0E2661" w14:textId="16CAF35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5BE308E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FD9E342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i pielęgnacji podłóg z PCV, linoleum, lastriko, gres, terakota, marmur itp. Mycie ręczne i maszynowe.</w:t>
            </w:r>
          </w:p>
        </w:tc>
      </w:tr>
      <w:tr w:rsidR="00DC74C7" w:rsidRPr="00D33A47" w14:paraId="78D4C068" w14:textId="77777777" w:rsidTr="00B14B20">
        <w:trPr>
          <w:trHeight w:val="418"/>
        </w:trPr>
        <w:tc>
          <w:tcPr>
            <w:tcW w:w="2338" w:type="dxa"/>
          </w:tcPr>
          <w:p w14:paraId="1BA8E44F" w14:textId="02E5C153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394B7E3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036FEA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i pielęgnacji podłóg z PCV, linoleum, lastriko, gres, terakota, marmur itp.</w:t>
            </w:r>
            <w:r>
              <w:rPr>
                <w:sz w:val="22"/>
                <w:szCs w:val="22"/>
              </w:rPr>
              <w:t xml:space="preserve"> Nadaje umytym powierzchniom połysk</w:t>
            </w:r>
            <w:r w:rsidRPr="00D33A47">
              <w:rPr>
                <w:sz w:val="22"/>
                <w:szCs w:val="22"/>
              </w:rPr>
              <w:t xml:space="preserve"> Mycie ręczne i maszynowe.</w:t>
            </w:r>
          </w:p>
        </w:tc>
      </w:tr>
      <w:tr w:rsidR="00DC74C7" w:rsidRPr="00D33A47" w14:paraId="10C60CC0" w14:textId="77777777" w:rsidTr="00B14B20">
        <w:trPr>
          <w:trHeight w:val="396"/>
        </w:trPr>
        <w:tc>
          <w:tcPr>
            <w:tcW w:w="2338" w:type="dxa"/>
          </w:tcPr>
          <w:p w14:paraId="14E65144" w14:textId="43363E88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2C85E5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3BD90C9F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codziennego mycia wszelkich powierzchni sanitarnych; umywalki, armatura, kabiny prysznicowe, muszle klozetowe i pisuary itp., Usuwa kamień, rdzę i osad z mydła. Mycie ręczne.</w:t>
            </w:r>
          </w:p>
        </w:tc>
      </w:tr>
      <w:tr w:rsidR="00DC74C7" w:rsidRPr="00D33A47" w14:paraId="06827113" w14:textId="77777777" w:rsidTr="00B14B20">
        <w:trPr>
          <w:trHeight w:val="396"/>
        </w:trPr>
        <w:tc>
          <w:tcPr>
            <w:tcW w:w="2338" w:type="dxa"/>
          </w:tcPr>
          <w:p w14:paraId="18E3E530" w14:textId="34720F8A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DC283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0DFEE42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A747B9">
              <w:rPr>
                <w:sz w:val="22"/>
                <w:szCs w:val="22"/>
              </w:rPr>
              <w:t>Skoncentrowany środek myjący o uniwersalnym działaniu do mycia powierzchni plastikowych, drewnopochodnych,</w:t>
            </w:r>
            <w:r>
              <w:rPr>
                <w:sz w:val="22"/>
                <w:szCs w:val="22"/>
              </w:rPr>
              <w:t xml:space="preserve"> </w:t>
            </w:r>
            <w:r w:rsidRPr="00A747B9">
              <w:rPr>
                <w:sz w:val="22"/>
                <w:szCs w:val="22"/>
              </w:rPr>
              <w:t>drewnianych,</w:t>
            </w:r>
            <w:r>
              <w:rPr>
                <w:sz w:val="22"/>
                <w:szCs w:val="22"/>
              </w:rPr>
              <w:t xml:space="preserve"> </w:t>
            </w:r>
            <w:r w:rsidRPr="00A747B9">
              <w:rPr>
                <w:sz w:val="22"/>
                <w:szCs w:val="22"/>
              </w:rPr>
              <w:t>przeszkleń</w:t>
            </w:r>
            <w:r>
              <w:rPr>
                <w:sz w:val="22"/>
                <w:szCs w:val="22"/>
              </w:rPr>
              <w:t xml:space="preserve">, </w:t>
            </w:r>
            <w:r w:rsidRPr="00A747B9">
              <w:rPr>
                <w:sz w:val="22"/>
                <w:szCs w:val="22"/>
              </w:rPr>
              <w:t xml:space="preserve">ceramiki, preparat nie pozostawia smug, zabezpiecza powierzchnię przed odciskami </w:t>
            </w:r>
          </w:p>
        </w:tc>
      </w:tr>
      <w:tr w:rsidR="00DC74C7" w:rsidRPr="00D33A47" w14:paraId="1BBA2086" w14:textId="77777777" w:rsidTr="00B14B20">
        <w:trPr>
          <w:trHeight w:val="396"/>
        </w:trPr>
        <w:tc>
          <w:tcPr>
            <w:tcW w:w="2338" w:type="dxa"/>
          </w:tcPr>
          <w:p w14:paraId="5538AA63" w14:textId="64C7C3D4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ED728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25507C37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Preparat do mycia szyb, luster oraz innych powierzchni ze szkła. Mycie ręczne.</w:t>
            </w:r>
          </w:p>
        </w:tc>
      </w:tr>
      <w:tr w:rsidR="00DC74C7" w:rsidRPr="00D33A47" w14:paraId="175006E9" w14:textId="77777777" w:rsidTr="00B14B20">
        <w:trPr>
          <w:trHeight w:val="396"/>
        </w:trPr>
        <w:tc>
          <w:tcPr>
            <w:tcW w:w="2338" w:type="dxa"/>
          </w:tcPr>
          <w:p w14:paraId="4E7E86A7" w14:textId="5EB081D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6700839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charakterystyki, ulotka</w:t>
            </w:r>
          </w:p>
        </w:tc>
        <w:tc>
          <w:tcPr>
            <w:tcW w:w="3070" w:type="dxa"/>
          </w:tcPr>
          <w:p w14:paraId="19C435C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Gel</w:t>
            </w:r>
            <w:proofErr w:type="spellEnd"/>
            <w:r>
              <w:rPr>
                <w:sz w:val="22"/>
                <w:szCs w:val="22"/>
              </w:rPr>
              <w:t xml:space="preserve"> do mycia urządzeń sanitarnych, posiada dozownik umożliwiający dozowanie pod obrzeżem muszli.</w:t>
            </w:r>
          </w:p>
        </w:tc>
      </w:tr>
    </w:tbl>
    <w:p w14:paraId="7425D688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6AA420F4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p w14:paraId="35913317" w14:textId="77777777" w:rsidR="00DC74C7" w:rsidRPr="00D33A47" w:rsidRDefault="00DC74C7" w:rsidP="00DC74C7">
      <w:pPr>
        <w:pStyle w:val="Tekstpodstawowy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802"/>
        <w:gridCol w:w="3070"/>
      </w:tblGrid>
      <w:tr w:rsidR="00DC74C7" w:rsidRPr="00D33A47" w14:paraId="2B4BC730" w14:textId="77777777" w:rsidTr="00B14B20">
        <w:trPr>
          <w:cantSplit/>
          <w:trHeight w:val="402"/>
        </w:trPr>
        <w:tc>
          <w:tcPr>
            <w:tcW w:w="9210" w:type="dxa"/>
            <w:gridSpan w:val="3"/>
            <w:vAlign w:val="center"/>
          </w:tcPr>
          <w:p w14:paraId="1E61DC43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CZYSZCZĄCE</w:t>
            </w:r>
          </w:p>
        </w:tc>
      </w:tr>
      <w:tr w:rsidR="00DC74C7" w:rsidRPr="00D33A47" w14:paraId="5CC21AD1" w14:textId="77777777" w:rsidTr="00B14B20">
        <w:trPr>
          <w:trHeight w:val="394"/>
        </w:trPr>
        <w:tc>
          <w:tcPr>
            <w:tcW w:w="2338" w:type="dxa"/>
          </w:tcPr>
          <w:p w14:paraId="152555E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545D541C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1B70A42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4B56D1F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godnie ze Szczegółowym Planem Higieny</w:t>
            </w:r>
          </w:p>
        </w:tc>
      </w:tr>
      <w:tr w:rsidR="00DC74C7" w:rsidRPr="00D33A47" w14:paraId="59307216" w14:textId="77777777" w:rsidTr="00B14B20">
        <w:trPr>
          <w:trHeight w:val="417"/>
        </w:trPr>
        <w:tc>
          <w:tcPr>
            <w:tcW w:w="2338" w:type="dxa"/>
          </w:tcPr>
          <w:p w14:paraId="1D8BAA35" w14:textId="0D50833F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20D6469" w14:textId="77777777" w:rsidR="00DC74C7" w:rsidRPr="00D33A47" w:rsidRDefault="00DC74C7" w:rsidP="00B14B20">
            <w:pPr>
              <w:jc w:val="center"/>
            </w:pPr>
            <w:r w:rsidRPr="00D33A47">
              <w:t>Karta charakterystyki</w:t>
            </w:r>
          </w:p>
        </w:tc>
        <w:tc>
          <w:tcPr>
            <w:tcW w:w="3070" w:type="dxa"/>
          </w:tcPr>
          <w:p w14:paraId="26D1C99E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Środek do pielęgnacji powierzchni pokrytych stalą szlachetną.</w:t>
            </w:r>
          </w:p>
        </w:tc>
      </w:tr>
      <w:tr w:rsidR="00DC74C7" w:rsidRPr="00D33A47" w14:paraId="310055EE" w14:textId="77777777" w:rsidTr="00B14B20">
        <w:trPr>
          <w:cantSplit/>
          <w:trHeight w:val="402"/>
        </w:trPr>
        <w:tc>
          <w:tcPr>
            <w:tcW w:w="9210" w:type="dxa"/>
            <w:gridSpan w:val="3"/>
            <w:vAlign w:val="center"/>
          </w:tcPr>
          <w:p w14:paraId="32959EF8" w14:textId="77777777" w:rsidR="00DC74C7" w:rsidRPr="00D33A47" w:rsidRDefault="00DC74C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lastRenderedPageBreak/>
              <w:t>ŚRODKI  KONSERWUJĄCE/PIELĘGNACYJNE</w:t>
            </w:r>
          </w:p>
        </w:tc>
      </w:tr>
      <w:tr w:rsidR="00DC74C7" w:rsidRPr="00D33A47" w14:paraId="11E09708" w14:textId="77777777" w:rsidTr="00B14B20">
        <w:trPr>
          <w:trHeight w:val="394"/>
        </w:trPr>
        <w:tc>
          <w:tcPr>
            <w:tcW w:w="2338" w:type="dxa"/>
          </w:tcPr>
          <w:p w14:paraId="74ED4A06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nazwa środka</w:t>
            </w:r>
          </w:p>
        </w:tc>
        <w:tc>
          <w:tcPr>
            <w:tcW w:w="3802" w:type="dxa"/>
          </w:tcPr>
          <w:p w14:paraId="4E3DBBB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Dokumenty dopuszczające do obrotu i używania</w:t>
            </w:r>
          </w:p>
        </w:tc>
        <w:tc>
          <w:tcPr>
            <w:tcW w:w="3070" w:type="dxa"/>
          </w:tcPr>
          <w:p w14:paraId="31575F4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Zastosowanie</w:t>
            </w:r>
          </w:p>
          <w:p w14:paraId="7FEF1409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zgodnie ze Szczegółowym Planem Higieny</w:t>
            </w:r>
          </w:p>
        </w:tc>
      </w:tr>
      <w:tr w:rsidR="00DC74C7" w:rsidRPr="00D33A47" w14:paraId="24F483F5" w14:textId="77777777" w:rsidTr="00B14B20">
        <w:trPr>
          <w:trHeight w:val="412"/>
        </w:trPr>
        <w:tc>
          <w:tcPr>
            <w:tcW w:w="2338" w:type="dxa"/>
          </w:tcPr>
          <w:p w14:paraId="700EC7D3" w14:textId="43570B10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0214D32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73F54F6A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proofErr w:type="spellStart"/>
            <w:r w:rsidRPr="00D33A47">
              <w:rPr>
                <w:sz w:val="22"/>
                <w:szCs w:val="22"/>
              </w:rPr>
              <w:t>Wysokoalkaliczny</w:t>
            </w:r>
            <w:proofErr w:type="spellEnd"/>
            <w:r w:rsidRPr="00D33A47">
              <w:rPr>
                <w:sz w:val="22"/>
                <w:szCs w:val="22"/>
              </w:rPr>
              <w:t xml:space="preserve"> preparat do usuwania powłok ochronnych, starych powłok woskowych i polimerowych na powierzchniach odpornych na alkalia (lastrico, PCV, gres, terakota). Przeznaczony do stosowania przed położeniem nowych warstw. Tylko do użytku profesjonalnego</w:t>
            </w:r>
          </w:p>
        </w:tc>
      </w:tr>
      <w:tr w:rsidR="00DC74C7" w:rsidRPr="00D33A47" w14:paraId="2AE7DE49" w14:textId="77777777" w:rsidTr="00B14B20">
        <w:trPr>
          <w:trHeight w:val="417"/>
        </w:trPr>
        <w:tc>
          <w:tcPr>
            <w:tcW w:w="2338" w:type="dxa"/>
          </w:tcPr>
          <w:p w14:paraId="53770E84" w14:textId="7D504145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1974C6DB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2FFD7E6D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Preparat zabezpieczająco-nabłyszczający o właściwościach antypoślizgowych na bazie polimerów akrylowych. </w:t>
            </w:r>
            <w:r w:rsidRPr="00D33A47">
              <w:rPr>
                <w:sz w:val="22"/>
                <w:szCs w:val="22"/>
              </w:rPr>
              <w:t>Tylko do użytku profesjonalnego</w:t>
            </w:r>
          </w:p>
        </w:tc>
      </w:tr>
      <w:tr w:rsidR="00DC74C7" w:rsidRPr="00D33A47" w14:paraId="4D0C8B8C" w14:textId="77777777" w:rsidTr="00B14B20">
        <w:trPr>
          <w:trHeight w:val="417"/>
        </w:trPr>
        <w:tc>
          <w:tcPr>
            <w:tcW w:w="2338" w:type="dxa"/>
          </w:tcPr>
          <w:p w14:paraId="1C476353" w14:textId="0AE4F9D1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802" w:type="dxa"/>
          </w:tcPr>
          <w:p w14:paraId="79BA2198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Karta charakterystyki</w:t>
            </w:r>
          </w:p>
        </w:tc>
        <w:tc>
          <w:tcPr>
            <w:tcW w:w="3070" w:type="dxa"/>
          </w:tcPr>
          <w:p w14:paraId="74A7B821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Środek do czyszczenia mebli drewnianych w sprayu Pronto Classic świetni nadaje się do przecierania szafek, komód, biurek i blatów. To prawdziwy pogromca kurzu i innych alergenów. Niezastąpiony w pielęgnacji mebli. Nie tylko je czyści, ale też pielęgnuje, nabłyszcza i konserwuje. Pozostawia świeży zapach.</w:t>
            </w:r>
          </w:p>
          <w:p w14:paraId="614FCA30" w14:textId="77777777" w:rsidR="00DC74C7" w:rsidRPr="00D33A47" w:rsidRDefault="00DC74C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Na powierzchnie w części „szarej”.</w:t>
            </w:r>
          </w:p>
        </w:tc>
      </w:tr>
    </w:tbl>
    <w:p w14:paraId="75525A37" w14:textId="77777777" w:rsidR="00DC74C7" w:rsidRPr="00D33A47" w:rsidRDefault="00DC74C7" w:rsidP="00DC74C7"/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7"/>
        <w:gridCol w:w="8"/>
        <w:gridCol w:w="3147"/>
        <w:gridCol w:w="2541"/>
        <w:gridCol w:w="2542"/>
      </w:tblGrid>
      <w:tr w:rsidR="002111A7" w:rsidRPr="00D33A47" w14:paraId="71A7D7AE" w14:textId="77777777" w:rsidTr="002111A7">
        <w:trPr>
          <w:cantSplit/>
          <w:trHeight w:val="389"/>
        </w:trPr>
        <w:tc>
          <w:tcPr>
            <w:tcW w:w="1927" w:type="dxa"/>
          </w:tcPr>
          <w:p w14:paraId="6F5B1597" w14:textId="77777777" w:rsidR="002111A7" w:rsidRPr="00D33A47" w:rsidRDefault="002111A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38" w:type="dxa"/>
            <w:gridSpan w:val="4"/>
            <w:vAlign w:val="center"/>
          </w:tcPr>
          <w:p w14:paraId="26BE67FB" w14:textId="7EA3DCD0" w:rsidR="002111A7" w:rsidRPr="00D33A47" w:rsidRDefault="002111A7" w:rsidP="00B14B20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D33A47">
              <w:rPr>
                <w:b/>
                <w:bCs/>
                <w:sz w:val="22"/>
                <w:szCs w:val="22"/>
              </w:rPr>
              <w:t>ŚRODKI  CHEMICZNE DO MYJEK - DEZYNFEKTORÓW</w:t>
            </w:r>
          </w:p>
        </w:tc>
      </w:tr>
      <w:tr w:rsidR="002111A7" w:rsidRPr="00D33A47" w14:paraId="7EB88B78" w14:textId="77777777" w:rsidTr="002111A7">
        <w:trPr>
          <w:trHeight w:val="382"/>
        </w:trPr>
        <w:tc>
          <w:tcPr>
            <w:tcW w:w="1935" w:type="dxa"/>
            <w:gridSpan w:val="2"/>
            <w:vAlign w:val="center"/>
          </w:tcPr>
          <w:p w14:paraId="4F0A23B3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Nazwa urządzenia</w:t>
            </w:r>
          </w:p>
        </w:tc>
        <w:tc>
          <w:tcPr>
            <w:tcW w:w="3147" w:type="dxa"/>
            <w:vAlign w:val="center"/>
          </w:tcPr>
          <w:p w14:paraId="02D819BD" w14:textId="771DBA00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Nazwa środka chemicznego (przykładowy środek zalecany przez producenta urządzenia)</w:t>
            </w:r>
          </w:p>
        </w:tc>
        <w:tc>
          <w:tcPr>
            <w:tcW w:w="2541" w:type="dxa"/>
          </w:tcPr>
          <w:p w14:paraId="162DAAC1" w14:textId="2C756392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Proponowany </w:t>
            </w:r>
            <w:r w:rsidRPr="002111A7">
              <w:rPr>
                <w:sz w:val="22"/>
                <w:szCs w:val="22"/>
              </w:rPr>
              <w:t>zgodnie z zaleceniami producenta urządzenia</w:t>
            </w:r>
            <w:r w:rsidR="004D0E90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2542" w:type="dxa"/>
            <w:vAlign w:val="center"/>
          </w:tcPr>
          <w:p w14:paraId="376026AD" w14:textId="14582FC7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Producent</w:t>
            </w:r>
          </w:p>
        </w:tc>
      </w:tr>
      <w:tr w:rsidR="002111A7" w:rsidRPr="00D33A47" w14:paraId="68A20A07" w14:textId="77777777" w:rsidTr="002111A7">
        <w:trPr>
          <w:trHeight w:val="415"/>
        </w:trPr>
        <w:tc>
          <w:tcPr>
            <w:tcW w:w="1935" w:type="dxa"/>
            <w:gridSpan w:val="2"/>
          </w:tcPr>
          <w:p w14:paraId="08CB7C86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 DISCHER PICCOLO 500DT producent: DISCHER MIELE Niemcy</w:t>
            </w:r>
          </w:p>
        </w:tc>
        <w:tc>
          <w:tcPr>
            <w:tcW w:w="3147" w:type="dxa"/>
          </w:tcPr>
          <w:p w14:paraId="0174D2F6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1F693650" w14:textId="77777777" w:rsidR="002111A7" w:rsidRPr="004574EE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79CDD645" w14:textId="70FC7033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4574EE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234CCD1D" w14:textId="77777777" w:rsidTr="002111A7">
        <w:trPr>
          <w:trHeight w:val="393"/>
        </w:trPr>
        <w:tc>
          <w:tcPr>
            <w:tcW w:w="1935" w:type="dxa"/>
            <w:gridSpan w:val="2"/>
          </w:tcPr>
          <w:p w14:paraId="2B67A8C1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lastRenderedPageBreak/>
              <w:t>automat myjąco-dezynfekujący do naczyń sanitarnych typ:  EUROMAT BASIC</w:t>
            </w:r>
          </w:p>
        </w:tc>
        <w:tc>
          <w:tcPr>
            <w:tcW w:w="3147" w:type="dxa"/>
          </w:tcPr>
          <w:p w14:paraId="42C1B168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3DF212F6" w14:textId="77777777" w:rsidR="002111A7" w:rsidRPr="004574EE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1BBFAC97" w14:textId="22555030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4574EE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69F86A39" w14:textId="77777777" w:rsidTr="002111A7">
        <w:trPr>
          <w:trHeight w:val="399"/>
        </w:trPr>
        <w:tc>
          <w:tcPr>
            <w:tcW w:w="1935" w:type="dxa"/>
            <w:gridSpan w:val="2"/>
          </w:tcPr>
          <w:p w14:paraId="5465841C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 KD 20.2 AP producent: MEIKO Niemcy</w:t>
            </w:r>
          </w:p>
        </w:tc>
        <w:tc>
          <w:tcPr>
            <w:tcW w:w="3147" w:type="dxa"/>
          </w:tcPr>
          <w:p w14:paraId="558A1750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238078C2" w14:textId="77777777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2DAD3C8B" w14:textId="0ACE32D3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1219A852" w14:textId="77777777" w:rsidTr="002111A7">
        <w:trPr>
          <w:trHeight w:val="404"/>
        </w:trPr>
        <w:tc>
          <w:tcPr>
            <w:tcW w:w="1935" w:type="dxa"/>
            <w:gridSpan w:val="2"/>
          </w:tcPr>
          <w:p w14:paraId="7A1002B7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 xml:space="preserve">automat myjąco-dezynfekujący do naczyń sanitarnych typ: MEIKO </w:t>
            </w:r>
            <w:proofErr w:type="spellStart"/>
            <w:r w:rsidRPr="007A6591">
              <w:rPr>
                <w:sz w:val="20"/>
                <w:szCs w:val="20"/>
              </w:rPr>
              <w:t>Topline</w:t>
            </w:r>
            <w:proofErr w:type="spellEnd"/>
            <w:r w:rsidRPr="007A6591">
              <w:rPr>
                <w:sz w:val="20"/>
                <w:szCs w:val="20"/>
              </w:rPr>
              <w:t xml:space="preserve"> 20 i </w:t>
            </w:r>
            <w:proofErr w:type="spellStart"/>
            <w:r w:rsidRPr="007A6591">
              <w:rPr>
                <w:sz w:val="20"/>
                <w:szCs w:val="20"/>
              </w:rPr>
              <w:t>Topic</w:t>
            </w:r>
            <w:proofErr w:type="spellEnd"/>
            <w:r w:rsidRPr="007A6591">
              <w:rPr>
                <w:sz w:val="20"/>
                <w:szCs w:val="20"/>
              </w:rPr>
              <w:t xml:space="preserve"> 20 producent: MEIKO Niemcy</w:t>
            </w:r>
          </w:p>
        </w:tc>
        <w:tc>
          <w:tcPr>
            <w:tcW w:w="3147" w:type="dxa"/>
          </w:tcPr>
          <w:p w14:paraId="534529E7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7098C2B4" w14:textId="77777777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542" w:type="dxa"/>
          </w:tcPr>
          <w:p w14:paraId="1F6573D6" w14:textId="12A5757C" w:rsidR="002111A7" w:rsidRPr="00D33A47" w:rsidRDefault="002111A7" w:rsidP="00B14B20">
            <w:pPr>
              <w:pStyle w:val="Tekstpodstawowy"/>
              <w:rPr>
                <w:sz w:val="22"/>
                <w:szCs w:val="22"/>
              </w:rPr>
            </w:pPr>
            <w:r w:rsidRPr="00D33A47">
              <w:rPr>
                <w:sz w:val="22"/>
                <w:szCs w:val="22"/>
              </w:rPr>
              <w:t>Etol-Werk GmbH</w:t>
            </w:r>
          </w:p>
        </w:tc>
      </w:tr>
      <w:tr w:rsidR="002111A7" w:rsidRPr="00D33A47" w14:paraId="4735CBCA" w14:textId="77777777" w:rsidTr="002111A7">
        <w:trPr>
          <w:trHeight w:val="548"/>
        </w:trPr>
        <w:tc>
          <w:tcPr>
            <w:tcW w:w="1935" w:type="dxa"/>
            <w:gridSpan w:val="2"/>
          </w:tcPr>
          <w:p w14:paraId="7D5B0184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>automat myjąco-dezynfekujący do naczyń sanitarnych typ: ARJO Tornado FD 1810</w:t>
            </w:r>
          </w:p>
        </w:tc>
        <w:tc>
          <w:tcPr>
            <w:tcW w:w="3147" w:type="dxa"/>
          </w:tcPr>
          <w:p w14:paraId="275619D8" w14:textId="77777777" w:rsidR="002111A7" w:rsidRPr="007A6591" w:rsidRDefault="002111A7" w:rsidP="00B14B20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  <w:szCs w:val="20"/>
                <w:lang w:val="en-US"/>
              </w:rPr>
            </w:pPr>
            <w:r w:rsidRPr="007A6591">
              <w:rPr>
                <w:sz w:val="20"/>
                <w:szCs w:val="20"/>
                <w:lang w:val="en-US"/>
              </w:rPr>
              <w:t xml:space="preserve">Getinge Clean Flusher </w:t>
            </w:r>
            <w:proofErr w:type="spellStart"/>
            <w:r w:rsidRPr="007A6591">
              <w:rPr>
                <w:sz w:val="20"/>
                <w:szCs w:val="20"/>
                <w:lang w:val="en-US"/>
              </w:rPr>
              <w:t>Detergen</w:t>
            </w:r>
            <w:proofErr w:type="spellEnd"/>
            <w:r w:rsidRPr="007A6591">
              <w:rPr>
                <w:sz w:val="20"/>
                <w:szCs w:val="20"/>
                <w:lang w:val="en-US"/>
              </w:rPr>
              <w:t xml:space="preserve">                                                       Getinge Clean Flusher Rinse</w:t>
            </w:r>
          </w:p>
        </w:tc>
        <w:tc>
          <w:tcPr>
            <w:tcW w:w="2541" w:type="dxa"/>
          </w:tcPr>
          <w:p w14:paraId="5085111C" w14:textId="77777777" w:rsidR="002111A7" w:rsidRPr="004D0E90" w:rsidRDefault="002111A7" w:rsidP="00B14B20">
            <w:pPr>
              <w:rPr>
                <w:lang w:val="en-US"/>
              </w:rPr>
            </w:pPr>
          </w:p>
        </w:tc>
        <w:tc>
          <w:tcPr>
            <w:tcW w:w="2542" w:type="dxa"/>
          </w:tcPr>
          <w:p w14:paraId="2D2A34BC" w14:textId="2F72571F" w:rsidR="002111A7" w:rsidRPr="00D33A47" w:rsidRDefault="002111A7" w:rsidP="00B14B20">
            <w:r w:rsidRPr="00D33A47">
              <w:t>Etol-Werk GmbH</w:t>
            </w:r>
          </w:p>
        </w:tc>
      </w:tr>
      <w:tr w:rsidR="002111A7" w:rsidRPr="00D33A47" w14:paraId="15F7D1E8" w14:textId="77777777" w:rsidTr="002111A7">
        <w:trPr>
          <w:trHeight w:val="548"/>
        </w:trPr>
        <w:tc>
          <w:tcPr>
            <w:tcW w:w="1935" w:type="dxa"/>
            <w:gridSpan w:val="2"/>
          </w:tcPr>
          <w:p w14:paraId="75D7E6C3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r w:rsidRPr="007A6591">
              <w:rPr>
                <w:sz w:val="20"/>
                <w:szCs w:val="20"/>
              </w:rPr>
              <w:t xml:space="preserve">automat myjąco-dezynfekujący do naczyń sanitarnych typ:  </w:t>
            </w:r>
            <w:proofErr w:type="spellStart"/>
            <w:r w:rsidRPr="007A6591">
              <w:rPr>
                <w:sz w:val="20"/>
                <w:szCs w:val="20"/>
              </w:rPr>
              <w:t>Steelco</w:t>
            </w:r>
            <w:proofErr w:type="spellEnd"/>
            <w:r w:rsidRPr="007A6591">
              <w:rPr>
                <w:sz w:val="20"/>
                <w:szCs w:val="20"/>
              </w:rPr>
              <w:t xml:space="preserve"> BP 100HAE</w:t>
            </w:r>
          </w:p>
        </w:tc>
        <w:tc>
          <w:tcPr>
            <w:tcW w:w="3147" w:type="dxa"/>
          </w:tcPr>
          <w:p w14:paraId="76BCB3A2" w14:textId="77777777" w:rsidR="002111A7" w:rsidRPr="007A6591" w:rsidRDefault="002111A7" w:rsidP="00B14B20">
            <w:pPr>
              <w:pStyle w:val="Tekstpodstawowy"/>
              <w:rPr>
                <w:sz w:val="20"/>
                <w:szCs w:val="20"/>
              </w:rPr>
            </w:pPr>
            <w:proofErr w:type="spellStart"/>
            <w:r w:rsidRPr="007A6591">
              <w:rPr>
                <w:sz w:val="20"/>
                <w:szCs w:val="20"/>
              </w:rPr>
              <w:t>Doyen</w:t>
            </w:r>
            <w:proofErr w:type="spellEnd"/>
            <w:r w:rsidRPr="007A6591">
              <w:rPr>
                <w:sz w:val="20"/>
                <w:szCs w:val="20"/>
              </w:rPr>
              <w:t xml:space="preserve"> SK 22</w:t>
            </w:r>
          </w:p>
        </w:tc>
        <w:tc>
          <w:tcPr>
            <w:tcW w:w="2541" w:type="dxa"/>
          </w:tcPr>
          <w:p w14:paraId="1CFF9A69" w14:textId="77777777" w:rsidR="002111A7" w:rsidRPr="00D33A47" w:rsidRDefault="002111A7" w:rsidP="00B14B20"/>
        </w:tc>
        <w:tc>
          <w:tcPr>
            <w:tcW w:w="2542" w:type="dxa"/>
          </w:tcPr>
          <w:p w14:paraId="4044442A" w14:textId="1BEE38A4" w:rsidR="002111A7" w:rsidRPr="00D33A47" w:rsidRDefault="002111A7" w:rsidP="00B14B20">
            <w:r w:rsidRPr="00D33A47">
              <w:t>Etol-Werk GmbH</w:t>
            </w:r>
          </w:p>
        </w:tc>
      </w:tr>
    </w:tbl>
    <w:p w14:paraId="2F1C9335" w14:textId="623F00CA" w:rsidR="00DC74C7" w:rsidRDefault="00DC74C7"/>
    <w:sectPr w:rsidR="00DC7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EA78C" w14:textId="77777777" w:rsidR="004D0E90" w:rsidRDefault="004D0E90" w:rsidP="004D0E90">
      <w:pPr>
        <w:spacing w:after="0" w:line="240" w:lineRule="auto"/>
      </w:pPr>
      <w:r>
        <w:separator/>
      </w:r>
    </w:p>
  </w:endnote>
  <w:endnote w:type="continuationSeparator" w:id="0">
    <w:p w14:paraId="1C9ED3AA" w14:textId="77777777" w:rsidR="004D0E90" w:rsidRDefault="004D0E90" w:rsidP="004D0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A1337" w14:textId="77777777" w:rsidR="004D0E90" w:rsidRDefault="004D0E90" w:rsidP="004D0E90">
      <w:pPr>
        <w:spacing w:after="0" w:line="240" w:lineRule="auto"/>
      </w:pPr>
      <w:r>
        <w:separator/>
      </w:r>
    </w:p>
  </w:footnote>
  <w:footnote w:type="continuationSeparator" w:id="0">
    <w:p w14:paraId="6950E45F" w14:textId="77777777" w:rsidR="004D0E90" w:rsidRDefault="004D0E90" w:rsidP="004D0E90">
      <w:pPr>
        <w:spacing w:after="0" w:line="240" w:lineRule="auto"/>
      </w:pPr>
      <w:r>
        <w:continuationSeparator/>
      </w:r>
    </w:p>
  </w:footnote>
  <w:footnote w:id="1">
    <w:p w14:paraId="2E79946F" w14:textId="41C4E2DC" w:rsidR="004D0E90" w:rsidRPr="004D0E90" w:rsidRDefault="004D0E90">
      <w:pPr>
        <w:pStyle w:val="Tekstprzypisudolnego"/>
        <w:rPr>
          <w:sz w:val="16"/>
          <w:szCs w:val="16"/>
        </w:rPr>
      </w:pPr>
      <w:r w:rsidRPr="004D0E90">
        <w:rPr>
          <w:rStyle w:val="Odwoanieprzypisudolnego"/>
          <w:sz w:val="16"/>
          <w:szCs w:val="16"/>
        </w:rPr>
        <w:footnoteRef/>
      </w:r>
      <w:r w:rsidRPr="004D0E90">
        <w:rPr>
          <w:sz w:val="16"/>
          <w:szCs w:val="16"/>
        </w:rPr>
        <w:t xml:space="preserve"> Tabela zawiera przykładowe środki chemiczne zalecane przez producentów posiadanych urządzeń. Zamawiający dopuszcza stosowanie środków równoważnych, przeznaczonych do danego typu urządzenia i zastosowania, pod warunkiem że są zgodne z zaleceniami producenta urządzenia oraz zapewniają jego prawidłową i bezpieczną eksploatację.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7454D81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 w16cid:durableId="50274590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39"/>
    <w:rsid w:val="000F5D8C"/>
    <w:rsid w:val="00106017"/>
    <w:rsid w:val="00204218"/>
    <w:rsid w:val="002111A7"/>
    <w:rsid w:val="00436C99"/>
    <w:rsid w:val="00465939"/>
    <w:rsid w:val="004D0E90"/>
    <w:rsid w:val="00505DF1"/>
    <w:rsid w:val="006E55D3"/>
    <w:rsid w:val="00700051"/>
    <w:rsid w:val="007A6591"/>
    <w:rsid w:val="00810046"/>
    <w:rsid w:val="008123C0"/>
    <w:rsid w:val="008169AC"/>
    <w:rsid w:val="008811BC"/>
    <w:rsid w:val="00A25728"/>
    <w:rsid w:val="00AE197F"/>
    <w:rsid w:val="00B6324B"/>
    <w:rsid w:val="00B9462E"/>
    <w:rsid w:val="00C261AD"/>
    <w:rsid w:val="00D11EA7"/>
    <w:rsid w:val="00D46B6C"/>
    <w:rsid w:val="00DC74C7"/>
    <w:rsid w:val="00F5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2552"/>
  <w15:chartTrackingRefBased/>
  <w15:docId w15:val="{2DB48712-757E-4922-A781-E057B851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5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9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5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9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59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9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9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9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9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9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5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59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59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59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9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93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DC74C7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DC74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DC74C7"/>
    <w:pPr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C74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E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E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E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1168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Krzystek-Purol</dc:creator>
  <cp:keywords/>
  <dc:description/>
  <cp:lastModifiedBy>Urszula Sojka</cp:lastModifiedBy>
  <cp:revision>7</cp:revision>
  <dcterms:created xsi:type="dcterms:W3CDTF">2026-07-01T10:48:00Z</dcterms:created>
  <dcterms:modified xsi:type="dcterms:W3CDTF">2026-08-17T11:49:00Z</dcterms:modified>
</cp:coreProperties>
</file>