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33A4B" w:rsidP="006A5DF1">
      <w:pPr>
        <w:spacing w:after="240"/>
        <w:jc w:val="right"/>
        <w:rPr>
          <w:sz w:val="22"/>
          <w:szCs w:val="22"/>
        </w:rPr>
      </w:pPr>
      <w:r w:rsidRPr="00733A4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33A4B">
        <w:rPr>
          <w:sz w:val="22"/>
          <w:szCs w:val="22"/>
        </w:rPr>
        <w:t>2026-08-18</w:t>
      </w:r>
    </w:p>
    <w:p w:rsidR="00733A4B" w:rsidRPr="00733A4B" w:rsidRDefault="00733A4B" w:rsidP="006A5DF1">
      <w:pPr>
        <w:rPr>
          <w:b/>
          <w:bCs/>
          <w:sz w:val="22"/>
          <w:szCs w:val="22"/>
        </w:rPr>
      </w:pPr>
      <w:r w:rsidRPr="00733A4B">
        <w:rPr>
          <w:b/>
          <w:bCs/>
          <w:sz w:val="22"/>
          <w:szCs w:val="22"/>
        </w:rPr>
        <w:t>Akademia Górniczo - Hutnicza</w:t>
      </w:r>
    </w:p>
    <w:p w:rsidR="00733A4B" w:rsidRPr="00733A4B" w:rsidRDefault="00733A4B" w:rsidP="006A5DF1">
      <w:pPr>
        <w:rPr>
          <w:b/>
          <w:bCs/>
          <w:sz w:val="22"/>
          <w:szCs w:val="22"/>
        </w:rPr>
      </w:pPr>
      <w:r w:rsidRPr="00733A4B">
        <w:rPr>
          <w:b/>
          <w:bCs/>
          <w:sz w:val="22"/>
          <w:szCs w:val="22"/>
        </w:rPr>
        <w:t>im. Stanisława Staszica w Krakowie</w:t>
      </w:r>
    </w:p>
    <w:p w:rsidR="006A5DF1" w:rsidRPr="00D91931" w:rsidRDefault="00733A4B" w:rsidP="006A5DF1">
      <w:pPr>
        <w:rPr>
          <w:b/>
          <w:bCs/>
          <w:sz w:val="22"/>
          <w:szCs w:val="22"/>
        </w:rPr>
      </w:pPr>
      <w:r w:rsidRPr="00733A4B">
        <w:rPr>
          <w:b/>
          <w:bCs/>
          <w:sz w:val="22"/>
          <w:szCs w:val="22"/>
        </w:rPr>
        <w:t>Dział Zamówień Publicznych</w:t>
      </w:r>
    </w:p>
    <w:p w:rsidR="006A5DF1" w:rsidRPr="00BD5546" w:rsidRDefault="00733A4B" w:rsidP="006A5DF1">
      <w:pPr>
        <w:rPr>
          <w:sz w:val="22"/>
          <w:szCs w:val="22"/>
        </w:rPr>
      </w:pPr>
      <w:r w:rsidRPr="00733A4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33A4B">
        <w:rPr>
          <w:sz w:val="22"/>
          <w:szCs w:val="22"/>
        </w:rPr>
        <w:t>30</w:t>
      </w:r>
    </w:p>
    <w:p w:rsidR="006A5DF1" w:rsidRPr="00BD5546" w:rsidRDefault="00733A4B" w:rsidP="006A5DF1">
      <w:pPr>
        <w:rPr>
          <w:sz w:val="22"/>
          <w:szCs w:val="22"/>
        </w:rPr>
      </w:pPr>
      <w:r w:rsidRPr="00733A4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33A4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968B7" w:rsidRPr="00733A4B">
        <w:rPr>
          <w:b/>
          <w:sz w:val="22"/>
          <w:szCs w:val="22"/>
        </w:rPr>
        <w:t>KC-DE-zp.25.402.2026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</w:t>
      </w:r>
      <w:bookmarkStart w:id="0" w:name="_GoBack"/>
      <w:bookmarkEnd w:id="0"/>
      <w:r w:rsidRPr="00D91931">
        <w:rPr>
          <w:sz w:val="22"/>
          <w:szCs w:val="22"/>
        </w:rPr>
        <w:t xml:space="preserve">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228F0">
        <w:rPr>
          <w:rFonts w:ascii="Times New Roman" w:hAnsi="Times New Roman"/>
          <w:szCs w:val="28"/>
        </w:rPr>
        <w:t xml:space="preserve"> i ZMIANA TREŚCI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33A4B" w:rsidRPr="00733A4B">
        <w:rPr>
          <w:sz w:val="22"/>
          <w:szCs w:val="22"/>
        </w:rPr>
        <w:t xml:space="preserve">Tryb podstawowy bez negocjacji - art. 275 pkt. 1 ustawy </w:t>
      </w:r>
      <w:proofErr w:type="spellStart"/>
      <w:r w:rsidR="00733A4B" w:rsidRPr="00733A4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33A4B" w:rsidRPr="00733A4B">
        <w:rPr>
          <w:b/>
          <w:bCs/>
          <w:sz w:val="22"/>
          <w:szCs w:val="22"/>
        </w:rPr>
        <w:t>Dostawa robota humanoidalnego dla CDSI - KC-DE-zp.25.402.2026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33A4B" w:rsidRPr="00733A4B">
        <w:rPr>
          <w:b/>
          <w:sz w:val="22"/>
          <w:szCs w:val="22"/>
        </w:rPr>
        <w:t>KC-DE-zp.25.402.2026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>Dz.U.202</w:t>
      </w:r>
      <w:r w:rsidR="006F1520">
        <w:rPr>
          <w:sz w:val="22"/>
          <w:szCs w:val="24"/>
        </w:rPr>
        <w:t>6 poz. 793</w:t>
      </w:r>
      <w:r w:rsidR="00864538" w:rsidRPr="002E7670">
        <w:rPr>
          <w:sz w:val="22"/>
          <w:szCs w:val="24"/>
        </w:rPr>
        <w:t xml:space="preserve">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33A4B" w:rsidRPr="006A5DF1" w:rsidTr="00053824">
        <w:tc>
          <w:tcPr>
            <w:tcW w:w="9356" w:type="dxa"/>
            <w:shd w:val="clear" w:color="auto" w:fill="auto"/>
          </w:tcPr>
          <w:p w:rsidR="00733A4B" w:rsidRPr="006A5DF1" w:rsidRDefault="00733A4B" w:rsidP="008802F9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733A4B">
              <w:rPr>
                <w:b/>
                <w:bCs/>
                <w:sz w:val="22"/>
                <w:szCs w:val="22"/>
              </w:rPr>
              <w:t>1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Działając na podstawie art. 284 ustawy Prawo zamówień publicznych, wnosimy o: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1. Wyjaśnienie treści opisu przedmiotu zamówienia w zakresie pkt 6.3 OPZ, o następującym brzmieniu: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 xml:space="preserve">„Oferent dostarcza dodatkową aplikację, uruchamianą poza komputerem developerskim robota, zapewniającą integracje z zewnętrznymi usługami takimi jak </w:t>
            </w:r>
            <w:proofErr w:type="spellStart"/>
            <w:r w:rsidRPr="00733A4B">
              <w:rPr>
                <w:sz w:val="22"/>
                <w:szCs w:val="22"/>
              </w:rPr>
              <w:t>ElevenLabs</w:t>
            </w:r>
            <w:proofErr w:type="spellEnd"/>
            <w:r w:rsidRPr="00733A4B">
              <w:rPr>
                <w:sz w:val="22"/>
                <w:szCs w:val="22"/>
              </w:rPr>
              <w:t>, umożliwiającą obsługę urządzeń zewnętrznych jak mikrofony i głośniki, realizującą komunikację głosową w języku polskim (rozpoznawanie mowy i jej synteza).”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Prosimy o doprecyzowanie:</w:t>
            </w:r>
          </w:p>
          <w:p w:rsidR="00733A4B" w:rsidRPr="00733A4B" w:rsidRDefault="00733A4B" w:rsidP="008802F9">
            <w:pPr>
              <w:spacing w:after="120"/>
              <w:ind w:left="314" w:right="-72" w:hanging="314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 xml:space="preserve">a) Czy pojęcie „komputer developerski robota” odnosi się do wbudowanego modułu obliczeniowego robota (NVIDIA </w:t>
            </w:r>
            <w:proofErr w:type="spellStart"/>
            <w:r w:rsidRPr="00733A4B">
              <w:rPr>
                <w:sz w:val="22"/>
                <w:szCs w:val="22"/>
              </w:rPr>
              <w:t>Jetson</w:t>
            </w:r>
            <w:proofErr w:type="spellEnd"/>
            <w:r w:rsidRPr="00733A4B">
              <w:rPr>
                <w:sz w:val="22"/>
                <w:szCs w:val="22"/>
              </w:rPr>
              <w:t xml:space="preserve"> </w:t>
            </w:r>
            <w:proofErr w:type="spellStart"/>
            <w:r w:rsidRPr="00733A4B">
              <w:rPr>
                <w:sz w:val="22"/>
                <w:szCs w:val="22"/>
              </w:rPr>
              <w:t>Orin</w:t>
            </w:r>
            <w:proofErr w:type="spellEnd"/>
            <w:r w:rsidRPr="00733A4B">
              <w:rPr>
                <w:sz w:val="22"/>
                <w:szCs w:val="22"/>
              </w:rPr>
              <w:t xml:space="preserve"> NX), czy do ewentualnego zewnętrznego komputera/laptopa dostarczanego wraz z robotem do celów developerskich?</w:t>
            </w:r>
          </w:p>
          <w:p w:rsidR="00733A4B" w:rsidRPr="00733A4B" w:rsidRDefault="00733A4B" w:rsidP="008802F9">
            <w:pPr>
              <w:spacing w:after="120"/>
              <w:ind w:left="314" w:right="-72" w:hanging="314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b) Czy wymagana aplikacja ma posiadać graficzny interfejs dla użytkownika?</w:t>
            </w:r>
          </w:p>
          <w:p w:rsidR="00733A4B" w:rsidRPr="00733A4B" w:rsidRDefault="00733A4B" w:rsidP="008802F9">
            <w:pPr>
              <w:spacing w:after="120"/>
              <w:ind w:left="314" w:right="-72" w:hanging="314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 xml:space="preserve">c) W przypadku integracji z usługami chmurowymi, w jaki sposób mam być realizowane połączenie sieciowe? </w:t>
            </w:r>
          </w:p>
          <w:p w:rsidR="00733A4B" w:rsidRPr="00733A4B" w:rsidRDefault="00733A4B" w:rsidP="008802F9">
            <w:pPr>
              <w:spacing w:after="120"/>
              <w:ind w:left="314" w:right="-72" w:hanging="314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d) Czy wymagana aplikacja ma być uruchamiana na odrębnym urządzeniu (np. komputerze/serwerze dostarczanym przez Wykonawcę), czy dopuszczalne jest uruchomienie jej na komputerze robota, lecz w środowisku/procesie odseparowanym od oprogramowania sterującego robotem?</w:t>
            </w:r>
          </w:p>
          <w:p w:rsidR="00733A4B" w:rsidRPr="00733A4B" w:rsidRDefault="00733A4B" w:rsidP="008802F9">
            <w:pPr>
              <w:spacing w:after="120"/>
              <w:ind w:left="314" w:right="-72" w:hanging="314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e) Czy zewnętrzne mikrofony i głośniki, o których mowa w pkt 6.3, mają zostać dostarczone przez Wykonawcę jako element zamówienia, czy Zamawiający dysponuje już takim sprzętem i oczekuje wyłącznie zapewnienia jego obsługi programowej?</w:t>
            </w:r>
          </w:p>
          <w:p w:rsidR="00733A4B" w:rsidRPr="00733A4B" w:rsidRDefault="00733A4B" w:rsidP="008802F9">
            <w:pPr>
              <w:spacing w:after="120"/>
              <w:ind w:left="314" w:right="-72" w:hanging="314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lastRenderedPageBreak/>
              <w:t>f) Czy zakres funkcjonalny aplikacji obejmuje wyłącznie warstwę komunikacji głosowej (rozpoznawanie i synteza mowy), czy również integrację z systemem sterowania robotem (np. wykonywanie gestów/ruchów na podstawie rozpoznanej treści wypowiedzi)?</w:t>
            </w:r>
          </w:p>
          <w:p w:rsidR="00733A4B" w:rsidRPr="00733A4B" w:rsidRDefault="00733A4B" w:rsidP="008802F9">
            <w:p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g) Czy Zamawiający dopuszcza rozwiązanie oparte na usługach chmurowych, czy wymagana jest możliwość pracy w trybie offline / bez dostępu do sieci Internet?</w:t>
            </w:r>
          </w:p>
          <w:p w:rsidR="00733A4B" w:rsidRPr="00733A4B" w:rsidRDefault="00733A4B" w:rsidP="008802F9">
            <w:p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h) Czy Zamawiający precyzuje minimalne wymagania jakościowe dla rozpoznawania i syntezy mowy w języku polskim (np. akceptowalny poziom błędów rozpoznawania, opóźnienie odpowiedzi, naturalność głosu), czy pozostawia to do oceny w ramach kryteriów oceny ofert?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Wyjaśnienie powyższych kwestii jest niezbędne do prawidłowego przygotowania oferty zgodnej z rzeczywistymi oczekiwaniami Zamawiającego.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2. Dokonanie modyfikacji postanowień SWZ/Projektowanych postanowień umowy w zakresie wymaganego terminu realizacji zamówienia (punkt 7. SWZ / § 2 ust. 1. umowy).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Czy Zamawiający wyraża zgodę na wydłużenie terminu realizacji zamówienia z obecnych 3 dni do 10 dni roboczych od dnia podpisania umowy?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Uzasadnienie: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Ustanowiony przez Zamawiającego 3-dniowy termin na realizację zamówienia jest terminem skrajnie krótkim i obiektywnie niemożliwym do dotrzymania przy zachowaniu standardowych procedur technologicznych, logistycznych oraz kontroli jakości właściwych dla przedmiotu zamówienia.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Tak krótki termin realizacji narusza: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 xml:space="preserve">a) Art. 16 pkt 1 ustawy </w:t>
            </w:r>
            <w:proofErr w:type="spellStart"/>
            <w:r w:rsidRPr="00733A4B">
              <w:rPr>
                <w:sz w:val="22"/>
                <w:szCs w:val="22"/>
              </w:rPr>
              <w:t>Pzp</w:t>
            </w:r>
            <w:proofErr w:type="spellEnd"/>
            <w:r w:rsidRPr="00733A4B">
              <w:rPr>
                <w:sz w:val="22"/>
                <w:szCs w:val="22"/>
              </w:rPr>
              <w:t xml:space="preserve"> (zasada zachowania uczciwej konkurencji oraz równego traktowania wykonawców) – termin 3 dni faworyzuje wyłącznie podmioty posiadające gotowe zasoby „od ręki” w szczególności gotową aplikację stworzoną przed wszczęciem postępowania. Dyskryminuje to wszystkich pozostałych wykonawców zdolnych do napisania dedykowanego rozwiązania i nie daje obiektywnej możliwości złożenia oferty innym rzetelnym wykonawcom działającym na rynku.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 xml:space="preserve">b) Art. 16 pkt 3 ustawy </w:t>
            </w:r>
            <w:proofErr w:type="spellStart"/>
            <w:r w:rsidRPr="00733A4B">
              <w:rPr>
                <w:sz w:val="22"/>
                <w:szCs w:val="22"/>
              </w:rPr>
              <w:t>Pzp</w:t>
            </w:r>
            <w:proofErr w:type="spellEnd"/>
            <w:r w:rsidRPr="00733A4B">
              <w:rPr>
                <w:sz w:val="22"/>
                <w:szCs w:val="22"/>
              </w:rPr>
              <w:t xml:space="preserve"> (zasada proporcjonalności) – wyznaczony termin jest nieadekwatny do stopnia złożoności i zakresu przedmiotu zamówienia.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 xml:space="preserve">c) Art. 99 ust. 4 ustawy </w:t>
            </w:r>
            <w:proofErr w:type="spellStart"/>
            <w:r w:rsidRPr="00733A4B">
              <w:rPr>
                <w:sz w:val="22"/>
                <w:szCs w:val="22"/>
              </w:rPr>
              <w:t>Pzp</w:t>
            </w:r>
            <w:proofErr w:type="spellEnd"/>
            <w:r w:rsidRPr="00733A4B">
              <w:rPr>
                <w:sz w:val="22"/>
                <w:szCs w:val="22"/>
              </w:rPr>
              <w:t xml:space="preserve"> – kształtowanie warunków realizacji zamówienia w sposób eliminujący konkurencję stanowi nieuprawnioną barierę dostępu do rynku zamówień publicznych.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Zgodnie z utrwalonym orzecznictwem Krajowej Izby Odwoławczej, zamawiający nie może ustalać warunków umowy w sposób uniemożliwiający złożenie rzetelnej oferty wykonawcom zdolnym do wykonania zamówienia. Wymóg 3-dniowego terminu zmusza wykonawców do wkalkulowania w cenę oferty skrajnie wysokiego ryzyka kar umownych lub rezygnacji z udziału w postępowaniu, co bezpośrednio uderza w interes ekonomiczny Zamawiającego.</w:t>
            </w:r>
          </w:p>
          <w:p w:rsidR="00733A4B" w:rsidRPr="00733A4B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33A4B">
              <w:rPr>
                <w:sz w:val="22"/>
                <w:szCs w:val="22"/>
              </w:rPr>
              <w:t>Mając na uwadze powyższe, w celu zapewnienia szerokiego dostępu do zamówienia i uzyskania konkurencyjnych ofert, wnosimy o zmianę kwestionowanego terminu na wskazany we wniosku.</w:t>
            </w:r>
          </w:p>
          <w:p w:rsidR="00733A4B" w:rsidRPr="006A5DF1" w:rsidRDefault="00733A4B" w:rsidP="00880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33A4B" w:rsidRPr="00A62C10" w:rsidRDefault="00733A4B" w:rsidP="008802F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A62C10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7968B7" w:rsidRDefault="007968B7" w:rsidP="008802F9">
            <w:pPr>
              <w:pStyle w:val="NormalnyWeb"/>
              <w:jc w:val="both"/>
            </w:pPr>
            <w:r>
              <w:t xml:space="preserve">1. a) </w:t>
            </w:r>
            <w:r w:rsidR="00453CF8">
              <w:t>K</w:t>
            </w:r>
            <w:r>
              <w:t xml:space="preserve">omputer deweloperski robota </w:t>
            </w:r>
            <w:r w:rsidR="00453CF8" w:rsidRPr="00733A4B">
              <w:rPr>
                <w:sz w:val="22"/>
                <w:szCs w:val="22"/>
              </w:rPr>
              <w:t>odnosi się do wbudowanego modułu obliczeniowego robota</w:t>
            </w:r>
            <w:r w:rsidR="00453CF8">
              <w:rPr>
                <w:sz w:val="22"/>
                <w:szCs w:val="22"/>
              </w:rPr>
              <w:t>. Zamawiający n</w:t>
            </w:r>
            <w:r>
              <w:t>ie oczekuje dostarczania żadnego dodatkowego komputera ani laptopa.</w:t>
            </w:r>
          </w:p>
          <w:p w:rsidR="007968B7" w:rsidRDefault="007968B7" w:rsidP="008802F9">
            <w:pPr>
              <w:pStyle w:val="NormalnyWeb"/>
              <w:jc w:val="both"/>
            </w:pPr>
            <w:r>
              <w:t>b) aplikacja</w:t>
            </w:r>
            <w:r w:rsidR="00453CF8">
              <w:t xml:space="preserve"> powinna </w:t>
            </w:r>
            <w:r>
              <w:t>posiada</w:t>
            </w:r>
            <w:r w:rsidR="00453CF8">
              <w:t>ć</w:t>
            </w:r>
            <w:r>
              <w:t xml:space="preserve"> graficzny interfejs w formie lokalnej strony internetowej, którą można otworzyć na smartfonie w zasięgu sieci Wi-Fi robota i tam można sprawdzić stan połączenia, wprowadzić klucze API do usług chmurowych, wpisać wprost tekst który robot ma wypowiedzieć.</w:t>
            </w:r>
          </w:p>
          <w:p w:rsidR="007968B7" w:rsidRDefault="007968B7" w:rsidP="008802F9">
            <w:pPr>
              <w:pStyle w:val="NormalnyWeb"/>
              <w:jc w:val="both"/>
            </w:pPr>
            <w:r>
              <w:lastRenderedPageBreak/>
              <w:t>c) Do połączenia sieciowego, na plecach robota umieścimy modem LTE, który będzie do robota podłączony przewodem Ethernet</w:t>
            </w:r>
          </w:p>
          <w:p w:rsidR="007968B7" w:rsidRDefault="007968B7" w:rsidP="008802F9">
            <w:pPr>
              <w:pStyle w:val="NormalnyWeb"/>
              <w:jc w:val="both"/>
            </w:pPr>
            <w:r>
              <w:t xml:space="preserve">d) aplikacja </w:t>
            </w:r>
            <w:r w:rsidR="00453CF8">
              <w:t>ma być</w:t>
            </w:r>
            <w:r>
              <w:t xml:space="preserve"> uruchomiona jako osobny proces na komputerze robota</w:t>
            </w:r>
          </w:p>
          <w:p w:rsidR="007968B7" w:rsidRDefault="007968B7" w:rsidP="008802F9">
            <w:pPr>
              <w:pStyle w:val="NormalnyWeb"/>
              <w:jc w:val="both"/>
            </w:pPr>
            <w:r>
              <w:t>e) Posiadamy zewnętrzne mikrofony i głośniki, podłączane do robota przewodem USB-C</w:t>
            </w:r>
          </w:p>
          <w:p w:rsidR="007968B7" w:rsidRDefault="007968B7" w:rsidP="008802F9">
            <w:pPr>
              <w:pStyle w:val="NormalnyWeb"/>
              <w:jc w:val="both"/>
            </w:pPr>
            <w:r>
              <w:t>f) Nie potrzebujemy żadnego sterowania ruchami robota z poziomu modułu mowy, wyłącznie komunikacja głosowa</w:t>
            </w:r>
          </w:p>
          <w:p w:rsidR="007968B7" w:rsidRDefault="007968B7" w:rsidP="008802F9">
            <w:pPr>
              <w:pStyle w:val="NormalnyWeb"/>
              <w:jc w:val="both"/>
            </w:pPr>
            <w:r>
              <w:t>g) Nasze doświadczenie pokazuje, że rozwiązania oparte na usługach chmurowych działają lepiej. Moc obliczeniowa wbudowanego komputera jest za słaba do dobrej jakości rozpoznawania mowy i syntezy audio.</w:t>
            </w:r>
          </w:p>
          <w:p w:rsidR="007968B7" w:rsidRDefault="007968B7" w:rsidP="008802F9">
            <w:pPr>
              <w:pStyle w:val="NormalnyWeb"/>
              <w:jc w:val="both"/>
            </w:pPr>
            <w:r>
              <w:t>h) Nie precyzujemy minimalnych wymagań jakościowych.</w:t>
            </w:r>
          </w:p>
          <w:p w:rsidR="008802F9" w:rsidRDefault="007968B7" w:rsidP="008802F9">
            <w:pPr>
              <w:pStyle w:val="NormalnyWeb"/>
              <w:jc w:val="both"/>
            </w:pPr>
            <w:r>
              <w:t xml:space="preserve">2. </w:t>
            </w:r>
            <w:r w:rsidR="008802F9">
              <w:t xml:space="preserve">Z uwagi na </w:t>
            </w:r>
            <w:r w:rsidR="008802F9" w:rsidRPr="008802F9">
              <w:t>konieczność prezentacji zamawianego robota na stoisku podczas Międzynarodowego Salonu Przemysłu Obronnego (MSPO) w Kielcach, Zamawiający musi otrzymać przedmiot zamówienia najpóźniej przed 8 września. W związku z powyższym dotychczas określony termin realizacji pozostaje bez zmian.</w:t>
            </w:r>
          </w:p>
          <w:p w:rsidR="00733A4B" w:rsidRPr="00733A4B" w:rsidRDefault="00733A4B" w:rsidP="008802F9">
            <w:pPr>
              <w:pStyle w:val="NormalnyWeb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992726" w:rsidP="008802F9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Ponadto Zamawiający dokonuje następujących zmian w Specyfikacji Warunków Zamówienia:</w:t>
      </w:r>
    </w:p>
    <w:p w:rsidR="00992726" w:rsidRPr="006B0131" w:rsidRDefault="00992726" w:rsidP="008802F9">
      <w:pPr>
        <w:jc w:val="both"/>
        <w:rPr>
          <w:b/>
          <w:sz w:val="22"/>
          <w:szCs w:val="22"/>
        </w:rPr>
      </w:pPr>
      <w:r w:rsidRPr="006B0131">
        <w:rPr>
          <w:b/>
          <w:sz w:val="22"/>
          <w:szCs w:val="22"/>
        </w:rPr>
        <w:t>pkt 8.2.3</w:t>
      </w:r>
    </w:p>
    <w:p w:rsidR="006B0131" w:rsidRPr="006B0131" w:rsidRDefault="006B0131" w:rsidP="008802F9">
      <w:pPr>
        <w:jc w:val="both"/>
        <w:rPr>
          <w:sz w:val="22"/>
          <w:szCs w:val="22"/>
          <w:u w:val="single"/>
        </w:rPr>
      </w:pPr>
      <w:r w:rsidRPr="006B0131">
        <w:rPr>
          <w:sz w:val="22"/>
          <w:szCs w:val="22"/>
          <w:u w:val="single"/>
        </w:rPr>
        <w:t>zamiast:</w:t>
      </w:r>
    </w:p>
    <w:p w:rsidR="006B0131" w:rsidRPr="00AA768A" w:rsidRDefault="006B0131" w:rsidP="006B0131">
      <w:pPr>
        <w:jc w:val="both"/>
        <w:rPr>
          <w:rFonts w:ascii="Verdana" w:hAnsi="Verdana"/>
          <w:sz w:val="18"/>
          <w:szCs w:val="18"/>
        </w:rPr>
      </w:pPr>
      <w:r w:rsidRPr="00AA768A">
        <w:rPr>
          <w:rFonts w:ascii="Verdana" w:hAnsi="Verdana"/>
          <w:b/>
          <w:bCs/>
          <w:sz w:val="18"/>
          <w:szCs w:val="18"/>
        </w:rPr>
        <w:t>Zdolność techniczna lub zawodowa</w:t>
      </w:r>
    </w:p>
    <w:p w:rsidR="006B0131" w:rsidRPr="00AA768A" w:rsidRDefault="006B0131" w:rsidP="006B0131">
      <w:pPr>
        <w:tabs>
          <w:tab w:val="left" w:pos="-76"/>
          <w:tab w:val="left" w:pos="851"/>
        </w:tabs>
        <w:jc w:val="both"/>
        <w:outlineLvl w:val="0"/>
        <w:rPr>
          <w:rFonts w:ascii="Verdana" w:eastAsia="Verdana" w:hAnsi="Verdana" w:cs="Verdana"/>
          <w:sz w:val="18"/>
          <w:szCs w:val="18"/>
        </w:rPr>
      </w:pPr>
      <w:r w:rsidRPr="00AA768A">
        <w:rPr>
          <w:rFonts w:ascii="Verdana" w:hAnsi="Verdana"/>
          <w:color w:val="00000A"/>
          <w:sz w:val="18"/>
          <w:szCs w:val="18"/>
        </w:rPr>
        <w:t xml:space="preserve">Zamawiający uzna wyżej wymieniony warunek za spełniony, jeżeli Wykonawca wykaże, że </w:t>
      </w:r>
      <w:r w:rsidRPr="00AA768A">
        <w:rPr>
          <w:rFonts w:ascii="Verdana" w:eastAsia="Verdana" w:hAnsi="Verdana" w:cs="Verdana"/>
          <w:sz w:val="18"/>
          <w:szCs w:val="18"/>
        </w:rPr>
        <w:t>w okresie ostatnich 3 lat przed upływem terminu składania ofert, a jeżeli okres prowadzenia działalności jest krótszy, w tym okresie wykonał:</w:t>
      </w:r>
    </w:p>
    <w:p w:rsidR="006B0131" w:rsidRDefault="006B0131" w:rsidP="006B0131">
      <w:pPr>
        <w:jc w:val="both"/>
        <w:rPr>
          <w:rFonts w:ascii="Verdana" w:eastAsia="Verdana" w:hAnsi="Verdana" w:cs="Verdana"/>
          <w:sz w:val="18"/>
          <w:szCs w:val="18"/>
        </w:rPr>
      </w:pPr>
      <w:r w:rsidRPr="00AA768A">
        <w:rPr>
          <w:rFonts w:ascii="Verdana" w:eastAsia="Verdana" w:hAnsi="Verdana" w:cs="Verdana"/>
          <w:sz w:val="18"/>
          <w:szCs w:val="18"/>
        </w:rPr>
        <w:t xml:space="preserve">co najmniej 1 umowę obejmującą swoim zakresem dostawę robota humanoidalnego lub </w:t>
      </w:r>
      <w:r>
        <w:rPr>
          <w:rFonts w:ascii="Verdana" w:eastAsia="Verdana" w:hAnsi="Verdana" w:cs="Verdana"/>
          <w:sz w:val="18"/>
          <w:szCs w:val="18"/>
        </w:rPr>
        <w:t>czworonożnego</w:t>
      </w:r>
      <w:r w:rsidRPr="00AA768A">
        <w:rPr>
          <w:rFonts w:ascii="Verdana" w:eastAsia="Verdana" w:hAnsi="Verdana" w:cs="Verdana"/>
          <w:sz w:val="18"/>
          <w:szCs w:val="18"/>
        </w:rPr>
        <w:t xml:space="preserve">, na kwotę co najmniej 150 000,00 zł brutto, z podaniem jej wartości, przedmiotu, daty wykonania i podmiotu, na rzecz którego umowa została wykonana, oraz załączeniem dowodów, czy została wykonana należycie. </w:t>
      </w:r>
    </w:p>
    <w:p w:rsidR="006B0131" w:rsidRPr="00AA768A" w:rsidRDefault="006B0131" w:rsidP="006B0131">
      <w:pPr>
        <w:jc w:val="both"/>
        <w:rPr>
          <w:rFonts w:ascii="Verdana" w:eastAsia="Verdana" w:hAnsi="Verdana" w:cs="Verdana"/>
          <w:sz w:val="18"/>
          <w:szCs w:val="18"/>
        </w:rPr>
      </w:pPr>
      <w:r w:rsidRPr="00AA768A">
        <w:rPr>
          <w:rFonts w:ascii="Verdana" w:eastAsia="Verdana" w:hAnsi="Verdana" w:cs="Verdana"/>
          <w:sz w:val="18"/>
          <w:szCs w:val="18"/>
        </w:rPr>
        <w:t>W przypadku wykazania przez Wykonawcę dostawy ciągłej, część zamówienia już faktycznie wykonana musi wypełniać na dzień składania ofert wymogi określone przez zamawiającego.</w:t>
      </w:r>
    </w:p>
    <w:p w:rsidR="006B0131" w:rsidRDefault="006B0131" w:rsidP="006B0131">
      <w:pPr>
        <w:jc w:val="both"/>
        <w:rPr>
          <w:rFonts w:ascii="Verdana" w:hAnsi="Verdana"/>
          <w:sz w:val="18"/>
          <w:szCs w:val="18"/>
        </w:rPr>
      </w:pPr>
    </w:p>
    <w:p w:rsidR="006B0131" w:rsidRDefault="006B0131" w:rsidP="006B0131">
      <w:pPr>
        <w:jc w:val="both"/>
        <w:rPr>
          <w:rFonts w:ascii="Verdana" w:hAnsi="Verdana"/>
          <w:sz w:val="18"/>
          <w:szCs w:val="18"/>
        </w:rPr>
      </w:pPr>
      <w:r w:rsidRPr="00AA768A">
        <w:rPr>
          <w:rFonts w:ascii="Verdana" w:hAnsi="Verdana"/>
          <w:sz w:val="18"/>
          <w:szCs w:val="18"/>
        </w:rPr>
        <w:t>W przypadku wykonawców, którzy realizowali dostawy/usługi za wynagrodzeniem wyrażonym w innych walutach niż złoty polski, zamawiający przeliczy wartość tych dostaw po średnim kursie NBP z dnia ukazania się ogłoszenia o zamówieniu.</w:t>
      </w:r>
    </w:p>
    <w:p w:rsidR="006B0131" w:rsidRDefault="006B0131" w:rsidP="006B0131">
      <w:pPr>
        <w:jc w:val="both"/>
        <w:rPr>
          <w:sz w:val="22"/>
          <w:szCs w:val="22"/>
        </w:rPr>
      </w:pPr>
    </w:p>
    <w:p w:rsidR="006B0131" w:rsidRPr="006B0131" w:rsidRDefault="006B0131" w:rsidP="006B0131">
      <w:pPr>
        <w:jc w:val="both"/>
        <w:rPr>
          <w:sz w:val="22"/>
          <w:szCs w:val="22"/>
          <w:u w:val="single"/>
        </w:rPr>
      </w:pPr>
      <w:r w:rsidRPr="006B0131">
        <w:rPr>
          <w:sz w:val="22"/>
          <w:szCs w:val="22"/>
          <w:u w:val="single"/>
        </w:rPr>
        <w:t>powinno być:</w:t>
      </w:r>
    </w:p>
    <w:p w:rsidR="006B0131" w:rsidRPr="00AA768A" w:rsidRDefault="006B0131" w:rsidP="006B0131">
      <w:pPr>
        <w:jc w:val="both"/>
        <w:rPr>
          <w:rFonts w:ascii="Verdana" w:hAnsi="Verdana"/>
          <w:sz w:val="18"/>
          <w:szCs w:val="18"/>
        </w:rPr>
      </w:pPr>
      <w:r w:rsidRPr="00AA768A">
        <w:rPr>
          <w:rFonts w:ascii="Verdana" w:hAnsi="Verdana"/>
          <w:b/>
          <w:bCs/>
          <w:sz w:val="18"/>
          <w:szCs w:val="18"/>
        </w:rPr>
        <w:t>Zdolność techniczna lub zawodowa</w:t>
      </w:r>
    </w:p>
    <w:p w:rsidR="006B0131" w:rsidRDefault="006B0131" w:rsidP="006B0131">
      <w:pPr>
        <w:jc w:val="both"/>
        <w:rPr>
          <w:rFonts w:ascii="Verdana" w:hAnsi="Verdana"/>
          <w:sz w:val="18"/>
          <w:szCs w:val="18"/>
        </w:rPr>
      </w:pPr>
      <w:r w:rsidRPr="003C0762">
        <w:rPr>
          <w:rFonts w:ascii="Verdana" w:hAnsi="Verdana"/>
          <w:sz w:val="18"/>
          <w:szCs w:val="18"/>
        </w:rPr>
        <w:t>Zamawiający nie opisuje, nie wyznacza szczegółowego warunku w tym zakresie.</w:t>
      </w:r>
    </w:p>
    <w:p w:rsidR="006B0131" w:rsidRDefault="006B0131" w:rsidP="006B0131">
      <w:pPr>
        <w:jc w:val="both"/>
        <w:rPr>
          <w:sz w:val="22"/>
          <w:szCs w:val="22"/>
        </w:rPr>
      </w:pPr>
    </w:p>
    <w:p w:rsidR="006B0131" w:rsidRPr="006B0131" w:rsidRDefault="006B0131" w:rsidP="006B0131">
      <w:pPr>
        <w:jc w:val="both"/>
        <w:rPr>
          <w:sz w:val="22"/>
          <w:szCs w:val="22"/>
          <w:u w:val="single"/>
        </w:rPr>
      </w:pPr>
      <w:r w:rsidRPr="006B0131">
        <w:rPr>
          <w:sz w:val="22"/>
          <w:szCs w:val="22"/>
          <w:u w:val="single"/>
        </w:rPr>
        <w:t>Zamawiający wykreśla z SWZ:</w:t>
      </w:r>
    </w:p>
    <w:p w:rsidR="006B0131" w:rsidRDefault="006B0131" w:rsidP="006B013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6B0131">
        <w:rPr>
          <w:b/>
          <w:sz w:val="22"/>
          <w:szCs w:val="22"/>
        </w:rPr>
        <w:t>pkt 9</w:t>
      </w:r>
      <w:r>
        <w:rPr>
          <w:sz w:val="22"/>
          <w:szCs w:val="22"/>
        </w:rPr>
        <w:t xml:space="preserve"> – cały punkt</w:t>
      </w:r>
    </w:p>
    <w:p w:rsidR="006B0131" w:rsidRPr="006B0131" w:rsidRDefault="006B0131" w:rsidP="006B0131">
      <w:pPr>
        <w:jc w:val="both"/>
        <w:rPr>
          <w:b/>
          <w:sz w:val="22"/>
          <w:szCs w:val="22"/>
        </w:rPr>
      </w:pPr>
      <w:r w:rsidRPr="006B0131">
        <w:rPr>
          <w:b/>
          <w:sz w:val="22"/>
          <w:szCs w:val="22"/>
        </w:rPr>
        <w:t>pkt 11.2</w:t>
      </w:r>
    </w:p>
    <w:p w:rsidR="006B0131" w:rsidRPr="009A1C04" w:rsidRDefault="006B0131" w:rsidP="006B0131">
      <w:pPr>
        <w:numPr>
          <w:ilvl w:val="1"/>
          <w:numId w:val="8"/>
        </w:numPr>
        <w:ind w:left="709" w:hanging="709"/>
        <w:jc w:val="both"/>
        <w:outlineLvl w:val="1"/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</w:pPr>
      <w:r w:rsidRPr="009A1C04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 xml:space="preserve">Zamawiający przed wyborem najkorzystniejszej oferty wezwie Wykonawcę, którego oferta została najwyżej oceniona, do złożenia w wyznaczonym terminie, nie krótszym niż 5 dni, aktualnych na dzień złożenia, następujących podmiotowych środków dowodowych: </w:t>
      </w:r>
    </w:p>
    <w:tbl>
      <w:tblPr>
        <w:tblW w:w="8906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708"/>
        <w:gridCol w:w="8198"/>
      </w:tblGrid>
      <w:tr w:rsidR="006B0131" w:rsidRPr="009A1C04" w:rsidTr="00E72F8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131" w:rsidRPr="009A1C04" w:rsidRDefault="006B0131" w:rsidP="00E72F8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A1C04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8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131" w:rsidRPr="009A1C04" w:rsidRDefault="006B0131" w:rsidP="00E72F8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A1C04">
              <w:rPr>
                <w:rFonts w:ascii="Verdana" w:hAnsi="Verdana"/>
                <w:b/>
                <w:sz w:val="18"/>
                <w:szCs w:val="18"/>
              </w:rPr>
              <w:t>Wymagany dokument</w:t>
            </w:r>
          </w:p>
        </w:tc>
      </w:tr>
      <w:tr w:rsidR="006B0131" w:rsidRPr="009A1C04" w:rsidTr="00E72F8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131" w:rsidRPr="009A1C04" w:rsidRDefault="006B0131" w:rsidP="00E72F8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A1C0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8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131" w:rsidRPr="009A1C04" w:rsidRDefault="006B0131" w:rsidP="00E72F80">
            <w:pPr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9A1C04">
              <w:rPr>
                <w:rFonts w:ascii="Verdana" w:hAnsi="Verdana"/>
                <w:b/>
                <w:bCs/>
                <w:sz w:val="18"/>
                <w:szCs w:val="18"/>
              </w:rPr>
              <w:t>Wykazu dostaw wykonanych</w:t>
            </w:r>
            <w:r w:rsidRPr="009A1C04">
              <w:rPr>
                <w:rFonts w:ascii="Verdana" w:hAnsi="Verdana"/>
                <w:sz w:val="18"/>
                <w:szCs w:val="18"/>
              </w:rPr>
              <w:t xml:space="preserve">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zostały wykonane lub są wykonywane, </w:t>
            </w:r>
            <w:r w:rsidRPr="009A1C04">
              <w:rPr>
                <w:rFonts w:ascii="Verdana" w:hAnsi="Verdana"/>
                <w:b/>
                <w:bCs/>
                <w:sz w:val="18"/>
                <w:szCs w:val="18"/>
              </w:rPr>
              <w:t>oraz załączeniem dowodów</w:t>
            </w:r>
            <w:r w:rsidRPr="009A1C04">
              <w:rPr>
                <w:rFonts w:ascii="Verdana" w:hAnsi="Verdana"/>
                <w:sz w:val="18"/>
                <w:szCs w:val="18"/>
              </w:rPr>
              <w:t xml:space="preserve"> określających, czy te dostawy zostały wykonane lub są </w:t>
            </w:r>
            <w:r w:rsidRPr="009A1C04">
              <w:rPr>
                <w:rFonts w:ascii="Verdana" w:hAnsi="Verdana"/>
                <w:sz w:val="18"/>
                <w:szCs w:val="18"/>
              </w:rPr>
              <w:lastRenderedPageBreak/>
              <w:t xml:space="preserve">wykonywane należycie, przy czym </w:t>
            </w:r>
            <w:r w:rsidRPr="009A1C04">
              <w:rPr>
                <w:rFonts w:ascii="Verdana" w:hAnsi="Verdana"/>
                <w:b/>
                <w:bCs/>
                <w:sz w:val="18"/>
                <w:szCs w:val="18"/>
              </w:rPr>
              <w:t>dowodami,</w:t>
            </w:r>
            <w:r w:rsidRPr="009A1C04">
              <w:rPr>
                <w:rFonts w:ascii="Verdana" w:hAnsi="Verdana"/>
                <w:sz w:val="18"/>
                <w:szCs w:val="18"/>
              </w:rPr>
              <w:t xml:space="preserve">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wykonawcy; </w:t>
            </w:r>
          </w:p>
          <w:p w:rsidR="006B0131" w:rsidRPr="009A1C04" w:rsidRDefault="006B0131" w:rsidP="00E72F80">
            <w:pPr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9A1C04">
              <w:rPr>
                <w:rFonts w:ascii="Verdana" w:hAnsi="Verdana"/>
                <w:sz w:val="18"/>
                <w:szCs w:val="18"/>
              </w:rPr>
              <w:t>W przypadku świadczeń powtarzających się lub ciągłych nadal wykonywanych referencje bądź inne dokumenty potwierdzające ich należyte wykonywanie powinny być wystawione w okresie ostatnich 3 miesięcy;</w:t>
            </w:r>
          </w:p>
          <w:p w:rsidR="006B0131" w:rsidRPr="009A1C04" w:rsidRDefault="006B0131" w:rsidP="00E72F80">
            <w:pPr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6B0131" w:rsidRPr="009A1C04" w:rsidRDefault="006B0131" w:rsidP="00E72F8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A1C04">
              <w:rPr>
                <w:rFonts w:ascii="Verdana" w:hAnsi="Verdana"/>
                <w:sz w:val="18"/>
                <w:szCs w:val="18"/>
              </w:rPr>
              <w:t xml:space="preserve">Jeżeli wykonawca powołuje się na doświadczenie w realizacji dostaw  wykonywanych wspólnie z innymi wykonawcami, w wykazie należy wskazać dostawy, w których wykonaniu wykonawca ten bezpośrednio uczestniczył.  </w:t>
            </w:r>
          </w:p>
        </w:tc>
      </w:tr>
    </w:tbl>
    <w:p w:rsidR="006B0131" w:rsidRDefault="006B0131" w:rsidP="006B0131">
      <w:pPr>
        <w:jc w:val="both"/>
        <w:outlineLvl w:val="1"/>
        <w:rPr>
          <w:sz w:val="22"/>
          <w:szCs w:val="22"/>
        </w:rPr>
      </w:pPr>
    </w:p>
    <w:p w:rsidR="006B0131" w:rsidRPr="006B0131" w:rsidRDefault="006B0131" w:rsidP="006B0131">
      <w:pPr>
        <w:jc w:val="both"/>
        <w:outlineLvl w:val="1"/>
        <w:rPr>
          <w:b/>
          <w:sz w:val="22"/>
          <w:szCs w:val="22"/>
        </w:rPr>
      </w:pPr>
      <w:r w:rsidRPr="006B0131">
        <w:rPr>
          <w:b/>
          <w:sz w:val="22"/>
          <w:szCs w:val="22"/>
        </w:rPr>
        <w:t xml:space="preserve">pkt 18.4.3 </w:t>
      </w:r>
    </w:p>
    <w:p w:rsidR="006B0131" w:rsidRPr="00363E9A" w:rsidRDefault="006B0131" w:rsidP="006B0131">
      <w:pPr>
        <w:jc w:val="both"/>
        <w:outlineLvl w:val="1"/>
        <w:rPr>
          <w:rFonts w:ascii="Verdana" w:hAnsi="Verdana"/>
          <w:bCs/>
          <w:iCs/>
          <w:sz w:val="18"/>
          <w:szCs w:val="18"/>
          <w:lang w:val="x-none" w:eastAsia="x-none"/>
        </w:rPr>
      </w:pPr>
      <w:r w:rsidRPr="00363E9A">
        <w:rPr>
          <w:rFonts w:ascii="Verdana" w:hAnsi="Verdana"/>
          <w:bCs/>
          <w:iCs/>
          <w:sz w:val="18"/>
          <w:szCs w:val="18"/>
          <w:lang w:val="x-none" w:eastAsia="x-none"/>
        </w:rPr>
        <w:t>W przypadku gdy Wykonawca polega na zasobach podmiotu trzeciego:</w:t>
      </w:r>
    </w:p>
    <w:p w:rsidR="006B0131" w:rsidRPr="00363E9A" w:rsidRDefault="006B0131" w:rsidP="006B0131">
      <w:pPr>
        <w:jc w:val="both"/>
        <w:outlineLvl w:val="1"/>
        <w:rPr>
          <w:rFonts w:ascii="Verdana" w:hAnsi="Verdana"/>
          <w:bCs/>
          <w:iCs/>
          <w:sz w:val="18"/>
          <w:szCs w:val="18"/>
          <w:lang w:val="x-none" w:eastAsia="x-none"/>
        </w:rPr>
      </w:pPr>
      <w:r w:rsidRPr="00363E9A">
        <w:rPr>
          <w:rFonts w:ascii="Verdana" w:hAnsi="Verdana"/>
          <w:b/>
          <w:bCs/>
          <w:iCs/>
          <w:sz w:val="18"/>
          <w:szCs w:val="18"/>
          <w:lang w:eastAsia="x-none"/>
        </w:rPr>
        <w:t xml:space="preserve">- </w:t>
      </w:r>
      <w:r w:rsidRPr="00363E9A">
        <w:rPr>
          <w:rFonts w:ascii="Verdana" w:hAnsi="Verdana"/>
          <w:b/>
          <w:bCs/>
          <w:iCs/>
          <w:sz w:val="18"/>
          <w:szCs w:val="18"/>
          <w:lang w:val="x-none" w:eastAsia="x-none"/>
        </w:rPr>
        <w:t>Zobowiązanie</w:t>
      </w:r>
      <w:r w:rsidRPr="00363E9A">
        <w:rPr>
          <w:rFonts w:ascii="Verdana" w:hAnsi="Verdana"/>
          <w:bCs/>
          <w:iCs/>
          <w:sz w:val="18"/>
          <w:szCs w:val="18"/>
          <w:lang w:val="x-none" w:eastAsia="x-none"/>
        </w:rPr>
        <w:t xml:space="preserve"> podmiotu udostępniającego zasoby lub inny podmiotowy środek dowodowy (jeżeli Wykonawca polega na zdolnościach lub sytuacji podmiotów udostępniających zasoby na podstawie art. 118 ustawy </w:t>
      </w:r>
      <w:proofErr w:type="spellStart"/>
      <w:r w:rsidRPr="00363E9A">
        <w:rPr>
          <w:rFonts w:ascii="Verdana" w:hAnsi="Verdana"/>
          <w:bCs/>
          <w:iCs/>
          <w:sz w:val="18"/>
          <w:szCs w:val="18"/>
          <w:lang w:val="x-none" w:eastAsia="x-none"/>
        </w:rPr>
        <w:t>Pzp</w:t>
      </w:r>
      <w:proofErr w:type="spellEnd"/>
      <w:r w:rsidRPr="00363E9A">
        <w:rPr>
          <w:rFonts w:ascii="Verdana" w:hAnsi="Verdana"/>
          <w:bCs/>
          <w:iCs/>
          <w:sz w:val="18"/>
          <w:szCs w:val="18"/>
          <w:lang w:val="x-none" w:eastAsia="x-none"/>
        </w:rPr>
        <w:t>)</w:t>
      </w:r>
    </w:p>
    <w:p w:rsidR="006B0131" w:rsidRDefault="006B0131" w:rsidP="006B0131">
      <w:pPr>
        <w:jc w:val="both"/>
        <w:rPr>
          <w:sz w:val="22"/>
          <w:szCs w:val="22"/>
        </w:rPr>
      </w:pPr>
      <w:r w:rsidRPr="00363E9A">
        <w:rPr>
          <w:rFonts w:ascii="Verdana" w:hAnsi="Verdana"/>
          <w:b/>
          <w:sz w:val="18"/>
          <w:szCs w:val="18"/>
        </w:rPr>
        <w:t>- Oświadczenie</w:t>
      </w:r>
      <w:r w:rsidRPr="00363E9A">
        <w:rPr>
          <w:rFonts w:ascii="Verdana" w:hAnsi="Verdana"/>
          <w:sz w:val="18"/>
          <w:szCs w:val="18"/>
        </w:rPr>
        <w:t xml:space="preserve"> o niepodleganiu wykluczeniu oraz spełnianiu warunków udziału w postępowaniu (zał. 2A)</w:t>
      </w:r>
      <w:r w:rsidRPr="000D425D">
        <w:rPr>
          <w:rFonts w:ascii="Verdana" w:hAnsi="Verdana"/>
          <w:sz w:val="18"/>
          <w:szCs w:val="18"/>
        </w:rPr>
        <w:t xml:space="preserve"> </w:t>
      </w:r>
    </w:p>
    <w:p w:rsidR="006B0131" w:rsidRDefault="006B0131" w:rsidP="006B0131">
      <w:pPr>
        <w:jc w:val="both"/>
        <w:rPr>
          <w:sz w:val="22"/>
          <w:szCs w:val="22"/>
        </w:rPr>
      </w:pPr>
    </w:p>
    <w:p w:rsidR="00992726" w:rsidRPr="006A5DF1" w:rsidRDefault="00992726" w:rsidP="008802F9">
      <w:pPr>
        <w:jc w:val="both"/>
        <w:rPr>
          <w:sz w:val="22"/>
          <w:szCs w:val="22"/>
        </w:rPr>
      </w:pPr>
    </w:p>
    <w:sectPr w:rsidR="00992726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4B2B" w:rsidRDefault="008C4B2B">
      <w:r>
        <w:separator/>
      </w:r>
    </w:p>
  </w:endnote>
  <w:endnote w:type="continuationSeparator" w:id="0">
    <w:p w:rsidR="008C4B2B" w:rsidRDefault="008C4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F7A7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A9DF9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4B2B" w:rsidRDefault="008C4B2B">
      <w:r>
        <w:separator/>
      </w:r>
    </w:p>
  </w:footnote>
  <w:footnote w:type="continuationSeparator" w:id="0">
    <w:p w:rsidR="008C4B2B" w:rsidRDefault="008C4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A4B" w:rsidRDefault="00E21F0A" w:rsidP="00E21F0A">
    <w:pPr>
      <w:pStyle w:val="Nagwek"/>
      <w:tabs>
        <w:tab w:val="clear" w:pos="4536"/>
        <w:tab w:val="clear" w:pos="9072"/>
        <w:tab w:val="left" w:pos="4035"/>
      </w:tabs>
    </w:pPr>
    <w:r>
      <w:rPr>
        <w:noProof/>
      </w:rPr>
      <w:drawing>
        <wp:inline distT="0" distB="0" distL="0" distR="0" wp14:anchorId="2BD79207" wp14:editId="7DA2F070">
          <wp:extent cx="1266825" cy="412115"/>
          <wp:effectExtent l="0" t="0" r="9525" b="6985"/>
          <wp:docPr id="762589610" name="Picture 1" descr="A blue and black letters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2589610" name="Picture 1" descr="A blue and black letters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412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6EB03E10" wp14:editId="7A49F082">
          <wp:extent cx="1132840" cy="762000"/>
          <wp:effectExtent l="0" t="0" r="0" b="0"/>
          <wp:docPr id="2011814817" name="Obraz 2011814817" descr="Obraz zawierający zrzut ekranu, tekst, Czcionka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1814817" name="Obraz 2011814817" descr="Obraz zawierający zrzut ekranu, tekst, Czcionka, Grafika&#10;&#10;Opis wygenerowany automatycznie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3284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7C6BFA"/>
    <w:multiLevelType w:val="multilevel"/>
    <w:tmpl w:val="69E857C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A56"/>
    <w:rsid w:val="00031374"/>
    <w:rsid w:val="000A1097"/>
    <w:rsid w:val="000E2A8F"/>
    <w:rsid w:val="0012774F"/>
    <w:rsid w:val="00144B7A"/>
    <w:rsid w:val="00180C6E"/>
    <w:rsid w:val="0029606A"/>
    <w:rsid w:val="002C6A48"/>
    <w:rsid w:val="00453CF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0131"/>
    <w:rsid w:val="006B7198"/>
    <w:rsid w:val="006D4AB3"/>
    <w:rsid w:val="006F1520"/>
    <w:rsid w:val="006F3B81"/>
    <w:rsid w:val="00711222"/>
    <w:rsid w:val="007228F0"/>
    <w:rsid w:val="00733A4B"/>
    <w:rsid w:val="007968B7"/>
    <w:rsid w:val="007D7198"/>
    <w:rsid w:val="00864538"/>
    <w:rsid w:val="00870F9F"/>
    <w:rsid w:val="008802F9"/>
    <w:rsid w:val="008804B6"/>
    <w:rsid w:val="00897AB0"/>
    <w:rsid w:val="008A3553"/>
    <w:rsid w:val="008C4B2B"/>
    <w:rsid w:val="00992726"/>
    <w:rsid w:val="009D490F"/>
    <w:rsid w:val="00A62C10"/>
    <w:rsid w:val="00A905AC"/>
    <w:rsid w:val="00B127E1"/>
    <w:rsid w:val="00BA6584"/>
    <w:rsid w:val="00BE7BFD"/>
    <w:rsid w:val="00C370F2"/>
    <w:rsid w:val="00C44EEC"/>
    <w:rsid w:val="00CF7A7F"/>
    <w:rsid w:val="00D22FFA"/>
    <w:rsid w:val="00D35F09"/>
    <w:rsid w:val="00D8461B"/>
    <w:rsid w:val="00D915F2"/>
    <w:rsid w:val="00DD4A56"/>
    <w:rsid w:val="00DF32E8"/>
    <w:rsid w:val="00DF53CA"/>
    <w:rsid w:val="00E21B49"/>
    <w:rsid w:val="00E21F0A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F6254ECB-DC62-4088-9C1F-19D41B442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968B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1253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2026-08-18T11:44:00Z</dcterms:created>
  <dcterms:modified xsi:type="dcterms:W3CDTF">2026-08-18T12:13:00Z</dcterms:modified>
</cp:coreProperties>
</file>