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F6178" w14:textId="15A05685" w:rsidR="006A5DF1" w:rsidRPr="009B79B9" w:rsidRDefault="00685F30" w:rsidP="006A5DF1">
      <w:pPr>
        <w:spacing w:after="240"/>
        <w:jc w:val="right"/>
        <w:rPr>
          <w:sz w:val="22"/>
          <w:szCs w:val="22"/>
        </w:rPr>
      </w:pPr>
      <w:r w:rsidRPr="009B79B9">
        <w:rPr>
          <w:sz w:val="22"/>
          <w:szCs w:val="22"/>
        </w:rPr>
        <w:t>Kraków dnia: 2026-09-0</w:t>
      </w:r>
      <w:r w:rsidR="005A01EA">
        <w:rPr>
          <w:sz w:val="22"/>
          <w:szCs w:val="22"/>
        </w:rPr>
        <w:t>9</w:t>
      </w:r>
    </w:p>
    <w:p w14:paraId="745AEFD0" w14:textId="77777777" w:rsidR="0029606A" w:rsidRPr="009B79B9" w:rsidRDefault="0029606A" w:rsidP="006A5DF1">
      <w:pPr>
        <w:spacing w:after="240"/>
        <w:jc w:val="right"/>
        <w:rPr>
          <w:sz w:val="22"/>
          <w:szCs w:val="22"/>
        </w:rPr>
      </w:pPr>
    </w:p>
    <w:p w14:paraId="5FAEF9BE" w14:textId="77777777" w:rsidR="006A5DF1" w:rsidRPr="009B79B9" w:rsidRDefault="00BE62A3" w:rsidP="006A5DF1">
      <w:pPr>
        <w:rPr>
          <w:b/>
          <w:bCs/>
          <w:sz w:val="22"/>
          <w:szCs w:val="22"/>
        </w:rPr>
      </w:pPr>
      <w:r w:rsidRPr="009B79B9">
        <w:rPr>
          <w:b/>
          <w:bCs/>
          <w:sz w:val="22"/>
          <w:szCs w:val="22"/>
        </w:rPr>
        <w:t xml:space="preserve">Szpital Miejski Specjalistyczny </w:t>
      </w:r>
    </w:p>
    <w:p w14:paraId="56AFDF8A" w14:textId="77777777" w:rsidR="00BE62A3" w:rsidRPr="009B79B9" w:rsidRDefault="00BE62A3" w:rsidP="006A5DF1">
      <w:pPr>
        <w:rPr>
          <w:sz w:val="22"/>
          <w:szCs w:val="22"/>
        </w:rPr>
      </w:pPr>
      <w:r w:rsidRPr="009B79B9">
        <w:rPr>
          <w:b/>
          <w:bCs/>
          <w:sz w:val="22"/>
          <w:szCs w:val="22"/>
        </w:rPr>
        <w:t>im. Gabriela Narutowicza w Krakowie</w:t>
      </w:r>
    </w:p>
    <w:p w14:paraId="341F9217" w14:textId="77777777" w:rsidR="006A5DF1" w:rsidRPr="009B79B9" w:rsidRDefault="00BE62A3" w:rsidP="006A5DF1">
      <w:pPr>
        <w:pStyle w:val="Nagwek"/>
        <w:tabs>
          <w:tab w:val="clear" w:pos="4536"/>
          <w:tab w:val="clear" w:pos="9072"/>
        </w:tabs>
        <w:rPr>
          <w:sz w:val="22"/>
          <w:szCs w:val="22"/>
        </w:rPr>
      </w:pPr>
      <w:r w:rsidRPr="009B79B9">
        <w:rPr>
          <w:sz w:val="22"/>
          <w:szCs w:val="22"/>
        </w:rPr>
        <w:t>ul. Prądnicka 35-37</w:t>
      </w:r>
    </w:p>
    <w:p w14:paraId="3A3457D8" w14:textId="77777777" w:rsidR="00BE62A3" w:rsidRPr="009B79B9" w:rsidRDefault="00BE62A3" w:rsidP="006A5DF1">
      <w:pPr>
        <w:pStyle w:val="Nagwek"/>
        <w:tabs>
          <w:tab w:val="clear" w:pos="4536"/>
          <w:tab w:val="clear" w:pos="9072"/>
        </w:tabs>
        <w:rPr>
          <w:sz w:val="22"/>
          <w:szCs w:val="22"/>
        </w:rPr>
      </w:pPr>
      <w:r w:rsidRPr="009B79B9">
        <w:rPr>
          <w:sz w:val="22"/>
          <w:szCs w:val="22"/>
        </w:rPr>
        <w:t>31-202 Kraków</w:t>
      </w:r>
    </w:p>
    <w:p w14:paraId="6FEA3DB9" w14:textId="39948E8C" w:rsidR="006A5DF1" w:rsidRPr="009B79B9" w:rsidRDefault="006A5DF1" w:rsidP="009B79B9">
      <w:pPr>
        <w:pStyle w:val="Nagwek"/>
        <w:tabs>
          <w:tab w:val="clear" w:pos="4536"/>
        </w:tabs>
        <w:rPr>
          <w:sz w:val="22"/>
          <w:szCs w:val="22"/>
        </w:rPr>
      </w:pPr>
      <w:r w:rsidRPr="009B79B9">
        <w:rPr>
          <w:sz w:val="22"/>
          <w:szCs w:val="22"/>
        </w:rPr>
        <w:tab/>
        <w:t xml:space="preserve"> </w:t>
      </w:r>
    </w:p>
    <w:p w14:paraId="084EDF0B" w14:textId="77777777" w:rsidR="006A5DF1" w:rsidRPr="009B79B9" w:rsidRDefault="006A5DF1" w:rsidP="009003D1">
      <w:pPr>
        <w:tabs>
          <w:tab w:val="left" w:pos="708"/>
          <w:tab w:val="center" w:pos="4536"/>
          <w:tab w:val="right" w:pos="9072"/>
        </w:tabs>
        <w:spacing w:after="20"/>
        <w:ind w:left="4820"/>
        <w:rPr>
          <w:b/>
          <w:sz w:val="22"/>
          <w:szCs w:val="22"/>
        </w:rPr>
      </w:pPr>
      <w:r w:rsidRPr="009B79B9">
        <w:rPr>
          <w:b/>
          <w:sz w:val="22"/>
          <w:szCs w:val="22"/>
        </w:rPr>
        <w:t>WYKONAWCY</w:t>
      </w:r>
    </w:p>
    <w:p w14:paraId="54CF4DC9" w14:textId="77777777" w:rsidR="006A5DF1" w:rsidRPr="009B79B9" w:rsidRDefault="006A5DF1" w:rsidP="009003D1">
      <w:pPr>
        <w:tabs>
          <w:tab w:val="left" w:pos="708"/>
          <w:tab w:val="center" w:pos="4536"/>
          <w:tab w:val="right" w:pos="9072"/>
        </w:tabs>
        <w:spacing w:after="20"/>
        <w:ind w:left="4820"/>
        <w:rPr>
          <w:sz w:val="22"/>
          <w:szCs w:val="22"/>
        </w:rPr>
      </w:pPr>
      <w:r w:rsidRPr="009B79B9">
        <w:rPr>
          <w:sz w:val="22"/>
          <w:szCs w:val="22"/>
        </w:rPr>
        <w:t>ubiegający się o zamówienie publiczne</w:t>
      </w:r>
    </w:p>
    <w:p w14:paraId="5BC62A38" w14:textId="77777777" w:rsidR="006D4AB3" w:rsidRPr="009B79B9" w:rsidRDefault="006D4AB3">
      <w:pPr>
        <w:pStyle w:val="Nagwek"/>
        <w:tabs>
          <w:tab w:val="clear" w:pos="4536"/>
          <w:tab w:val="clear" w:pos="9072"/>
        </w:tabs>
        <w:rPr>
          <w:sz w:val="22"/>
          <w:szCs w:val="22"/>
        </w:rPr>
      </w:pPr>
    </w:p>
    <w:p w14:paraId="5C4E9829" w14:textId="6942AE58" w:rsidR="00632C3C" w:rsidRPr="009B79B9" w:rsidRDefault="00E21B49" w:rsidP="0029606A">
      <w:pPr>
        <w:pStyle w:val="Nagwek1"/>
        <w:spacing w:after="480" w:line="276" w:lineRule="auto"/>
        <w:jc w:val="center"/>
        <w:rPr>
          <w:rFonts w:ascii="Times New Roman" w:hAnsi="Times New Roman"/>
          <w:sz w:val="22"/>
          <w:szCs w:val="22"/>
        </w:rPr>
      </w:pPr>
      <w:r w:rsidRPr="009B79B9">
        <w:rPr>
          <w:rFonts w:ascii="Times New Roman" w:hAnsi="Times New Roman"/>
          <w:sz w:val="22"/>
          <w:szCs w:val="22"/>
        </w:rPr>
        <w:t>WYJAŚNIENIA TREŚCI SWZ-8</w:t>
      </w:r>
    </w:p>
    <w:p w14:paraId="4E30335C" w14:textId="77777777" w:rsidR="006D4AB3" w:rsidRPr="009B79B9" w:rsidRDefault="00632C3C" w:rsidP="00520165">
      <w:pPr>
        <w:spacing w:after="360" w:line="276" w:lineRule="auto"/>
        <w:jc w:val="both"/>
        <w:rPr>
          <w:sz w:val="22"/>
          <w:szCs w:val="22"/>
        </w:rPr>
      </w:pPr>
      <w:r w:rsidRPr="009B79B9">
        <w:rPr>
          <w:sz w:val="22"/>
          <w:szCs w:val="22"/>
        </w:rPr>
        <w:t>Dotyczy: postępowania o udzielenie zamówienia publicznego, prowadzonego w trybie przetarg nieograniczony</w:t>
      </w:r>
      <w:r w:rsidRPr="009B79B9">
        <w:rPr>
          <w:b/>
          <w:sz w:val="22"/>
          <w:szCs w:val="22"/>
        </w:rPr>
        <w:t xml:space="preserve"> </w:t>
      </w:r>
      <w:r w:rsidRPr="009B79B9">
        <w:rPr>
          <w:bCs/>
          <w:sz w:val="22"/>
          <w:szCs w:val="22"/>
        </w:rPr>
        <w:t>na</w:t>
      </w:r>
      <w:r w:rsidRPr="009B79B9">
        <w:rPr>
          <w:b/>
          <w:sz w:val="22"/>
          <w:szCs w:val="22"/>
        </w:rPr>
        <w:t xml:space="preserve"> </w:t>
      </w:r>
      <w:r w:rsidRPr="009B79B9">
        <w:rPr>
          <w:bCs/>
          <w:sz w:val="22"/>
          <w:szCs w:val="22"/>
        </w:rPr>
        <w:t>”</w:t>
      </w:r>
      <w:r w:rsidRPr="009B79B9">
        <w:rPr>
          <w:b/>
          <w:bCs/>
          <w:sz w:val="22"/>
          <w:szCs w:val="22"/>
        </w:rPr>
        <w:t>Świadczenie usługi kompleksowego utrzymania czystości w Szpitalu Miejskim Specjalistycznym im. Gabriela Narutowicza w Krakowie .</w:t>
      </w:r>
      <w:r w:rsidRPr="009B79B9">
        <w:rPr>
          <w:bCs/>
          <w:sz w:val="22"/>
          <w:szCs w:val="22"/>
        </w:rPr>
        <w:t>”</w:t>
      </w:r>
      <w:r w:rsidRPr="009B79B9">
        <w:rPr>
          <w:b/>
          <w:sz w:val="22"/>
          <w:szCs w:val="22"/>
        </w:rPr>
        <w:t xml:space="preserve"> </w:t>
      </w:r>
      <w:r w:rsidRPr="009B79B9">
        <w:rPr>
          <w:bCs/>
          <w:sz w:val="22"/>
          <w:szCs w:val="22"/>
        </w:rPr>
        <w:t>– znak sprawy</w:t>
      </w:r>
      <w:r w:rsidRPr="009B79B9">
        <w:rPr>
          <w:b/>
          <w:sz w:val="22"/>
          <w:szCs w:val="22"/>
        </w:rPr>
        <w:t xml:space="preserve"> ZP/32/2026.</w:t>
      </w:r>
    </w:p>
    <w:p w14:paraId="2A2F41CA" w14:textId="77777777" w:rsidR="0012774F" w:rsidRPr="009B79B9" w:rsidRDefault="00520165" w:rsidP="00D8461B">
      <w:pPr>
        <w:spacing w:after="240" w:line="276" w:lineRule="auto"/>
        <w:jc w:val="both"/>
        <w:rPr>
          <w:sz w:val="22"/>
          <w:szCs w:val="22"/>
        </w:rPr>
      </w:pPr>
      <w:r w:rsidRPr="009B79B9">
        <w:rPr>
          <w:sz w:val="22"/>
          <w:szCs w:val="22"/>
        </w:rPr>
        <w:t>Zamawiający, działając na podstawie art. 135 ust. 6 ustawy z dnia 11 września 2019 r. Prawo zamówień publicznych udostępnia poniżej treść zapytań do Specyfikacji Warunków Zamówienia (</w:t>
      </w:r>
      <w:r w:rsidRPr="009B79B9">
        <w:rPr>
          <w:sz w:val="22"/>
          <w:szCs w:val="22"/>
          <w:lang w:eastAsia="ar-SA"/>
        </w:rPr>
        <w:t>zwanej dalej</w:t>
      </w:r>
      <w:r w:rsidRPr="009B79B9">
        <w:rPr>
          <w:b/>
          <w:sz w:val="22"/>
          <w:szCs w:val="22"/>
          <w:lang w:eastAsia="ar-SA"/>
        </w:rPr>
        <w:t xml:space="preserve"> </w:t>
      </w:r>
      <w:r w:rsidRPr="009B79B9">
        <w:rPr>
          <w:bCs/>
          <w:sz w:val="22"/>
          <w:szCs w:val="22"/>
          <w:lang w:eastAsia="ar-SA"/>
        </w:rPr>
        <w:t xml:space="preserve">”SWZ”) </w:t>
      </w:r>
      <w:r w:rsidRPr="009B79B9">
        <w:rPr>
          <w:sz w:val="22"/>
          <w:szCs w:val="22"/>
        </w:rPr>
        <w:t>wraz z wyjaśnieniami</w:t>
      </w:r>
      <w:r w:rsidRPr="009B79B9">
        <w:rPr>
          <w:bCs/>
          <w:sz w:val="22"/>
          <w:szCs w:val="22"/>
          <w:lang w:eastAsia="ar-SA"/>
        </w:rPr>
        <w:t>:</w:t>
      </w:r>
    </w:p>
    <w:tbl>
      <w:tblPr>
        <w:tblW w:w="9356" w:type="dxa"/>
        <w:tblInd w:w="-34" w:type="dxa"/>
        <w:tblLook w:val="04A0" w:firstRow="1" w:lastRow="0" w:firstColumn="1" w:lastColumn="0" w:noHBand="0" w:noVBand="1"/>
      </w:tblPr>
      <w:tblGrid>
        <w:gridCol w:w="9356"/>
      </w:tblGrid>
      <w:tr w:rsidR="004F664E" w:rsidRPr="009B79B9" w14:paraId="064DC38D" w14:textId="77777777" w:rsidTr="005C3F77">
        <w:tc>
          <w:tcPr>
            <w:tcW w:w="9356" w:type="dxa"/>
          </w:tcPr>
          <w:p w14:paraId="7795275B" w14:textId="77777777" w:rsidR="009A75C4" w:rsidRPr="009B79B9" w:rsidRDefault="009A75C4" w:rsidP="009A75C4">
            <w:pPr>
              <w:spacing w:after="120"/>
              <w:ind w:left="30" w:right="-72"/>
              <w:jc w:val="both"/>
              <w:rPr>
                <w:sz w:val="22"/>
                <w:szCs w:val="22"/>
              </w:rPr>
            </w:pPr>
            <w:bookmarkStart w:id="0" w:name="_Hlk239423654"/>
            <w:r w:rsidRPr="009B79B9">
              <w:rPr>
                <w:sz w:val="22"/>
                <w:szCs w:val="22"/>
              </w:rPr>
              <w:t>1</w:t>
            </w:r>
            <w:bookmarkEnd w:id="0"/>
            <w:r w:rsidRPr="009B79B9">
              <w:rPr>
                <w:sz w:val="22"/>
                <w:szCs w:val="22"/>
              </w:rPr>
              <w:t xml:space="preserve">. W dokumentacji postępowania Zamawiający wskazuje, iż usługa dotyczy przejęcia pracowników W związku z powyższym wnosimy o odpowiedzi na poniższe pytania: </w:t>
            </w:r>
          </w:p>
          <w:p w14:paraId="3A6DEAB7" w14:textId="77777777" w:rsidR="002965E3" w:rsidRPr="009B79B9" w:rsidRDefault="009A75C4" w:rsidP="009A75C4">
            <w:pPr>
              <w:spacing w:after="120"/>
              <w:ind w:left="30" w:right="-72"/>
              <w:jc w:val="both"/>
              <w:rPr>
                <w:sz w:val="22"/>
                <w:szCs w:val="22"/>
              </w:rPr>
            </w:pPr>
            <w:r w:rsidRPr="009B79B9">
              <w:rPr>
                <w:sz w:val="22"/>
                <w:szCs w:val="22"/>
              </w:rPr>
              <w:t>a. Ilu pracowników etatów ma zostać przejęte od Zamawiającego</w:t>
            </w:r>
          </w:p>
          <w:p w14:paraId="43500108" w14:textId="77777777" w:rsidR="002965E3" w:rsidRPr="009B79B9" w:rsidRDefault="002965E3" w:rsidP="002965E3">
            <w:pPr>
              <w:spacing w:after="120"/>
              <w:ind w:left="30" w:right="-72"/>
              <w:jc w:val="both"/>
              <w:rPr>
                <w:b/>
                <w:bCs/>
                <w:sz w:val="22"/>
                <w:szCs w:val="22"/>
              </w:rPr>
            </w:pPr>
            <w:r w:rsidRPr="009B79B9">
              <w:rPr>
                <w:b/>
                <w:bCs/>
                <w:sz w:val="22"/>
                <w:szCs w:val="22"/>
              </w:rPr>
              <w:t>Odpowiedź:  Zgodnie z punktem II.A.36 zmodyfikowanego Załącznika nr 1 do SWZ – Opis przedmiotu zamówienia, opublikowanego na stronie internetowej w dniu 13.08.2026 r., przejęciem przez Wykonawcę objętych jest 73 pracowników.</w:t>
            </w:r>
          </w:p>
          <w:p w14:paraId="3013D5AE" w14:textId="6F44561D" w:rsidR="009A75C4" w:rsidRPr="009B79B9" w:rsidRDefault="009A75C4" w:rsidP="009A75C4">
            <w:pPr>
              <w:spacing w:after="120"/>
              <w:ind w:left="30" w:right="-72"/>
              <w:jc w:val="both"/>
              <w:rPr>
                <w:b/>
                <w:bCs/>
                <w:sz w:val="22"/>
                <w:szCs w:val="22"/>
              </w:rPr>
            </w:pPr>
          </w:p>
          <w:p w14:paraId="7F37B507" w14:textId="77777777" w:rsidR="002965E3" w:rsidRPr="009B79B9" w:rsidRDefault="009A75C4" w:rsidP="009A75C4">
            <w:pPr>
              <w:spacing w:after="120"/>
              <w:ind w:left="30" w:right="-72"/>
              <w:jc w:val="both"/>
              <w:rPr>
                <w:sz w:val="22"/>
                <w:szCs w:val="22"/>
              </w:rPr>
            </w:pPr>
            <w:bookmarkStart w:id="1" w:name="_Hlk239423663"/>
            <w:r w:rsidRPr="009B79B9">
              <w:rPr>
                <w:sz w:val="22"/>
                <w:szCs w:val="22"/>
              </w:rPr>
              <w:t>b. Na jakich odcinkach/ oddziałach w/w pracownicy są zatrudnieni obecnie ( prosimy o odpowiedź dla każdego pracownika z osobna.</w:t>
            </w:r>
          </w:p>
          <w:p w14:paraId="03F9455D" w14:textId="0927ECB1" w:rsidR="009A75C4" w:rsidRPr="009B79B9" w:rsidRDefault="002965E3" w:rsidP="009A75C4">
            <w:pPr>
              <w:spacing w:after="120"/>
              <w:ind w:left="30" w:right="-72"/>
              <w:jc w:val="both"/>
              <w:rPr>
                <w:b/>
                <w:bCs/>
                <w:sz w:val="22"/>
                <w:szCs w:val="22"/>
              </w:rPr>
            </w:pPr>
            <w:r w:rsidRPr="009B79B9">
              <w:rPr>
                <w:b/>
                <w:bCs/>
                <w:sz w:val="22"/>
                <w:szCs w:val="22"/>
              </w:rPr>
              <w:t xml:space="preserve">Odpowiedź:  </w:t>
            </w:r>
            <w:r w:rsidR="00AE6525" w:rsidRPr="009B79B9">
              <w:rPr>
                <w:b/>
                <w:bCs/>
                <w:sz w:val="22"/>
                <w:szCs w:val="22"/>
              </w:rPr>
              <w:t>Wg załączonego harmonogramu</w:t>
            </w:r>
            <w:r w:rsidR="00B613BB" w:rsidRPr="009B79B9">
              <w:rPr>
                <w:b/>
                <w:bCs/>
                <w:sz w:val="22"/>
                <w:szCs w:val="22"/>
              </w:rPr>
              <w:t xml:space="preserve"> (Załącznik nr 9 do SWZ)</w:t>
            </w:r>
            <w:r w:rsidR="00AE6525" w:rsidRPr="009B79B9">
              <w:rPr>
                <w:b/>
                <w:bCs/>
                <w:sz w:val="22"/>
                <w:szCs w:val="22"/>
              </w:rPr>
              <w:t xml:space="preserve">. </w:t>
            </w:r>
          </w:p>
          <w:bookmarkEnd w:id="1"/>
          <w:p w14:paraId="407216BC" w14:textId="77777777" w:rsidR="002965E3" w:rsidRPr="009B79B9" w:rsidRDefault="002965E3" w:rsidP="009A75C4">
            <w:pPr>
              <w:spacing w:after="120"/>
              <w:ind w:left="30" w:right="-72"/>
              <w:jc w:val="both"/>
              <w:rPr>
                <w:b/>
                <w:bCs/>
                <w:sz w:val="22"/>
                <w:szCs w:val="22"/>
              </w:rPr>
            </w:pPr>
          </w:p>
          <w:p w14:paraId="4F88CF0C" w14:textId="589CE34C" w:rsidR="002965E3" w:rsidRPr="009B79B9" w:rsidRDefault="009A75C4" w:rsidP="002965E3">
            <w:pPr>
              <w:spacing w:after="120"/>
              <w:ind w:left="30" w:right="-72"/>
              <w:jc w:val="both"/>
              <w:rPr>
                <w:sz w:val="22"/>
                <w:szCs w:val="22"/>
              </w:rPr>
            </w:pPr>
            <w:r w:rsidRPr="009B79B9">
              <w:rPr>
                <w:sz w:val="22"/>
                <w:szCs w:val="22"/>
              </w:rPr>
              <w:t xml:space="preserve">c. Na podstawie jakiego rodzaju umowy o pracę są zatrudnieni przejmowani pracownicy? </w:t>
            </w:r>
          </w:p>
          <w:p w14:paraId="07FD72C5" w14:textId="77777777" w:rsidR="009A75C4" w:rsidRPr="009B79B9" w:rsidRDefault="009A75C4" w:rsidP="009A75C4">
            <w:pPr>
              <w:spacing w:after="120"/>
              <w:ind w:left="30" w:right="-72"/>
              <w:jc w:val="both"/>
              <w:rPr>
                <w:sz w:val="22"/>
                <w:szCs w:val="22"/>
              </w:rPr>
            </w:pPr>
            <w:r w:rsidRPr="009B79B9">
              <w:rPr>
                <w:sz w:val="22"/>
                <w:szCs w:val="22"/>
              </w:rPr>
              <w:t xml:space="preserve">Prosimy o wskazanie dla każdego pracownika z osobna </w:t>
            </w:r>
          </w:p>
          <w:p w14:paraId="65A1A90B" w14:textId="0AEBB749" w:rsidR="002965E3" w:rsidRPr="009B79B9" w:rsidRDefault="002965E3" w:rsidP="002965E3">
            <w:pPr>
              <w:spacing w:after="120"/>
              <w:ind w:left="30" w:right="-72"/>
              <w:jc w:val="both"/>
              <w:rPr>
                <w:b/>
                <w:bCs/>
                <w:sz w:val="22"/>
                <w:szCs w:val="22"/>
              </w:rPr>
            </w:pPr>
            <w:r w:rsidRPr="009B79B9">
              <w:rPr>
                <w:b/>
                <w:bCs/>
                <w:sz w:val="22"/>
                <w:szCs w:val="22"/>
              </w:rPr>
              <w:t xml:space="preserve">Odpowiedź: Wnioskowane przez Wykonawcę dane dotyczące pracowników przeznaczonych do przejęcia, w tym informacje dotyczące rodzaju zawartych z nimi umów o pracę, znajdują się w Załączniku nr 29 – „Informacja o pracownikach”, zaktualizowanym w dniu </w:t>
            </w:r>
            <w:r w:rsidR="00D04127" w:rsidRPr="009B79B9">
              <w:rPr>
                <w:b/>
                <w:bCs/>
                <w:sz w:val="22"/>
                <w:szCs w:val="22"/>
              </w:rPr>
              <w:t>25.08</w:t>
            </w:r>
            <w:r w:rsidRPr="009B79B9">
              <w:rPr>
                <w:b/>
                <w:bCs/>
                <w:sz w:val="22"/>
                <w:szCs w:val="22"/>
              </w:rPr>
              <w:t>.2026 r.</w:t>
            </w:r>
          </w:p>
          <w:p w14:paraId="6059871F" w14:textId="77777777" w:rsidR="002965E3" w:rsidRPr="009B79B9" w:rsidRDefault="002965E3" w:rsidP="009A75C4">
            <w:pPr>
              <w:spacing w:after="120"/>
              <w:ind w:left="30" w:right="-72"/>
              <w:jc w:val="both"/>
              <w:rPr>
                <w:sz w:val="22"/>
                <w:szCs w:val="22"/>
              </w:rPr>
            </w:pPr>
          </w:p>
          <w:p w14:paraId="21289256" w14:textId="059E42C6" w:rsidR="009A75C4" w:rsidRPr="009B79B9" w:rsidRDefault="009A75C4" w:rsidP="009A75C4">
            <w:pPr>
              <w:spacing w:after="120"/>
              <w:ind w:left="30" w:right="-72"/>
              <w:jc w:val="both"/>
              <w:rPr>
                <w:sz w:val="22"/>
                <w:szCs w:val="22"/>
              </w:rPr>
            </w:pPr>
            <w:r w:rsidRPr="009B79B9">
              <w:rPr>
                <w:sz w:val="22"/>
                <w:szCs w:val="22"/>
              </w:rPr>
              <w:t xml:space="preserve">d. Ile osób i do kiedy ma zawarte umowy o pracę na czas określony / na zastępstwo? </w:t>
            </w:r>
          </w:p>
          <w:p w14:paraId="63C4A1D9" w14:textId="195C54F7" w:rsidR="002965E3" w:rsidRPr="009B79B9" w:rsidRDefault="002965E3" w:rsidP="002965E3">
            <w:pPr>
              <w:spacing w:after="120"/>
              <w:ind w:left="30" w:right="-72"/>
              <w:jc w:val="both"/>
              <w:rPr>
                <w:b/>
                <w:bCs/>
                <w:sz w:val="22"/>
                <w:szCs w:val="22"/>
              </w:rPr>
            </w:pPr>
            <w:r w:rsidRPr="009B79B9">
              <w:rPr>
                <w:b/>
                <w:bCs/>
                <w:sz w:val="22"/>
                <w:szCs w:val="22"/>
              </w:rPr>
              <w:t xml:space="preserve">Odpowiedź: Wnioskowane przez Wykonawcę dane dotyczące pracowników przeznaczonych do przejęcia, w tym informacje dotyczące rodzaju zawartych z nimi umów o pracę, znajdują się w Załączniku nr 29 – „Informacja o pracownikach”, zaktualizowanym w dniu </w:t>
            </w:r>
            <w:r w:rsidR="00D04127" w:rsidRPr="009B79B9">
              <w:rPr>
                <w:b/>
                <w:bCs/>
                <w:sz w:val="22"/>
                <w:szCs w:val="22"/>
              </w:rPr>
              <w:t>25.08</w:t>
            </w:r>
            <w:r w:rsidRPr="009B79B9">
              <w:rPr>
                <w:b/>
                <w:bCs/>
                <w:sz w:val="22"/>
                <w:szCs w:val="22"/>
              </w:rPr>
              <w:t>.2026 r.</w:t>
            </w:r>
          </w:p>
          <w:p w14:paraId="579E0221" w14:textId="77777777" w:rsidR="002965E3" w:rsidRPr="009B79B9" w:rsidRDefault="002965E3" w:rsidP="009A75C4">
            <w:pPr>
              <w:spacing w:after="120"/>
              <w:ind w:left="30" w:right="-72"/>
              <w:jc w:val="both"/>
              <w:rPr>
                <w:sz w:val="22"/>
                <w:szCs w:val="22"/>
              </w:rPr>
            </w:pPr>
          </w:p>
          <w:p w14:paraId="59F9D76F" w14:textId="77777777" w:rsidR="002965E3" w:rsidRPr="009B79B9" w:rsidRDefault="009A75C4" w:rsidP="009A75C4">
            <w:pPr>
              <w:spacing w:after="120"/>
              <w:ind w:left="30" w:right="-72"/>
              <w:jc w:val="both"/>
              <w:rPr>
                <w:sz w:val="22"/>
                <w:szCs w:val="22"/>
              </w:rPr>
            </w:pPr>
            <w:r w:rsidRPr="009B79B9">
              <w:rPr>
                <w:sz w:val="22"/>
                <w:szCs w:val="22"/>
              </w:rPr>
              <w:lastRenderedPageBreak/>
              <w:t>e. Prosimy o wskazanie dla każdego pracownika z osobna stanowiska pracy</w:t>
            </w:r>
          </w:p>
          <w:p w14:paraId="60CAA493" w14:textId="0542731B" w:rsidR="002965E3" w:rsidRPr="009B79B9" w:rsidRDefault="002965E3" w:rsidP="002965E3">
            <w:pPr>
              <w:spacing w:after="120"/>
              <w:ind w:left="30" w:right="-72"/>
              <w:jc w:val="both"/>
              <w:rPr>
                <w:b/>
                <w:bCs/>
                <w:sz w:val="22"/>
                <w:szCs w:val="22"/>
              </w:rPr>
            </w:pPr>
            <w:r w:rsidRPr="009B79B9">
              <w:rPr>
                <w:b/>
                <w:bCs/>
                <w:sz w:val="22"/>
                <w:szCs w:val="22"/>
              </w:rPr>
              <w:t xml:space="preserve">Odpowiedź: Wnioskowane przez Wykonawcę dane dotyczące pracowników przeznaczonych do przejęcia, w tym informacje dotyczące stanowiska pracy, znajdują się w Załączniku nr 29 – „Informacja o pracownikach”, zaktualizowanym w dniu </w:t>
            </w:r>
            <w:r w:rsidR="00D04127" w:rsidRPr="009B79B9">
              <w:rPr>
                <w:b/>
                <w:bCs/>
                <w:sz w:val="22"/>
                <w:szCs w:val="22"/>
              </w:rPr>
              <w:t>25.08</w:t>
            </w:r>
            <w:r w:rsidRPr="009B79B9">
              <w:rPr>
                <w:b/>
                <w:bCs/>
                <w:sz w:val="22"/>
                <w:szCs w:val="22"/>
              </w:rPr>
              <w:t>.2026 r.</w:t>
            </w:r>
          </w:p>
          <w:p w14:paraId="2C82AB82" w14:textId="0981F753" w:rsidR="009A75C4" w:rsidRPr="009B79B9" w:rsidRDefault="009A75C4" w:rsidP="009A75C4">
            <w:pPr>
              <w:spacing w:after="120"/>
              <w:ind w:left="30" w:right="-72"/>
              <w:jc w:val="both"/>
              <w:rPr>
                <w:sz w:val="22"/>
                <w:szCs w:val="22"/>
              </w:rPr>
            </w:pPr>
            <w:r w:rsidRPr="009B79B9">
              <w:rPr>
                <w:sz w:val="22"/>
                <w:szCs w:val="22"/>
              </w:rPr>
              <w:t xml:space="preserve"> </w:t>
            </w:r>
          </w:p>
          <w:p w14:paraId="2BFA71E5" w14:textId="7B89EA31" w:rsidR="009A75C4" w:rsidRPr="009B79B9" w:rsidRDefault="009A75C4" w:rsidP="009A75C4">
            <w:pPr>
              <w:spacing w:after="120"/>
              <w:ind w:left="30" w:right="-72"/>
              <w:jc w:val="both"/>
              <w:rPr>
                <w:sz w:val="22"/>
                <w:szCs w:val="22"/>
              </w:rPr>
            </w:pPr>
            <w:bookmarkStart w:id="2" w:name="_Hlk239681049"/>
            <w:r w:rsidRPr="009B79B9">
              <w:rPr>
                <w:sz w:val="22"/>
                <w:szCs w:val="22"/>
              </w:rPr>
              <w:t xml:space="preserve">f. Prosimy o wskazanie dla każdego pracownika na jakim oddziale, odcinku pracuje </w:t>
            </w:r>
          </w:p>
          <w:p w14:paraId="77A13501" w14:textId="7B02BD5A" w:rsidR="002965E3" w:rsidRPr="009B79B9" w:rsidRDefault="002965E3" w:rsidP="009A75C4">
            <w:pPr>
              <w:spacing w:after="120"/>
              <w:ind w:left="30" w:right="-72"/>
              <w:jc w:val="both"/>
              <w:rPr>
                <w:b/>
                <w:bCs/>
                <w:sz w:val="22"/>
                <w:szCs w:val="22"/>
              </w:rPr>
            </w:pPr>
            <w:r w:rsidRPr="009B79B9">
              <w:rPr>
                <w:b/>
                <w:bCs/>
                <w:sz w:val="22"/>
                <w:szCs w:val="22"/>
              </w:rPr>
              <w:t xml:space="preserve">Odpowiedź: </w:t>
            </w:r>
            <w:r w:rsidR="000C77B0" w:rsidRPr="009B79B9">
              <w:rPr>
                <w:b/>
                <w:bCs/>
                <w:sz w:val="22"/>
                <w:szCs w:val="22"/>
              </w:rPr>
              <w:t>Zamawiający informuje, że nie jest w stanie wskazać dla każdego pracownika konkretnego oddziału/ komórkami, na którym będzie wykonywał pracę. Wynika to z organizacji pracy oraz występującej rotacji pracowników pomiędzy poszczególnymi oddziałami/ komórkami.</w:t>
            </w:r>
          </w:p>
          <w:bookmarkEnd w:id="2"/>
          <w:p w14:paraId="7AB91052" w14:textId="77777777" w:rsidR="002965E3" w:rsidRPr="009B79B9" w:rsidRDefault="002965E3" w:rsidP="009A75C4">
            <w:pPr>
              <w:spacing w:after="120"/>
              <w:ind w:left="30" w:right="-72"/>
              <w:jc w:val="both"/>
              <w:rPr>
                <w:b/>
                <w:bCs/>
                <w:sz w:val="22"/>
                <w:szCs w:val="22"/>
              </w:rPr>
            </w:pPr>
          </w:p>
          <w:p w14:paraId="41F02599" w14:textId="74EA4C4A" w:rsidR="009A75C4" w:rsidRPr="009B79B9" w:rsidRDefault="009A75C4" w:rsidP="009A75C4">
            <w:pPr>
              <w:spacing w:after="120"/>
              <w:ind w:left="30" w:right="-72"/>
              <w:jc w:val="both"/>
              <w:rPr>
                <w:sz w:val="22"/>
                <w:szCs w:val="22"/>
              </w:rPr>
            </w:pPr>
            <w:r w:rsidRPr="009B79B9">
              <w:rPr>
                <w:sz w:val="22"/>
                <w:szCs w:val="22"/>
              </w:rPr>
              <w:t xml:space="preserve">g. Prosimy o wskazanie dla każdego pracownika ilości godzin wypracowywanych średnio w miesiącu – proszę o odpowiedź średnią z ostatnich trzech miesięcy  </w:t>
            </w:r>
          </w:p>
          <w:p w14:paraId="1CC3E026" w14:textId="2BE0D9EE" w:rsidR="002965E3" w:rsidRPr="009B79B9" w:rsidRDefault="002965E3" w:rsidP="009A75C4">
            <w:pPr>
              <w:spacing w:after="120"/>
              <w:ind w:left="30" w:right="-72"/>
              <w:jc w:val="both"/>
              <w:rPr>
                <w:b/>
                <w:bCs/>
                <w:sz w:val="22"/>
                <w:szCs w:val="22"/>
              </w:rPr>
            </w:pPr>
            <w:r w:rsidRPr="009B79B9">
              <w:rPr>
                <w:b/>
                <w:bCs/>
                <w:sz w:val="22"/>
                <w:szCs w:val="22"/>
              </w:rPr>
              <w:t>Odpowiedź: Przejmowani pracownicy zatrudnieni są w pełnym wymiarze czasu pracy, tj. 40 godzin tygodniowo. Wskazany w Załączniku nr 29 okres rozliczeniowy wynosi 3 miesiące. Liczba godzin pracy w poszczególnych miesiącach wynika z obowiązującego wymiaru czasu pracy dla danego miesiąca.</w:t>
            </w:r>
          </w:p>
          <w:p w14:paraId="19E1D59C" w14:textId="77777777" w:rsidR="002965E3" w:rsidRPr="009B79B9" w:rsidRDefault="002965E3" w:rsidP="009A75C4">
            <w:pPr>
              <w:spacing w:after="120"/>
              <w:ind w:left="30" w:right="-72"/>
              <w:jc w:val="both"/>
              <w:rPr>
                <w:b/>
                <w:bCs/>
                <w:sz w:val="22"/>
                <w:szCs w:val="22"/>
              </w:rPr>
            </w:pPr>
          </w:p>
          <w:p w14:paraId="34DF3C65" w14:textId="5B7DA1B3" w:rsidR="009A75C4" w:rsidRPr="009B79B9" w:rsidRDefault="009A75C4" w:rsidP="009A75C4">
            <w:pPr>
              <w:spacing w:after="120"/>
              <w:ind w:left="30" w:right="-72"/>
              <w:jc w:val="both"/>
              <w:rPr>
                <w:sz w:val="22"/>
                <w:szCs w:val="22"/>
              </w:rPr>
            </w:pPr>
            <w:r w:rsidRPr="009B79B9">
              <w:rPr>
                <w:sz w:val="22"/>
                <w:szCs w:val="22"/>
              </w:rPr>
              <w:t xml:space="preserve">h. Czy pracowników obejmuje ustawa z dnia 8 czerwca 2017 r. o sposobie ustalania najniższego wynagrodzenia zasadniczego niektórych pracowników zatrudnionych w podmiotach leczniczych – jeżeli tak prosimy o wskazanie dla każdego pracownika w jakiej grupie zaszeregowania występuje </w:t>
            </w:r>
          </w:p>
          <w:p w14:paraId="65D8490A" w14:textId="28D68F61" w:rsidR="008C65C4" w:rsidRPr="009B79B9" w:rsidRDefault="008C65C4" w:rsidP="009A75C4">
            <w:pPr>
              <w:spacing w:after="120"/>
              <w:ind w:left="30" w:right="-72"/>
              <w:jc w:val="both"/>
              <w:rPr>
                <w:b/>
                <w:bCs/>
                <w:sz w:val="22"/>
                <w:szCs w:val="22"/>
              </w:rPr>
            </w:pPr>
            <w:r w:rsidRPr="009B79B9">
              <w:rPr>
                <w:b/>
                <w:bCs/>
                <w:sz w:val="22"/>
                <w:szCs w:val="22"/>
              </w:rPr>
              <w:t>Odpowiedź: Pracowników nie obowiązuje ustawa z dnia 8 czerwca 2017.</w:t>
            </w:r>
          </w:p>
          <w:p w14:paraId="2B066E3C" w14:textId="77777777" w:rsidR="008C65C4" w:rsidRPr="009B79B9" w:rsidRDefault="008C65C4" w:rsidP="009A75C4">
            <w:pPr>
              <w:spacing w:after="120"/>
              <w:ind w:left="30" w:right="-72"/>
              <w:jc w:val="both"/>
              <w:rPr>
                <w:b/>
                <w:bCs/>
                <w:sz w:val="22"/>
                <w:szCs w:val="22"/>
              </w:rPr>
            </w:pPr>
          </w:p>
          <w:p w14:paraId="731CB20D" w14:textId="64503FFE" w:rsidR="009A75C4" w:rsidRPr="009B79B9" w:rsidRDefault="009A75C4" w:rsidP="009A75C4">
            <w:pPr>
              <w:spacing w:after="120"/>
              <w:ind w:left="30" w:right="-72"/>
              <w:jc w:val="both"/>
              <w:rPr>
                <w:sz w:val="22"/>
                <w:szCs w:val="22"/>
              </w:rPr>
            </w:pPr>
            <w:r w:rsidRPr="009B79B9">
              <w:rPr>
                <w:sz w:val="22"/>
                <w:szCs w:val="22"/>
              </w:rPr>
              <w:t xml:space="preserve">i. Ile osób przebywa na długich zwolnieniach lekarskich (powyżej 30 dni) i do kiedy? </w:t>
            </w:r>
          </w:p>
          <w:p w14:paraId="75D97340" w14:textId="1C0024BE" w:rsidR="008C65C4" w:rsidRPr="009B79B9" w:rsidRDefault="008C65C4" w:rsidP="008C65C4">
            <w:pPr>
              <w:pStyle w:val="Default"/>
              <w:spacing w:after="171"/>
              <w:jc w:val="both"/>
              <w:rPr>
                <w:rFonts w:ascii="Times New Roman" w:hAnsi="Times New Roman" w:cs="Times New Roman"/>
                <w:b/>
                <w:bCs/>
                <w:color w:val="auto"/>
                <w:sz w:val="22"/>
                <w:szCs w:val="22"/>
              </w:rPr>
            </w:pPr>
            <w:r w:rsidRPr="009B79B9">
              <w:rPr>
                <w:rFonts w:ascii="Times New Roman" w:hAnsi="Times New Roman" w:cs="Times New Roman"/>
                <w:b/>
                <w:bCs/>
                <w:color w:val="auto"/>
                <w:sz w:val="22"/>
                <w:szCs w:val="22"/>
              </w:rPr>
              <w:t xml:space="preserve">Odpowiedź: Tak, w grupie pracowników przeznaczonych do przejęcia znajdują się 4 osoby przebywające na długotrwałych zwolnieniach lekarskich. Informacja o liczbie osób przebywających na długotrwałych zwolnieniach lekarskich została uwzględniona </w:t>
            </w:r>
            <w:r w:rsidRPr="009B79B9">
              <w:rPr>
                <w:rFonts w:ascii="Times New Roman" w:hAnsi="Times New Roman" w:cs="Times New Roman"/>
                <w:b/>
                <w:bCs/>
                <w:color w:val="auto"/>
                <w:sz w:val="22"/>
                <w:szCs w:val="22"/>
              </w:rPr>
              <w:br/>
              <w:t xml:space="preserve">w Załączniku nr 29 – Informacja o pracownikach, w zakładce „Dane zbiorcze”, zaktualizowanym w dniu </w:t>
            </w:r>
            <w:r w:rsidR="00D04127" w:rsidRPr="009B79B9">
              <w:rPr>
                <w:rFonts w:ascii="Times New Roman" w:hAnsi="Times New Roman" w:cs="Times New Roman"/>
                <w:b/>
                <w:bCs/>
                <w:color w:val="auto"/>
                <w:sz w:val="22"/>
                <w:szCs w:val="22"/>
              </w:rPr>
              <w:t>25.08</w:t>
            </w:r>
            <w:r w:rsidRPr="009B79B9">
              <w:rPr>
                <w:rFonts w:ascii="Times New Roman" w:hAnsi="Times New Roman" w:cs="Times New Roman"/>
                <w:b/>
                <w:bCs/>
                <w:color w:val="auto"/>
                <w:sz w:val="22"/>
                <w:szCs w:val="22"/>
              </w:rPr>
              <w:t>.2026 r.</w:t>
            </w:r>
          </w:p>
          <w:p w14:paraId="4929B8EC" w14:textId="77777777" w:rsidR="008C65C4" w:rsidRPr="009B79B9" w:rsidRDefault="008C65C4" w:rsidP="009A75C4">
            <w:pPr>
              <w:spacing w:after="120"/>
              <w:ind w:left="30" w:right="-72"/>
              <w:jc w:val="both"/>
              <w:rPr>
                <w:sz w:val="22"/>
                <w:szCs w:val="22"/>
              </w:rPr>
            </w:pPr>
          </w:p>
          <w:p w14:paraId="2EE781E1" w14:textId="1DA6A005" w:rsidR="009A75C4" w:rsidRPr="009B79B9" w:rsidRDefault="009A75C4" w:rsidP="009A75C4">
            <w:pPr>
              <w:spacing w:after="120"/>
              <w:ind w:left="30" w:right="-72"/>
              <w:jc w:val="both"/>
              <w:rPr>
                <w:sz w:val="22"/>
                <w:szCs w:val="22"/>
              </w:rPr>
            </w:pPr>
            <w:r w:rsidRPr="009B79B9">
              <w:rPr>
                <w:sz w:val="22"/>
                <w:szCs w:val="22"/>
              </w:rPr>
              <w:t>j. Czy wśród osób przewidzianych do przejęcia są osoby przebywające na urlopach macierzyńskich, wychowawczych, bezpłatnych, świadczeniach rehabilitacyjnych? Jeśli tak to ile osób i do kiedy? Prosimy o wskazanie dla każdego pracownika z osobna .</w:t>
            </w:r>
          </w:p>
          <w:p w14:paraId="4213554D" w14:textId="0CA2CE41" w:rsidR="008C65C4" w:rsidRPr="009B79B9" w:rsidRDefault="008C65C4" w:rsidP="008C65C4">
            <w:pPr>
              <w:spacing w:after="120"/>
              <w:ind w:left="30" w:right="-72"/>
              <w:jc w:val="both"/>
              <w:rPr>
                <w:b/>
                <w:bCs/>
                <w:sz w:val="22"/>
                <w:szCs w:val="22"/>
              </w:rPr>
            </w:pPr>
            <w:r w:rsidRPr="009B79B9">
              <w:rPr>
                <w:b/>
                <w:bCs/>
                <w:sz w:val="22"/>
                <w:szCs w:val="22"/>
              </w:rPr>
              <w:t xml:space="preserve">Odpowiedź: Zgodnie z Załącznikiem nr 29 – „Informacja o pracownikach”, w zakładce „Dane zbiorcze”, zaktualizowanym w dniu </w:t>
            </w:r>
            <w:r w:rsidR="00D04127" w:rsidRPr="009B79B9">
              <w:rPr>
                <w:b/>
                <w:bCs/>
                <w:sz w:val="22"/>
                <w:szCs w:val="22"/>
              </w:rPr>
              <w:t>25.08</w:t>
            </w:r>
            <w:r w:rsidRPr="009B79B9">
              <w:rPr>
                <w:b/>
                <w:bCs/>
                <w:sz w:val="22"/>
                <w:szCs w:val="22"/>
              </w:rPr>
              <w:t>.2026 r., wśród osób przewidzianych do przejęcia nie ma osób przebywających na urlopach macierzyńskich, wychowawczych ani bezpłatnych. Jedna osoba przebywa na świadczeniu rehabilitacyjnym.</w:t>
            </w:r>
          </w:p>
          <w:p w14:paraId="1AF4CAEE" w14:textId="77777777" w:rsidR="008C65C4" w:rsidRPr="009B79B9" w:rsidRDefault="008C65C4" w:rsidP="009A75C4">
            <w:pPr>
              <w:spacing w:after="120"/>
              <w:ind w:left="30" w:right="-72"/>
              <w:jc w:val="both"/>
              <w:rPr>
                <w:sz w:val="22"/>
                <w:szCs w:val="22"/>
              </w:rPr>
            </w:pPr>
          </w:p>
          <w:p w14:paraId="026E509C" w14:textId="133A24E0" w:rsidR="009A75C4" w:rsidRPr="009B79B9" w:rsidRDefault="009A75C4" w:rsidP="009A75C4">
            <w:pPr>
              <w:spacing w:after="120"/>
              <w:ind w:left="30" w:right="-72"/>
              <w:jc w:val="both"/>
              <w:rPr>
                <w:sz w:val="22"/>
                <w:szCs w:val="22"/>
              </w:rPr>
            </w:pPr>
            <w:r w:rsidRPr="009B79B9">
              <w:rPr>
                <w:sz w:val="22"/>
                <w:szCs w:val="22"/>
              </w:rPr>
              <w:t xml:space="preserve">k. Prosimy o podanie terminów ważności badań lekarskich (dat do kiedy) poszczególnych pracowników przewidzianych do przejęcia. Prosimy o wskazanie dla każdego pracownika z osobna </w:t>
            </w:r>
          </w:p>
          <w:p w14:paraId="49BE0E17" w14:textId="61467C64" w:rsidR="008C65C4" w:rsidRPr="009B79B9" w:rsidRDefault="008C65C4" w:rsidP="008C65C4">
            <w:pPr>
              <w:spacing w:after="120"/>
              <w:ind w:left="30" w:right="-72"/>
              <w:jc w:val="both"/>
              <w:rPr>
                <w:b/>
                <w:bCs/>
                <w:sz w:val="22"/>
                <w:szCs w:val="22"/>
              </w:rPr>
            </w:pPr>
            <w:r w:rsidRPr="009B79B9">
              <w:rPr>
                <w:b/>
                <w:bCs/>
                <w:sz w:val="22"/>
                <w:szCs w:val="22"/>
              </w:rPr>
              <w:t xml:space="preserve">Odpowiedź: Wnioskowane przez Wykonawcę dane dotyczące pracowników przeznaczonych do przejęcia znajdują się w Załączniku nr 29 – Informacja o pracownikach, zaktualizowanym w dniu </w:t>
            </w:r>
            <w:r w:rsidR="00D04127" w:rsidRPr="009B79B9">
              <w:rPr>
                <w:b/>
                <w:bCs/>
                <w:sz w:val="22"/>
                <w:szCs w:val="22"/>
              </w:rPr>
              <w:t>25.08</w:t>
            </w:r>
            <w:r w:rsidRPr="009B79B9">
              <w:rPr>
                <w:b/>
                <w:bCs/>
                <w:sz w:val="22"/>
                <w:szCs w:val="22"/>
              </w:rPr>
              <w:t>.2026 r.</w:t>
            </w:r>
          </w:p>
          <w:p w14:paraId="6075FD9E" w14:textId="77777777" w:rsidR="008C65C4" w:rsidRPr="009B79B9" w:rsidRDefault="008C65C4" w:rsidP="009A75C4">
            <w:pPr>
              <w:spacing w:after="120"/>
              <w:ind w:left="30" w:right="-72"/>
              <w:jc w:val="both"/>
              <w:rPr>
                <w:sz w:val="22"/>
                <w:szCs w:val="22"/>
              </w:rPr>
            </w:pPr>
          </w:p>
          <w:p w14:paraId="5D17292B" w14:textId="3B84E6E7" w:rsidR="009A75C4" w:rsidRPr="009B79B9" w:rsidRDefault="009A75C4" w:rsidP="009A75C4">
            <w:pPr>
              <w:spacing w:after="120"/>
              <w:ind w:left="30" w:right="-72"/>
              <w:jc w:val="both"/>
              <w:rPr>
                <w:sz w:val="22"/>
                <w:szCs w:val="22"/>
              </w:rPr>
            </w:pPr>
            <w:r w:rsidRPr="009B79B9">
              <w:rPr>
                <w:sz w:val="22"/>
                <w:szCs w:val="22"/>
              </w:rPr>
              <w:lastRenderedPageBreak/>
              <w:t xml:space="preserve">l. Prosimy o jednoznaczne wskazanie czy w stosunku do przejmowanych pracowników zastosowanie ma Regulamin Wynagradzania czy Układ Zbiorowy pracy.  </w:t>
            </w:r>
          </w:p>
          <w:p w14:paraId="5EDBDE39" w14:textId="4E41BDA7" w:rsidR="002108A2" w:rsidRPr="009B79B9" w:rsidRDefault="002108A2" w:rsidP="009A75C4">
            <w:pPr>
              <w:spacing w:after="120"/>
              <w:ind w:left="30" w:right="-72"/>
              <w:jc w:val="both"/>
              <w:rPr>
                <w:b/>
                <w:bCs/>
                <w:sz w:val="22"/>
                <w:szCs w:val="22"/>
              </w:rPr>
            </w:pPr>
            <w:r w:rsidRPr="009B79B9">
              <w:rPr>
                <w:b/>
                <w:bCs/>
                <w:sz w:val="22"/>
                <w:szCs w:val="22"/>
              </w:rPr>
              <w:t>Odpowiedź: W stosunku do przejmowanych pracowników zastosowanie ma Regulamin Wynagradzania.</w:t>
            </w:r>
          </w:p>
          <w:p w14:paraId="6F743D28" w14:textId="77777777" w:rsidR="002108A2" w:rsidRPr="009B79B9" w:rsidRDefault="002108A2" w:rsidP="009A75C4">
            <w:pPr>
              <w:spacing w:after="120"/>
              <w:ind w:left="30" w:right="-72"/>
              <w:jc w:val="both"/>
              <w:rPr>
                <w:b/>
                <w:bCs/>
                <w:sz w:val="22"/>
                <w:szCs w:val="22"/>
              </w:rPr>
            </w:pPr>
          </w:p>
          <w:p w14:paraId="5C932ED0" w14:textId="76B21DC1" w:rsidR="009A75C4" w:rsidRPr="009B79B9" w:rsidRDefault="009A75C4" w:rsidP="009A75C4">
            <w:pPr>
              <w:spacing w:after="120"/>
              <w:ind w:left="30" w:right="-72"/>
              <w:jc w:val="both"/>
              <w:rPr>
                <w:sz w:val="22"/>
                <w:szCs w:val="22"/>
              </w:rPr>
            </w:pPr>
            <w:r w:rsidRPr="009B79B9">
              <w:rPr>
                <w:sz w:val="22"/>
                <w:szCs w:val="22"/>
              </w:rPr>
              <w:t xml:space="preserve">m. Prosimy o przesłanie kopii wszystkich aktualnych Regulaminów, Układu Pracy, postanowień (w tym Regulaminu Pracy, Wynagradzania, Układu Zbiorowego pracy, Regulaminu Zakładowego Funduszu Świadczeń Socjalnych, Regulaminu Funduszu mającego zastosowanie w stosunku do osób niepełnosprawnych) mających zastosowanie w stosunku do przejmowanych pracowników. Jedynie dogłębna analiza tych dokumentów pozwoli na prawidłowe skalkulowanie kosztów wynagrodzeń pracowników podlegających przejęciu.  </w:t>
            </w:r>
          </w:p>
          <w:p w14:paraId="452AC7D9" w14:textId="6A4A6CB2" w:rsidR="0085765A" w:rsidRPr="009B79B9" w:rsidRDefault="0085765A" w:rsidP="0085765A">
            <w:pPr>
              <w:spacing w:after="120"/>
              <w:ind w:left="30" w:right="-72"/>
              <w:jc w:val="both"/>
              <w:rPr>
                <w:b/>
                <w:bCs/>
                <w:sz w:val="22"/>
                <w:szCs w:val="22"/>
              </w:rPr>
            </w:pPr>
            <w:r w:rsidRPr="009B79B9">
              <w:rPr>
                <w:b/>
                <w:bCs/>
                <w:sz w:val="22"/>
                <w:szCs w:val="22"/>
              </w:rPr>
              <w:t xml:space="preserve">Odpowiedź: Regulamin Zakładowego Funduszu Świadczeń Socjalnych (ZFŚS) został udostępniony Wykonawcom w dniu 25.08.2026 r. Pozostałe akty wewnętrzne mające wpływ na ustalenie warunków pracy i płacy przejmowanych pracowników (Regulamin wynagradzania i Regulamin Pracy) Zamawiający zamieszcza na stronie internetowej prowadzonego postępowania </w:t>
            </w:r>
            <w:hyperlink r:id="rId7" w:history="1">
              <w:r w:rsidRPr="00F65175">
                <w:rPr>
                  <w:rStyle w:val="Hipercze"/>
                  <w:b/>
                  <w:bCs/>
                  <w:color w:val="0070C0"/>
                  <w:sz w:val="22"/>
                  <w:szCs w:val="22"/>
                </w:rPr>
                <w:t>http://e-propublico.pl</w:t>
              </w:r>
            </w:hyperlink>
            <w:r w:rsidRPr="009B79B9">
              <w:rPr>
                <w:b/>
                <w:bCs/>
                <w:sz w:val="22"/>
                <w:szCs w:val="22"/>
              </w:rPr>
              <w:t xml:space="preserve"> oraz na stronie internetowej Zamawiającego </w:t>
            </w:r>
            <w:hyperlink r:id="rId8" w:history="1">
              <w:r w:rsidRPr="00F65175">
                <w:rPr>
                  <w:rStyle w:val="Hipercze"/>
                  <w:b/>
                  <w:bCs/>
                  <w:color w:val="0070C0"/>
                  <w:sz w:val="22"/>
                  <w:szCs w:val="22"/>
                </w:rPr>
                <w:t>http://narutowicz.krakow.pl</w:t>
              </w:r>
            </w:hyperlink>
            <w:r w:rsidRPr="009B79B9">
              <w:rPr>
                <w:b/>
                <w:bCs/>
                <w:sz w:val="22"/>
                <w:szCs w:val="22"/>
              </w:rPr>
              <w:t>.</w:t>
            </w:r>
          </w:p>
          <w:p w14:paraId="43E3F8E2" w14:textId="77777777" w:rsidR="0085765A" w:rsidRPr="009B79B9" w:rsidRDefault="0085765A" w:rsidP="0085765A">
            <w:pPr>
              <w:spacing w:after="120"/>
              <w:ind w:left="30" w:right="-72"/>
              <w:jc w:val="both"/>
              <w:rPr>
                <w:b/>
                <w:bCs/>
                <w:sz w:val="22"/>
                <w:szCs w:val="22"/>
              </w:rPr>
            </w:pPr>
          </w:p>
          <w:p w14:paraId="1577CA64" w14:textId="1541A0C2" w:rsidR="009A75C4" w:rsidRPr="009B79B9" w:rsidRDefault="009A75C4" w:rsidP="009A75C4">
            <w:pPr>
              <w:spacing w:after="120"/>
              <w:ind w:left="30" w:right="-72"/>
              <w:jc w:val="both"/>
              <w:rPr>
                <w:b/>
                <w:bCs/>
                <w:sz w:val="22"/>
                <w:szCs w:val="22"/>
              </w:rPr>
            </w:pPr>
            <w:bookmarkStart w:id="3" w:name="_Hlk239681141"/>
            <w:r w:rsidRPr="009B79B9">
              <w:rPr>
                <w:b/>
                <w:bCs/>
                <w:sz w:val="22"/>
                <w:szCs w:val="22"/>
              </w:rPr>
              <w:t xml:space="preserve">n. W jakich systemach czasu pracy zatrudnieni są poszczególni pracownicy? </w:t>
            </w:r>
          </w:p>
          <w:p w14:paraId="0C04DDC6" w14:textId="43950FF4" w:rsidR="0085765A" w:rsidRPr="009B79B9" w:rsidRDefault="00AE6525" w:rsidP="009A75C4">
            <w:pPr>
              <w:spacing w:after="120"/>
              <w:ind w:left="30" w:right="-72"/>
              <w:jc w:val="both"/>
              <w:rPr>
                <w:b/>
                <w:bCs/>
                <w:sz w:val="22"/>
                <w:szCs w:val="22"/>
              </w:rPr>
            </w:pPr>
            <w:r w:rsidRPr="009B79B9">
              <w:rPr>
                <w:b/>
                <w:bCs/>
                <w:sz w:val="22"/>
                <w:szCs w:val="22"/>
              </w:rPr>
              <w:t>Odpowiedź: Systemy pracy podane są w Harmonogramie</w:t>
            </w:r>
            <w:bookmarkEnd w:id="3"/>
            <w:r w:rsidR="004F664E" w:rsidRPr="009B79B9">
              <w:rPr>
                <w:b/>
                <w:bCs/>
                <w:sz w:val="22"/>
                <w:szCs w:val="22"/>
              </w:rPr>
              <w:t xml:space="preserve"> stanowiącym zaacznik nr 9 do SWZ.</w:t>
            </w:r>
          </w:p>
          <w:p w14:paraId="5FAC4579" w14:textId="77777777" w:rsidR="00AE6525" w:rsidRPr="009B79B9" w:rsidRDefault="00AE6525" w:rsidP="009A75C4">
            <w:pPr>
              <w:spacing w:after="120"/>
              <w:ind w:left="30" w:right="-72"/>
              <w:jc w:val="both"/>
              <w:rPr>
                <w:sz w:val="22"/>
                <w:szCs w:val="22"/>
              </w:rPr>
            </w:pPr>
          </w:p>
          <w:p w14:paraId="2F9C163A" w14:textId="75CF1ADF" w:rsidR="009A75C4" w:rsidRPr="009B79B9" w:rsidRDefault="009A75C4" w:rsidP="009A75C4">
            <w:pPr>
              <w:spacing w:after="120"/>
              <w:ind w:left="30" w:right="-72"/>
              <w:jc w:val="both"/>
              <w:rPr>
                <w:sz w:val="22"/>
                <w:szCs w:val="22"/>
              </w:rPr>
            </w:pPr>
            <w:r w:rsidRPr="009B79B9">
              <w:rPr>
                <w:sz w:val="22"/>
                <w:szCs w:val="22"/>
              </w:rPr>
              <w:t xml:space="preserve">o. Czy Zamawiający zobowiązuje się do przejęcia pracowników w przypadku rozwiązania lub zakończenia kontraktu?  </w:t>
            </w:r>
          </w:p>
          <w:p w14:paraId="26B45182" w14:textId="4BDCE1F5" w:rsidR="0085765A" w:rsidRPr="009B79B9" w:rsidRDefault="0085765A" w:rsidP="009A75C4">
            <w:pPr>
              <w:spacing w:after="120"/>
              <w:ind w:left="30" w:right="-72"/>
              <w:jc w:val="both"/>
              <w:rPr>
                <w:b/>
                <w:bCs/>
                <w:sz w:val="22"/>
                <w:szCs w:val="22"/>
              </w:rPr>
            </w:pPr>
            <w:r w:rsidRPr="009B79B9">
              <w:rPr>
                <w:b/>
                <w:bCs/>
                <w:sz w:val="22"/>
                <w:szCs w:val="22"/>
              </w:rPr>
              <w:t>Odpowiedź: Nie. Zamawiający nie zobowiązuje się do przejęcia pracowników w przypadku rozwiązania lub zakończenia kontraktu.</w:t>
            </w:r>
          </w:p>
          <w:p w14:paraId="585A71AD" w14:textId="77777777" w:rsidR="0085765A" w:rsidRPr="009B79B9" w:rsidRDefault="0085765A" w:rsidP="009A75C4">
            <w:pPr>
              <w:spacing w:after="120"/>
              <w:ind w:left="30" w:right="-72"/>
              <w:jc w:val="both"/>
              <w:rPr>
                <w:b/>
                <w:bCs/>
                <w:sz w:val="22"/>
                <w:szCs w:val="22"/>
              </w:rPr>
            </w:pPr>
          </w:p>
          <w:p w14:paraId="120D75E1" w14:textId="29D541D6" w:rsidR="009A75C4" w:rsidRPr="009B79B9" w:rsidRDefault="009A75C4" w:rsidP="009A75C4">
            <w:pPr>
              <w:spacing w:after="120"/>
              <w:ind w:left="30" w:right="-72"/>
              <w:jc w:val="both"/>
              <w:rPr>
                <w:sz w:val="22"/>
                <w:szCs w:val="22"/>
              </w:rPr>
            </w:pPr>
            <w:r w:rsidRPr="009B79B9">
              <w:rPr>
                <w:sz w:val="22"/>
                <w:szCs w:val="22"/>
              </w:rPr>
              <w:t xml:space="preserve">p. Czy przejmowanym pracownikom przysługuje uprawnienie do dodatkowego wynagrodzenia rocznego wynikającego z ustawy z dnia 12.12.1997r. o dodatkowym wynagrodzeniu rocznym dla pracowników jednostek sfery budżetowej (Dz. U. nr 160, poz. 1080 z późn. zm.)?  </w:t>
            </w:r>
          </w:p>
          <w:p w14:paraId="6E1EC0D4" w14:textId="4EE7E86D" w:rsidR="0085765A" w:rsidRPr="009B79B9" w:rsidRDefault="0085765A" w:rsidP="0085765A">
            <w:pPr>
              <w:spacing w:after="120"/>
              <w:ind w:left="30" w:right="-72"/>
              <w:jc w:val="both"/>
              <w:rPr>
                <w:sz w:val="22"/>
                <w:szCs w:val="22"/>
              </w:rPr>
            </w:pPr>
            <w:r w:rsidRPr="009B79B9">
              <w:rPr>
                <w:b/>
                <w:bCs/>
                <w:sz w:val="22"/>
                <w:szCs w:val="22"/>
              </w:rPr>
              <w:t>Odpowiedź: Pracownikom nie przysługuje uprawnienie do dodatkowego wynagrodzenia rocznego z ustawy z dnia 12.12.1997 o dodatkowym wynagrodzeniu rocznym dla pracowników jednostek sfery budżetowej.</w:t>
            </w:r>
          </w:p>
          <w:p w14:paraId="2D83D370" w14:textId="77777777" w:rsidR="0085765A" w:rsidRPr="009B79B9" w:rsidRDefault="0085765A" w:rsidP="009A75C4">
            <w:pPr>
              <w:spacing w:after="120"/>
              <w:ind w:left="30" w:right="-72"/>
              <w:jc w:val="both"/>
              <w:rPr>
                <w:sz w:val="22"/>
                <w:szCs w:val="22"/>
              </w:rPr>
            </w:pPr>
          </w:p>
          <w:p w14:paraId="2970052B" w14:textId="6B8D4747" w:rsidR="009A75C4" w:rsidRPr="009B79B9" w:rsidRDefault="009A75C4" w:rsidP="009A75C4">
            <w:pPr>
              <w:spacing w:after="120"/>
              <w:ind w:left="30" w:right="-72"/>
              <w:jc w:val="both"/>
              <w:rPr>
                <w:sz w:val="22"/>
                <w:szCs w:val="22"/>
              </w:rPr>
            </w:pPr>
            <w:r w:rsidRPr="009B79B9">
              <w:rPr>
                <w:sz w:val="22"/>
                <w:szCs w:val="22"/>
              </w:rPr>
              <w:t xml:space="preserve">q. Czy z tytułu ewentualnych zaległości wynikających z ustawy z dnia 12.12.1997r. o dodatkowym wynagrodzeniu rocznym dla pracowników jednostek sfery budżetowej (Dz. U. nr 160, poz. 1080 z późn. zm.) Zamawiający bądź obecny wykonawca wypłacił wszystkie wymagane kwoty?  </w:t>
            </w:r>
          </w:p>
          <w:p w14:paraId="44F52845" w14:textId="337E9DDD" w:rsidR="001D2BB7" w:rsidRPr="009B79B9" w:rsidRDefault="001D2BB7" w:rsidP="001D2BB7">
            <w:pPr>
              <w:spacing w:after="120"/>
              <w:ind w:left="30" w:right="-72"/>
              <w:jc w:val="both"/>
              <w:rPr>
                <w:b/>
                <w:bCs/>
                <w:sz w:val="22"/>
                <w:szCs w:val="22"/>
              </w:rPr>
            </w:pPr>
            <w:r w:rsidRPr="009B79B9">
              <w:rPr>
                <w:b/>
                <w:bCs/>
                <w:sz w:val="22"/>
                <w:szCs w:val="22"/>
              </w:rPr>
              <w:t>Odpowiedź: Nie dotyczy</w:t>
            </w:r>
          </w:p>
          <w:p w14:paraId="358945B6" w14:textId="77777777" w:rsidR="001D2BB7" w:rsidRPr="009B79B9" w:rsidRDefault="001D2BB7" w:rsidP="009A75C4">
            <w:pPr>
              <w:spacing w:after="120"/>
              <w:ind w:left="30" w:right="-72"/>
              <w:jc w:val="both"/>
              <w:rPr>
                <w:sz w:val="22"/>
                <w:szCs w:val="22"/>
              </w:rPr>
            </w:pPr>
          </w:p>
          <w:p w14:paraId="49830096" w14:textId="3ABD1F58" w:rsidR="009A75C4" w:rsidRPr="009B79B9" w:rsidRDefault="009A75C4" w:rsidP="009A75C4">
            <w:pPr>
              <w:spacing w:after="120"/>
              <w:ind w:left="30" w:right="-72"/>
              <w:jc w:val="both"/>
              <w:rPr>
                <w:sz w:val="22"/>
                <w:szCs w:val="22"/>
              </w:rPr>
            </w:pPr>
            <w:r w:rsidRPr="009B79B9">
              <w:rPr>
                <w:sz w:val="22"/>
                <w:szCs w:val="22"/>
              </w:rPr>
              <w:t xml:space="preserve">r. Czy przejmowanym pracownikom przysługuje uprawnienie do podwyżki wynagrodzenia na podstawie ustawy z dnia 22.07.2006r. o przekazaniu środków finansowych świadczeniodawcom na wzrost wynagrodzeń (Dz. U. nr 149, poz. 1076)? </w:t>
            </w:r>
          </w:p>
          <w:p w14:paraId="2B773E8B" w14:textId="4EB3B01E" w:rsidR="001D2BB7" w:rsidRPr="009B79B9" w:rsidRDefault="001D2BB7" w:rsidP="009A75C4">
            <w:pPr>
              <w:spacing w:after="120"/>
              <w:ind w:left="30" w:right="-72"/>
              <w:jc w:val="both"/>
              <w:rPr>
                <w:b/>
                <w:bCs/>
                <w:sz w:val="22"/>
                <w:szCs w:val="22"/>
              </w:rPr>
            </w:pPr>
            <w:r w:rsidRPr="009B79B9">
              <w:rPr>
                <w:b/>
                <w:bCs/>
                <w:sz w:val="22"/>
                <w:szCs w:val="22"/>
              </w:rPr>
              <w:t>Odpowiedź: Pracownikom nie przysługuje uprawnienie do podwyżki wynagrodzenia na podstawie ustawy z dnia 22.07.2006.</w:t>
            </w:r>
          </w:p>
          <w:p w14:paraId="315D071B" w14:textId="77777777" w:rsidR="001D2BB7" w:rsidRPr="009B79B9" w:rsidRDefault="001D2BB7" w:rsidP="009A75C4">
            <w:pPr>
              <w:spacing w:after="120"/>
              <w:ind w:left="30" w:right="-72"/>
              <w:jc w:val="both"/>
              <w:rPr>
                <w:sz w:val="22"/>
                <w:szCs w:val="22"/>
              </w:rPr>
            </w:pPr>
          </w:p>
          <w:p w14:paraId="41BA5CA6" w14:textId="51BE1078" w:rsidR="009A75C4" w:rsidRPr="009B79B9" w:rsidRDefault="009A75C4" w:rsidP="009A75C4">
            <w:pPr>
              <w:spacing w:after="120"/>
              <w:ind w:left="30" w:right="-72"/>
              <w:jc w:val="both"/>
              <w:rPr>
                <w:sz w:val="22"/>
                <w:szCs w:val="22"/>
              </w:rPr>
            </w:pPr>
            <w:r w:rsidRPr="009B79B9">
              <w:rPr>
                <w:sz w:val="22"/>
                <w:szCs w:val="22"/>
              </w:rPr>
              <w:lastRenderedPageBreak/>
              <w:t xml:space="preserve">s. Czy pracownikom wypłacone zostały wszystkie wymagane kwoty z tytułu podwyżek na podstawie ustawy z dnia 22.07.2006r. o przekazaniu środków finansowych świadczeniodawcom na wzrost wynagrodzeń (Dz. U. nr 149, poz. 1076)?  </w:t>
            </w:r>
          </w:p>
          <w:p w14:paraId="1D251CC0" w14:textId="77777777" w:rsidR="001D2BB7" w:rsidRPr="009B79B9" w:rsidRDefault="001D2BB7" w:rsidP="001D2BB7">
            <w:pPr>
              <w:spacing w:after="120"/>
              <w:ind w:left="30" w:right="-72"/>
              <w:jc w:val="both"/>
              <w:rPr>
                <w:b/>
                <w:bCs/>
                <w:sz w:val="22"/>
                <w:szCs w:val="22"/>
              </w:rPr>
            </w:pPr>
            <w:r w:rsidRPr="009B79B9">
              <w:rPr>
                <w:b/>
                <w:bCs/>
                <w:sz w:val="22"/>
                <w:szCs w:val="22"/>
              </w:rPr>
              <w:t>Odpowiedź: Nie dotyczy</w:t>
            </w:r>
          </w:p>
          <w:p w14:paraId="59C607C6" w14:textId="77777777" w:rsidR="001D2BB7" w:rsidRPr="009B79B9" w:rsidRDefault="001D2BB7" w:rsidP="009A75C4">
            <w:pPr>
              <w:spacing w:after="120"/>
              <w:ind w:left="30" w:right="-72"/>
              <w:jc w:val="both"/>
              <w:rPr>
                <w:sz w:val="22"/>
                <w:szCs w:val="22"/>
              </w:rPr>
            </w:pPr>
          </w:p>
          <w:p w14:paraId="25812433" w14:textId="7BC244EB" w:rsidR="009A75C4" w:rsidRPr="009B79B9" w:rsidRDefault="009A75C4" w:rsidP="009A75C4">
            <w:pPr>
              <w:spacing w:after="120"/>
              <w:ind w:left="30" w:right="-72"/>
              <w:jc w:val="both"/>
              <w:rPr>
                <w:sz w:val="22"/>
                <w:szCs w:val="22"/>
              </w:rPr>
            </w:pPr>
            <w:r w:rsidRPr="009B79B9">
              <w:rPr>
                <w:sz w:val="22"/>
                <w:szCs w:val="22"/>
              </w:rPr>
              <w:t xml:space="preserve">t. Czy pracownikom wypowiedziano warunki umów o pracę w części dotyczącej wynagrodzenia? Jeśli tak, to które składniki wynagrodzeń zostały zmienione?  </w:t>
            </w:r>
          </w:p>
          <w:p w14:paraId="199D0AF1" w14:textId="279E2EA2" w:rsidR="001D2BB7" w:rsidRPr="009B79B9" w:rsidRDefault="001D2BB7" w:rsidP="001D2BB7">
            <w:pPr>
              <w:spacing w:after="120"/>
              <w:ind w:left="30" w:right="-72"/>
              <w:jc w:val="both"/>
              <w:rPr>
                <w:sz w:val="22"/>
                <w:szCs w:val="22"/>
              </w:rPr>
            </w:pPr>
            <w:r w:rsidRPr="009B79B9">
              <w:rPr>
                <w:b/>
                <w:bCs/>
                <w:sz w:val="22"/>
                <w:szCs w:val="22"/>
              </w:rPr>
              <w:t>Odpowiedź: Pracownikom nie wypowiedziano warunków umów o pracę, żadne składniki umów nie zostały zmienione.</w:t>
            </w:r>
          </w:p>
          <w:p w14:paraId="4F8375DE" w14:textId="77777777" w:rsidR="001D2BB7" w:rsidRPr="009B79B9" w:rsidRDefault="001D2BB7" w:rsidP="009A75C4">
            <w:pPr>
              <w:spacing w:after="120"/>
              <w:ind w:left="30" w:right="-72"/>
              <w:jc w:val="both"/>
              <w:rPr>
                <w:sz w:val="22"/>
                <w:szCs w:val="22"/>
              </w:rPr>
            </w:pPr>
          </w:p>
          <w:p w14:paraId="2FA03512" w14:textId="77777777" w:rsidR="001D2BB7" w:rsidRPr="009B79B9" w:rsidRDefault="009A75C4" w:rsidP="009A75C4">
            <w:pPr>
              <w:spacing w:after="120"/>
              <w:ind w:left="30" w:right="-72"/>
              <w:jc w:val="both"/>
              <w:rPr>
                <w:sz w:val="22"/>
                <w:szCs w:val="22"/>
              </w:rPr>
            </w:pPr>
            <w:r w:rsidRPr="009B79B9">
              <w:rPr>
                <w:sz w:val="22"/>
                <w:szCs w:val="22"/>
              </w:rPr>
              <w:t xml:space="preserve">u. Czy w stosunku do Zamawiającego toczą się postępowania sądowe wszczęte przez pracowników przewidzianych do przejęcia? Jeśli tak, prosimy o podanie wykazu spraw ze wskazaniem wartości przedmiotu sporu, roszczenia pracowników i etapu, na którym znajduje się sprawa. </w:t>
            </w:r>
          </w:p>
          <w:p w14:paraId="66566E79" w14:textId="3E3B20FD" w:rsidR="009A75C4" w:rsidRPr="009B79B9" w:rsidRDefault="001D2BB7" w:rsidP="009A75C4">
            <w:pPr>
              <w:spacing w:after="120"/>
              <w:ind w:left="30" w:right="-72"/>
              <w:jc w:val="both"/>
              <w:rPr>
                <w:b/>
                <w:bCs/>
                <w:sz w:val="22"/>
                <w:szCs w:val="22"/>
              </w:rPr>
            </w:pPr>
            <w:r w:rsidRPr="009B79B9">
              <w:rPr>
                <w:b/>
                <w:bCs/>
                <w:sz w:val="22"/>
                <w:szCs w:val="22"/>
              </w:rPr>
              <w:t>Odpowiedź: W stosunku do Zamawiającego nie toczy się żadne postępowanie sądowe wszczęte przez pracowników przewidzianych do przejęcia.</w:t>
            </w:r>
          </w:p>
          <w:p w14:paraId="698A038E" w14:textId="77777777" w:rsidR="001D2BB7" w:rsidRPr="009B79B9" w:rsidRDefault="001D2BB7" w:rsidP="009A75C4">
            <w:pPr>
              <w:spacing w:after="120"/>
              <w:ind w:left="30" w:right="-72"/>
              <w:jc w:val="both"/>
              <w:rPr>
                <w:b/>
                <w:bCs/>
                <w:sz w:val="22"/>
                <w:szCs w:val="22"/>
              </w:rPr>
            </w:pPr>
          </w:p>
          <w:p w14:paraId="1CD90FC5" w14:textId="6EB75D96" w:rsidR="009A75C4" w:rsidRPr="009B79B9" w:rsidRDefault="009A75C4" w:rsidP="009A75C4">
            <w:pPr>
              <w:spacing w:after="120"/>
              <w:ind w:left="30" w:right="-72"/>
              <w:jc w:val="both"/>
              <w:rPr>
                <w:sz w:val="22"/>
                <w:szCs w:val="22"/>
              </w:rPr>
            </w:pPr>
            <w:r w:rsidRPr="009B79B9">
              <w:rPr>
                <w:sz w:val="22"/>
                <w:szCs w:val="22"/>
              </w:rPr>
              <w:t xml:space="preserve">v. </w:t>
            </w:r>
            <w:bookmarkStart w:id="4" w:name="_Hlk239416669"/>
            <w:r w:rsidRPr="009B79B9">
              <w:rPr>
                <w:sz w:val="22"/>
                <w:szCs w:val="22"/>
              </w:rPr>
              <w:t xml:space="preserve">Czy istniej jakiekolwiek porozumienie, umowa, pakiet socjalny zawarty ze związkami zawodowymi, w którym pracodawca zobowiązał się do jakichkolwiek gwarancji w zakresie zatrudnienia pracowników lub wysokości ich wynagrodzeń, także w przypadku przejęcia tychże pracowników przez następnego pracodawcę? Czy pracownicy są objęci jakimikolwiek gwarancjami uniemożliwiającymi nowemu pracodawcy modyfikację treści ich stosunków pracy? </w:t>
            </w:r>
          </w:p>
          <w:bookmarkEnd w:id="4"/>
          <w:p w14:paraId="6B187D5F" w14:textId="39779930" w:rsidR="001D2BB7" w:rsidRPr="009B79B9" w:rsidRDefault="00CE2CDC" w:rsidP="009A75C4">
            <w:pPr>
              <w:spacing w:after="120"/>
              <w:ind w:left="30" w:right="-72"/>
              <w:jc w:val="both"/>
              <w:rPr>
                <w:b/>
                <w:bCs/>
                <w:sz w:val="22"/>
                <w:szCs w:val="22"/>
              </w:rPr>
            </w:pPr>
            <w:r w:rsidRPr="009B79B9">
              <w:rPr>
                <w:b/>
                <w:bCs/>
                <w:sz w:val="22"/>
                <w:szCs w:val="22"/>
              </w:rPr>
              <w:t>Odpowiedź: Nie istnieje odrębne porozumienie, umowa, pakiet socjalny podpisany ze związkami zawodowymi lub z pracownikami lub wdrożony jednostronnie przez pracodawcę, w którym pracodawca zobowiązuje się do jakichkolwiek gwarancji w zakresie zatrudnienia pracowników lub wysokości ich wynagrodzenia. Pracownicy nie są objęci żadnymi gwarancjami, które mogą uniemożliwić modyfikację ich stosunku pracy.</w:t>
            </w:r>
          </w:p>
          <w:p w14:paraId="7E0E47C1" w14:textId="77777777" w:rsidR="00CE2CDC" w:rsidRPr="009B79B9" w:rsidRDefault="00CE2CDC" w:rsidP="009A75C4">
            <w:pPr>
              <w:spacing w:after="120"/>
              <w:ind w:left="30" w:right="-72"/>
              <w:jc w:val="both"/>
              <w:rPr>
                <w:sz w:val="22"/>
                <w:szCs w:val="22"/>
              </w:rPr>
            </w:pPr>
          </w:p>
          <w:p w14:paraId="4E3EBD0D" w14:textId="5912D9EE" w:rsidR="009A75C4" w:rsidRPr="009B79B9" w:rsidRDefault="009A75C4" w:rsidP="009A75C4">
            <w:pPr>
              <w:spacing w:after="120"/>
              <w:ind w:left="30" w:right="-72"/>
              <w:jc w:val="both"/>
              <w:rPr>
                <w:sz w:val="22"/>
                <w:szCs w:val="22"/>
              </w:rPr>
            </w:pPr>
            <w:r w:rsidRPr="009B79B9">
              <w:rPr>
                <w:sz w:val="22"/>
                <w:szCs w:val="22"/>
              </w:rPr>
              <w:t xml:space="preserve">w. Czy na dzień przejęcia będą jakiekolwiek nieuregulowane zobowiązania w stosunku do przekazywanych pracowników? Jeśli tak, z jakiego tytułu i w jakiej kwocie?  </w:t>
            </w:r>
          </w:p>
          <w:p w14:paraId="6D7659AA" w14:textId="29FFE957" w:rsidR="00CE2CDC" w:rsidRPr="009B79B9" w:rsidRDefault="00CE2CDC" w:rsidP="00CE2CDC">
            <w:pPr>
              <w:spacing w:after="120"/>
              <w:ind w:left="30" w:right="-72"/>
              <w:jc w:val="both"/>
              <w:rPr>
                <w:b/>
                <w:bCs/>
                <w:sz w:val="22"/>
                <w:szCs w:val="22"/>
              </w:rPr>
            </w:pPr>
            <w:r w:rsidRPr="009B79B9">
              <w:rPr>
                <w:b/>
                <w:bCs/>
                <w:sz w:val="22"/>
                <w:szCs w:val="22"/>
              </w:rPr>
              <w:t>Odpowiedź: Na dzień przejęcia będą uregulowane wszystkie zobowiązania w stosunku do przejmowanych pracowników.</w:t>
            </w:r>
          </w:p>
          <w:p w14:paraId="57088F83" w14:textId="77777777" w:rsidR="00CE2CDC" w:rsidRPr="009B79B9" w:rsidRDefault="00CE2CDC" w:rsidP="009A75C4">
            <w:pPr>
              <w:spacing w:after="120"/>
              <w:ind w:left="30" w:right="-72"/>
              <w:jc w:val="both"/>
              <w:rPr>
                <w:sz w:val="22"/>
                <w:szCs w:val="22"/>
              </w:rPr>
            </w:pPr>
          </w:p>
          <w:p w14:paraId="65B69B8B" w14:textId="77777777" w:rsidR="00CE2CDC" w:rsidRPr="009B79B9" w:rsidRDefault="009A75C4" w:rsidP="009A75C4">
            <w:pPr>
              <w:spacing w:after="120"/>
              <w:ind w:left="30" w:right="-72"/>
              <w:jc w:val="both"/>
              <w:rPr>
                <w:sz w:val="22"/>
                <w:szCs w:val="22"/>
              </w:rPr>
            </w:pPr>
            <w:r w:rsidRPr="009B79B9">
              <w:rPr>
                <w:sz w:val="22"/>
                <w:szCs w:val="22"/>
              </w:rPr>
              <w:t xml:space="preserve">x. Ilu pracowników nabędzie uprawnień do odpraw emerytalnych w trakcie trwania kontraktu? Prosimy o podanie ilości osób w rozbiciu na poszczególne lata oraz wysokości przysługujących odpraw. </w:t>
            </w:r>
          </w:p>
          <w:p w14:paraId="57E7764F" w14:textId="359C8D64" w:rsidR="009A75C4" w:rsidRPr="009B79B9" w:rsidRDefault="00CE2CDC" w:rsidP="009A75C4">
            <w:pPr>
              <w:spacing w:after="120"/>
              <w:ind w:left="30" w:right="-72"/>
              <w:jc w:val="both"/>
              <w:rPr>
                <w:sz w:val="22"/>
                <w:szCs w:val="22"/>
              </w:rPr>
            </w:pPr>
            <w:r w:rsidRPr="009B79B9">
              <w:rPr>
                <w:b/>
                <w:bCs/>
                <w:sz w:val="22"/>
                <w:szCs w:val="22"/>
              </w:rPr>
              <w:t xml:space="preserve">Odpowiedź: Wnioskowane przez Wykonawcę dane dotyczące odpraw emerytalnych, w tym liczby pracowników, którzy nabędą uprawnienia do odpraw emerytalnych w trakcie trwania kontraktu, oraz wysokości przysługujących odpraw, znajdują się w Załączniku nr 29 – „Informacja o pracownikach”, zaktualizowanym w dniu </w:t>
            </w:r>
            <w:r w:rsidR="00D04127" w:rsidRPr="009B79B9">
              <w:rPr>
                <w:b/>
                <w:bCs/>
                <w:sz w:val="22"/>
                <w:szCs w:val="22"/>
              </w:rPr>
              <w:t>25.08</w:t>
            </w:r>
            <w:r w:rsidRPr="009B79B9">
              <w:rPr>
                <w:b/>
                <w:bCs/>
                <w:sz w:val="22"/>
                <w:szCs w:val="22"/>
              </w:rPr>
              <w:t>.2026 r.</w:t>
            </w:r>
            <w:r w:rsidRPr="009B79B9">
              <w:rPr>
                <w:sz w:val="22"/>
                <w:szCs w:val="22"/>
              </w:rPr>
              <w:t xml:space="preserve"> </w:t>
            </w:r>
          </w:p>
          <w:p w14:paraId="50B56754" w14:textId="77777777" w:rsidR="00CE2CDC" w:rsidRPr="009B79B9" w:rsidRDefault="00CE2CDC" w:rsidP="009A75C4">
            <w:pPr>
              <w:spacing w:after="120"/>
              <w:ind w:left="30" w:right="-72"/>
              <w:jc w:val="both"/>
              <w:rPr>
                <w:sz w:val="22"/>
                <w:szCs w:val="22"/>
              </w:rPr>
            </w:pPr>
          </w:p>
          <w:p w14:paraId="65B2A5B0" w14:textId="72A795BE" w:rsidR="009A75C4" w:rsidRPr="009B79B9" w:rsidRDefault="009A75C4" w:rsidP="009A75C4">
            <w:pPr>
              <w:spacing w:after="120"/>
              <w:ind w:left="30" w:right="-72"/>
              <w:jc w:val="both"/>
              <w:rPr>
                <w:sz w:val="22"/>
                <w:szCs w:val="22"/>
              </w:rPr>
            </w:pPr>
            <w:r w:rsidRPr="009B79B9">
              <w:rPr>
                <w:sz w:val="22"/>
                <w:szCs w:val="22"/>
              </w:rPr>
              <w:t xml:space="preserve">y. Ilu pracowników nabędzie uprawnień do nagród jubileuszowych w trakcie trwania kontraktu? Prosimy o podanie ilości osób w rozbiciu na poszczególne lata oraz wysokości przysługujących nagród.  </w:t>
            </w:r>
          </w:p>
          <w:p w14:paraId="215F2668" w14:textId="7525B439" w:rsidR="001534B1" w:rsidRPr="009B79B9" w:rsidRDefault="001534B1" w:rsidP="009A75C4">
            <w:pPr>
              <w:spacing w:after="120"/>
              <w:ind w:left="30" w:right="-72"/>
              <w:jc w:val="both"/>
              <w:rPr>
                <w:sz w:val="22"/>
                <w:szCs w:val="22"/>
              </w:rPr>
            </w:pPr>
            <w:r w:rsidRPr="009B79B9">
              <w:rPr>
                <w:b/>
                <w:bCs/>
                <w:sz w:val="22"/>
                <w:szCs w:val="22"/>
              </w:rPr>
              <w:t xml:space="preserve">Odpowiedź: Wnioskowane przez Wykonawcę dane dotyczące nagród jubileuszowych, w tym liczby pracowników, którzy nabędą uprawnienia do nagród jubileuszowych w trakcie trwania kontraktu, oraz wysokości przysługujących nagród, znajdują się w Załączniku nr 29 – „Informacja o pracownikach”, zaktualizowanym w dniu </w:t>
            </w:r>
            <w:r w:rsidR="00D04127" w:rsidRPr="009B79B9">
              <w:rPr>
                <w:b/>
                <w:bCs/>
                <w:sz w:val="22"/>
                <w:szCs w:val="22"/>
              </w:rPr>
              <w:t>25.08</w:t>
            </w:r>
            <w:r w:rsidRPr="009B79B9">
              <w:rPr>
                <w:b/>
                <w:bCs/>
                <w:sz w:val="22"/>
                <w:szCs w:val="22"/>
              </w:rPr>
              <w:t>.2026 r.</w:t>
            </w:r>
          </w:p>
          <w:p w14:paraId="118B4DD9" w14:textId="08A64C5C" w:rsidR="009A75C4" w:rsidRPr="009B79B9" w:rsidRDefault="009A75C4" w:rsidP="009A75C4">
            <w:pPr>
              <w:spacing w:after="120"/>
              <w:ind w:left="30" w:right="-72"/>
              <w:jc w:val="both"/>
              <w:rPr>
                <w:sz w:val="22"/>
                <w:szCs w:val="22"/>
              </w:rPr>
            </w:pPr>
            <w:r w:rsidRPr="009B79B9">
              <w:rPr>
                <w:sz w:val="22"/>
                <w:szCs w:val="22"/>
              </w:rPr>
              <w:lastRenderedPageBreak/>
              <w:t xml:space="preserve">z. Ile osób ze wskazanych do przejęcia jest członami związków zawodowych (jakich)? Jakie funkcje te osoby pełnią w związkach?  </w:t>
            </w:r>
          </w:p>
          <w:p w14:paraId="13E20B4F" w14:textId="6FA0129B" w:rsidR="002416E1" w:rsidRPr="009B79B9" w:rsidRDefault="002416E1" w:rsidP="009A75C4">
            <w:pPr>
              <w:spacing w:after="120"/>
              <w:ind w:left="30" w:right="-72"/>
              <w:jc w:val="both"/>
              <w:rPr>
                <w:b/>
                <w:bCs/>
                <w:sz w:val="22"/>
                <w:szCs w:val="22"/>
              </w:rPr>
            </w:pPr>
            <w:r w:rsidRPr="009B79B9">
              <w:rPr>
                <w:b/>
                <w:bCs/>
                <w:sz w:val="22"/>
                <w:szCs w:val="22"/>
              </w:rPr>
              <w:t>Odpowiedź: Wśród pracowników przewidzianych do przejęcia 18 osób należy do Ogólnopolskiego Związku Zawodowego Pracowników Administracji i Obsługi Służby Zdrowia, 3 osoby należą do Związku Zawodowego „Solidarność”, a 4 osoby należą do Związku Zawodowego Sektora Obronnego.</w:t>
            </w:r>
            <w:r w:rsidRPr="009B79B9">
              <w:rPr>
                <w:sz w:val="22"/>
                <w:szCs w:val="22"/>
              </w:rPr>
              <w:t xml:space="preserve"> </w:t>
            </w:r>
            <w:r w:rsidRPr="009B79B9">
              <w:rPr>
                <w:b/>
                <w:bCs/>
                <w:sz w:val="22"/>
                <w:szCs w:val="22"/>
              </w:rPr>
              <w:t>Osoby te nie pełnią funkcji w strukturach związków zawodowych.</w:t>
            </w:r>
          </w:p>
          <w:p w14:paraId="121D5177" w14:textId="77777777" w:rsidR="002416E1" w:rsidRPr="009B79B9" w:rsidRDefault="002416E1" w:rsidP="00A94C2D">
            <w:pPr>
              <w:spacing w:after="120"/>
              <w:ind w:right="-72"/>
              <w:jc w:val="both"/>
              <w:rPr>
                <w:sz w:val="22"/>
                <w:szCs w:val="22"/>
              </w:rPr>
            </w:pPr>
          </w:p>
          <w:p w14:paraId="28362971" w14:textId="37F6CCD8" w:rsidR="009A75C4" w:rsidRPr="009B79B9" w:rsidRDefault="009A75C4" w:rsidP="009A75C4">
            <w:pPr>
              <w:spacing w:after="120"/>
              <w:ind w:left="30" w:right="-72"/>
              <w:jc w:val="both"/>
              <w:rPr>
                <w:sz w:val="22"/>
                <w:szCs w:val="22"/>
              </w:rPr>
            </w:pPr>
            <w:r w:rsidRPr="009B79B9">
              <w:rPr>
                <w:sz w:val="22"/>
                <w:szCs w:val="22"/>
              </w:rPr>
              <w:t xml:space="preserve">aa. Prosimy o przedstawienie wykazu wykorzystania urlopów za rok 2025r. na poszczególnego pracownika z uwzględnieniem dodatkowych urlopów przysługujących pracownikom w związku z orzeczeniem o niepełnosprawności.  </w:t>
            </w:r>
          </w:p>
          <w:p w14:paraId="3438FBF1" w14:textId="77777777" w:rsidR="00EF3312" w:rsidRPr="009B79B9" w:rsidRDefault="00A94C2D" w:rsidP="00EF3312">
            <w:pPr>
              <w:spacing w:after="120"/>
              <w:ind w:left="30" w:right="-72"/>
              <w:jc w:val="both"/>
              <w:rPr>
                <w:b/>
                <w:bCs/>
                <w:sz w:val="22"/>
                <w:szCs w:val="22"/>
              </w:rPr>
            </w:pPr>
            <w:r w:rsidRPr="009B79B9">
              <w:rPr>
                <w:b/>
                <w:bCs/>
                <w:sz w:val="22"/>
                <w:szCs w:val="22"/>
              </w:rPr>
              <w:t>Odpowiedź: Wykaz wykorzystania urlopów za 2025 r., z uwzględnieniem dodatkowego urlopu przysługującego pracownikom posiadającym orzeczenie o umiarkowanym lub znacznym stopniu niepełnosprawności, został zaktualizowany w Załączniku nr 29 – „Informacja o pracownikach”. Dane zawarte w zaktualizowanym Załączniku nr 29 uwzględniają prawidłowy wymiar urlopu oraz urlop niewykorzystany za 2025 r.</w:t>
            </w:r>
          </w:p>
          <w:p w14:paraId="683C82AB" w14:textId="6A00CA65" w:rsidR="00EF3312" w:rsidRPr="009B79B9" w:rsidRDefault="00EF3312" w:rsidP="00EF3312">
            <w:pPr>
              <w:spacing w:after="120"/>
              <w:ind w:left="30" w:right="-72"/>
              <w:jc w:val="both"/>
              <w:rPr>
                <w:b/>
                <w:bCs/>
                <w:sz w:val="22"/>
                <w:szCs w:val="22"/>
              </w:rPr>
            </w:pPr>
            <w:r w:rsidRPr="009B79B9">
              <w:rPr>
                <w:b/>
                <w:bCs/>
                <w:sz w:val="22"/>
                <w:szCs w:val="22"/>
              </w:rPr>
              <w:t xml:space="preserve">Zaktualizowany załącznik nr 29 Zamawiający zamieszcza na stronie internetowej prowadzonego postępowania </w:t>
            </w:r>
            <w:hyperlink r:id="rId9" w:history="1">
              <w:r w:rsidRPr="00F65175">
                <w:rPr>
                  <w:rStyle w:val="Hipercze"/>
                  <w:b/>
                  <w:bCs/>
                  <w:color w:val="0070C0"/>
                  <w:sz w:val="22"/>
                  <w:szCs w:val="22"/>
                </w:rPr>
                <w:t>http://e-propublico.pl</w:t>
              </w:r>
            </w:hyperlink>
            <w:r w:rsidRPr="00F65175">
              <w:rPr>
                <w:b/>
                <w:bCs/>
                <w:color w:val="0070C0"/>
                <w:sz w:val="22"/>
                <w:szCs w:val="22"/>
              </w:rPr>
              <w:t xml:space="preserve"> </w:t>
            </w:r>
            <w:r w:rsidRPr="009B79B9">
              <w:rPr>
                <w:b/>
                <w:bCs/>
                <w:sz w:val="22"/>
                <w:szCs w:val="22"/>
              </w:rPr>
              <w:t xml:space="preserve">oraz na stronie internetowej Zamawiającego </w:t>
            </w:r>
            <w:hyperlink r:id="rId10" w:history="1">
              <w:r w:rsidRPr="00F65175">
                <w:rPr>
                  <w:rStyle w:val="Hipercze"/>
                  <w:b/>
                  <w:bCs/>
                  <w:color w:val="0070C0"/>
                  <w:sz w:val="22"/>
                  <w:szCs w:val="22"/>
                </w:rPr>
                <w:t>http://narutowicz.krakow.pl</w:t>
              </w:r>
            </w:hyperlink>
            <w:r w:rsidRPr="009B79B9">
              <w:rPr>
                <w:b/>
                <w:bCs/>
                <w:sz w:val="22"/>
                <w:szCs w:val="22"/>
              </w:rPr>
              <w:t>.</w:t>
            </w:r>
          </w:p>
          <w:p w14:paraId="525DD4A6" w14:textId="77777777" w:rsidR="00A94C2D" w:rsidRPr="009B79B9" w:rsidRDefault="00A94C2D" w:rsidP="00EF3312">
            <w:pPr>
              <w:spacing w:after="120"/>
              <w:ind w:right="-72"/>
              <w:jc w:val="both"/>
              <w:rPr>
                <w:b/>
                <w:bCs/>
                <w:sz w:val="22"/>
                <w:szCs w:val="22"/>
              </w:rPr>
            </w:pPr>
          </w:p>
          <w:p w14:paraId="40E0A2F3" w14:textId="69917AF7" w:rsidR="009A75C4" w:rsidRPr="009B79B9" w:rsidRDefault="009A75C4" w:rsidP="009A75C4">
            <w:pPr>
              <w:spacing w:after="120"/>
              <w:ind w:left="30" w:right="-72"/>
              <w:jc w:val="both"/>
              <w:rPr>
                <w:sz w:val="22"/>
                <w:szCs w:val="22"/>
              </w:rPr>
            </w:pPr>
            <w:r w:rsidRPr="009B79B9">
              <w:rPr>
                <w:sz w:val="22"/>
                <w:szCs w:val="22"/>
              </w:rPr>
              <w:t xml:space="preserve">bb. Prosimy o podanie wysokości wynagrodzeń zasadniczych brutto poszczególnych pracowników przewidzianych do przejęcia, kosztów ZUS pracodawcy, premii, dodatków do wynagrodzeń.  </w:t>
            </w:r>
          </w:p>
          <w:p w14:paraId="14A945D6" w14:textId="3CCA22C2" w:rsidR="00572245" w:rsidRPr="009B79B9" w:rsidRDefault="00572245" w:rsidP="009A75C4">
            <w:pPr>
              <w:spacing w:after="120"/>
              <w:ind w:left="30" w:right="-72"/>
              <w:jc w:val="both"/>
              <w:rPr>
                <w:b/>
                <w:bCs/>
                <w:sz w:val="22"/>
                <w:szCs w:val="22"/>
              </w:rPr>
            </w:pPr>
            <w:r w:rsidRPr="009B79B9">
              <w:rPr>
                <w:b/>
                <w:bCs/>
                <w:sz w:val="22"/>
                <w:szCs w:val="22"/>
              </w:rPr>
              <w:t xml:space="preserve">Odpowiedź: Wnioskowane przez Wykonawcę dane dotyczące wynagrodzeń zasadniczych brutto poszczególnych pracowników przewidzianych do przejęcia, kosztów ZUS pracodawcy, premii oraz dodatków do wynagrodzeń znajdują się w Załączniku nr 29 – „Informacja o pracownikach”, zaktualizowanym w dniu </w:t>
            </w:r>
            <w:r w:rsidR="00D04127" w:rsidRPr="009B79B9">
              <w:rPr>
                <w:b/>
                <w:bCs/>
                <w:sz w:val="22"/>
                <w:szCs w:val="22"/>
              </w:rPr>
              <w:t>25.08</w:t>
            </w:r>
            <w:r w:rsidRPr="009B79B9">
              <w:rPr>
                <w:b/>
                <w:bCs/>
                <w:sz w:val="22"/>
                <w:szCs w:val="22"/>
              </w:rPr>
              <w:t>.2026 r.</w:t>
            </w:r>
          </w:p>
          <w:p w14:paraId="708F4279" w14:textId="77777777" w:rsidR="00E97BA2" w:rsidRPr="009B79B9" w:rsidRDefault="00E97BA2" w:rsidP="009A75C4">
            <w:pPr>
              <w:spacing w:after="120"/>
              <w:ind w:left="30" w:right="-72"/>
              <w:jc w:val="both"/>
              <w:rPr>
                <w:b/>
                <w:bCs/>
                <w:sz w:val="22"/>
                <w:szCs w:val="22"/>
              </w:rPr>
            </w:pPr>
          </w:p>
          <w:p w14:paraId="04D82863" w14:textId="371E9A42" w:rsidR="009A75C4" w:rsidRPr="009B79B9" w:rsidRDefault="009A75C4" w:rsidP="009A75C4">
            <w:pPr>
              <w:spacing w:after="120"/>
              <w:ind w:left="30" w:right="-72"/>
              <w:jc w:val="both"/>
              <w:rPr>
                <w:sz w:val="22"/>
                <w:szCs w:val="22"/>
              </w:rPr>
            </w:pPr>
            <w:r w:rsidRPr="009B79B9">
              <w:rPr>
                <w:sz w:val="22"/>
                <w:szCs w:val="22"/>
              </w:rPr>
              <w:t xml:space="preserve">cc. Czy w związku z koniecznością przejęcia pracowników na podst. Art. 23’ KP nowy Wykonawca przez i po zakończeniu okresu gwarancyjnego będzie mógł zmienić warunki pracy oraz miejsce pracy pracownikowi?  </w:t>
            </w:r>
          </w:p>
          <w:p w14:paraId="00FBC1EF" w14:textId="40E8FC04" w:rsidR="00572245" w:rsidRPr="009B79B9" w:rsidRDefault="00E97BA2" w:rsidP="009A75C4">
            <w:pPr>
              <w:spacing w:after="120"/>
              <w:ind w:left="30" w:right="-72"/>
              <w:jc w:val="both"/>
              <w:rPr>
                <w:b/>
                <w:bCs/>
                <w:sz w:val="22"/>
                <w:szCs w:val="22"/>
              </w:rPr>
            </w:pPr>
            <w:r w:rsidRPr="009B79B9">
              <w:rPr>
                <w:b/>
                <w:bCs/>
                <w:sz w:val="22"/>
                <w:szCs w:val="22"/>
              </w:rPr>
              <w:t>Odpowiedź: W okresie realizacji usługi Wykonawca nie będzie uprawniony do zmiany warunków pracy ani miejsca pracy przejętych pracowników. Po zakończeniu realizacji usługi Wykonawca będzie mógł dokonywać zmian warunków pracy oraz miejsca pracy pracowników, z uwzględnieniem obowiązujących przepisów prawa pracy.</w:t>
            </w:r>
          </w:p>
          <w:p w14:paraId="775B114D" w14:textId="77777777" w:rsidR="00E97BA2" w:rsidRPr="009B79B9" w:rsidRDefault="00E97BA2" w:rsidP="009A75C4">
            <w:pPr>
              <w:spacing w:after="120"/>
              <w:ind w:left="30" w:right="-72"/>
              <w:jc w:val="both"/>
              <w:rPr>
                <w:b/>
                <w:bCs/>
                <w:sz w:val="22"/>
                <w:szCs w:val="22"/>
              </w:rPr>
            </w:pPr>
          </w:p>
          <w:p w14:paraId="0DEFE412" w14:textId="77777777" w:rsidR="00E97BA2" w:rsidRPr="009B79B9" w:rsidRDefault="009A75C4" w:rsidP="009A75C4">
            <w:pPr>
              <w:spacing w:after="120"/>
              <w:ind w:left="30" w:right="-72"/>
              <w:jc w:val="both"/>
              <w:rPr>
                <w:sz w:val="22"/>
                <w:szCs w:val="22"/>
              </w:rPr>
            </w:pPr>
            <w:r w:rsidRPr="009B79B9">
              <w:rPr>
                <w:sz w:val="22"/>
                <w:szCs w:val="22"/>
              </w:rPr>
              <w:t xml:space="preserve">dd. Prosimy o wyszczególnienie osób, które obecnie znajdują się w wieku ochronnym przedemerytalnym? </w:t>
            </w:r>
          </w:p>
          <w:p w14:paraId="739204DA" w14:textId="08272C36" w:rsidR="009A75C4" w:rsidRPr="009B79B9" w:rsidRDefault="00E97BA2" w:rsidP="009A75C4">
            <w:pPr>
              <w:spacing w:after="120"/>
              <w:ind w:left="30" w:right="-72"/>
              <w:jc w:val="both"/>
              <w:rPr>
                <w:b/>
                <w:bCs/>
                <w:sz w:val="22"/>
                <w:szCs w:val="22"/>
              </w:rPr>
            </w:pPr>
            <w:r w:rsidRPr="009B79B9">
              <w:rPr>
                <w:b/>
                <w:bCs/>
                <w:sz w:val="22"/>
                <w:szCs w:val="22"/>
              </w:rPr>
              <w:t xml:space="preserve">Odpowiedź: Informacje dotyczące pracowników przewidzianych do przejęcia, znajdujących się obecnie w wieku ochronnym przedemerytalnym, zawarte są w Załączniku nr 29 – „Informacja o pracownikach”, zaktualizowanym w dniu </w:t>
            </w:r>
            <w:r w:rsidR="00D04127" w:rsidRPr="009B79B9">
              <w:rPr>
                <w:b/>
                <w:bCs/>
                <w:sz w:val="22"/>
                <w:szCs w:val="22"/>
              </w:rPr>
              <w:t>25.08</w:t>
            </w:r>
            <w:r w:rsidRPr="009B79B9">
              <w:rPr>
                <w:b/>
                <w:bCs/>
                <w:sz w:val="22"/>
                <w:szCs w:val="22"/>
              </w:rPr>
              <w:t xml:space="preserve">.2026 r. </w:t>
            </w:r>
          </w:p>
          <w:p w14:paraId="351772AB" w14:textId="77777777" w:rsidR="00E97BA2" w:rsidRPr="009B79B9" w:rsidRDefault="00E97BA2" w:rsidP="009A75C4">
            <w:pPr>
              <w:spacing w:after="120"/>
              <w:ind w:left="30" w:right="-72"/>
              <w:jc w:val="both"/>
              <w:rPr>
                <w:sz w:val="22"/>
                <w:szCs w:val="22"/>
              </w:rPr>
            </w:pPr>
          </w:p>
          <w:p w14:paraId="43D10373" w14:textId="3F0607BC" w:rsidR="009A75C4" w:rsidRPr="009B79B9" w:rsidRDefault="009A75C4" w:rsidP="009A75C4">
            <w:pPr>
              <w:spacing w:after="120"/>
              <w:ind w:left="30" w:right="-72"/>
              <w:jc w:val="both"/>
              <w:rPr>
                <w:sz w:val="22"/>
                <w:szCs w:val="22"/>
              </w:rPr>
            </w:pPr>
            <w:r w:rsidRPr="009B79B9">
              <w:rPr>
                <w:sz w:val="22"/>
                <w:szCs w:val="22"/>
              </w:rPr>
              <w:t xml:space="preserve">ee. Prosimy o wyszczególnienie osób, które zatrudnione są z orzeczonym stopniem niepełnosprawności wraz z określeniem jego rodzaju?  </w:t>
            </w:r>
          </w:p>
          <w:p w14:paraId="0202CD4B" w14:textId="2DD85713" w:rsidR="00D57E8F" w:rsidRPr="009B79B9" w:rsidRDefault="00D57E8F" w:rsidP="009A75C4">
            <w:pPr>
              <w:spacing w:after="120"/>
              <w:ind w:left="30" w:right="-72"/>
              <w:jc w:val="both"/>
              <w:rPr>
                <w:b/>
                <w:bCs/>
                <w:sz w:val="22"/>
                <w:szCs w:val="22"/>
              </w:rPr>
            </w:pPr>
            <w:r w:rsidRPr="009B79B9">
              <w:rPr>
                <w:b/>
                <w:bCs/>
                <w:sz w:val="22"/>
                <w:szCs w:val="22"/>
              </w:rPr>
              <w:t xml:space="preserve">Odpowiedź: W grupie pracowników przewidzianych do przejęcia znajdują się 2 osoby posiadające orzeczenie o niepełnosprawności. Szczegółowe informacje dotyczące stopnia niepełnosprawności poszczególnych pracowników znajdują się w Załączniku nr 29 – „Informacja o pracownikach”, w zakładce „Dane zbiorcze”, zaktualizowanym w dniu </w:t>
            </w:r>
            <w:r w:rsidR="00D04127" w:rsidRPr="009B79B9">
              <w:rPr>
                <w:b/>
                <w:bCs/>
                <w:sz w:val="22"/>
                <w:szCs w:val="22"/>
              </w:rPr>
              <w:t>25.08</w:t>
            </w:r>
            <w:r w:rsidRPr="009B79B9">
              <w:rPr>
                <w:b/>
                <w:bCs/>
                <w:sz w:val="22"/>
                <w:szCs w:val="22"/>
              </w:rPr>
              <w:t>.2026 r.</w:t>
            </w:r>
          </w:p>
          <w:p w14:paraId="67E372F1" w14:textId="77777777" w:rsidR="00D57E8F" w:rsidRPr="009B79B9" w:rsidRDefault="00D57E8F" w:rsidP="009A75C4">
            <w:pPr>
              <w:spacing w:after="120"/>
              <w:ind w:left="30" w:right="-72"/>
              <w:jc w:val="both"/>
              <w:rPr>
                <w:b/>
                <w:bCs/>
                <w:sz w:val="22"/>
                <w:szCs w:val="22"/>
              </w:rPr>
            </w:pPr>
          </w:p>
          <w:p w14:paraId="447E2E1D" w14:textId="58D517E7" w:rsidR="009A75C4" w:rsidRPr="009B79B9" w:rsidRDefault="009A75C4" w:rsidP="009A75C4">
            <w:pPr>
              <w:spacing w:after="120"/>
              <w:ind w:left="30" w:right="-72"/>
              <w:jc w:val="both"/>
              <w:rPr>
                <w:sz w:val="22"/>
                <w:szCs w:val="22"/>
              </w:rPr>
            </w:pPr>
            <w:r w:rsidRPr="009B79B9">
              <w:rPr>
                <w:sz w:val="22"/>
                <w:szCs w:val="22"/>
              </w:rPr>
              <w:t xml:space="preserve">ff. Prosimy o podanie zapisów znajdujących się w umowach o pracę pracowników dedykowanych do przejęcia, dotyczących dodatków do wynagrodzeń np. premia regulaminowa, dodatek stażowych, dodatek funkcyjny, dodatek negocjacyjny itp.? </w:t>
            </w:r>
          </w:p>
          <w:p w14:paraId="00C372AA" w14:textId="3E8A261F" w:rsidR="0085765A" w:rsidRPr="009B79B9" w:rsidRDefault="0085765A" w:rsidP="0085765A">
            <w:pPr>
              <w:spacing w:after="120"/>
              <w:ind w:left="30" w:right="-72"/>
              <w:jc w:val="both"/>
              <w:rPr>
                <w:b/>
                <w:bCs/>
                <w:sz w:val="22"/>
                <w:szCs w:val="22"/>
              </w:rPr>
            </w:pPr>
            <w:r w:rsidRPr="009B79B9">
              <w:rPr>
                <w:b/>
                <w:bCs/>
                <w:sz w:val="22"/>
                <w:szCs w:val="22"/>
              </w:rPr>
              <w:t>Odpowiedź: Wszyscy pracownicy zatrudnieni są na umowy o pracę z najniższym wynagrodzeniem krajowym, maja dodatek za pracę w porze nocnej, niedziele, święta i dni dodatkowo wolne od pracy, dodatek stażowy w wysokości od 5% do 20%,. W zapisach umowy nie ma dodatków typu premia regulaminowa, dodatek funkcyjny oraz dodatek negocjacyjny.</w:t>
            </w:r>
          </w:p>
          <w:p w14:paraId="28127D9F" w14:textId="77777777" w:rsidR="0085765A" w:rsidRPr="009B79B9" w:rsidRDefault="0085765A" w:rsidP="009A75C4">
            <w:pPr>
              <w:spacing w:after="120"/>
              <w:ind w:left="30" w:right="-72"/>
              <w:jc w:val="both"/>
              <w:rPr>
                <w:sz w:val="22"/>
                <w:szCs w:val="22"/>
              </w:rPr>
            </w:pPr>
          </w:p>
          <w:p w14:paraId="17E03F60" w14:textId="77777777" w:rsidR="001416A4" w:rsidRPr="009B79B9" w:rsidRDefault="009A75C4" w:rsidP="009A75C4">
            <w:pPr>
              <w:spacing w:after="120"/>
              <w:ind w:left="30" w:right="-72"/>
              <w:jc w:val="both"/>
              <w:rPr>
                <w:sz w:val="22"/>
                <w:szCs w:val="22"/>
              </w:rPr>
            </w:pPr>
            <w:r w:rsidRPr="009B79B9">
              <w:rPr>
                <w:sz w:val="22"/>
                <w:szCs w:val="22"/>
              </w:rPr>
              <w:t>gg. W jakiej wysokości przysługują poszczególnym pracownikom podwyżki na podstawie ustawy z dnia 22.07.2006r. o przekazaniu środków finansowych.</w:t>
            </w:r>
          </w:p>
          <w:p w14:paraId="552744E9" w14:textId="3C488843" w:rsidR="004F664E" w:rsidRPr="009B79B9" w:rsidRDefault="001416A4" w:rsidP="009B79B9">
            <w:pPr>
              <w:spacing w:after="120"/>
              <w:ind w:left="30" w:right="-72"/>
              <w:jc w:val="both"/>
              <w:rPr>
                <w:b/>
                <w:bCs/>
                <w:sz w:val="22"/>
                <w:szCs w:val="22"/>
              </w:rPr>
            </w:pPr>
            <w:r w:rsidRPr="009B79B9">
              <w:rPr>
                <w:b/>
                <w:bCs/>
                <w:sz w:val="22"/>
                <w:szCs w:val="22"/>
              </w:rPr>
              <w:t xml:space="preserve">Odpowiedź: Nie dotyczy </w:t>
            </w:r>
          </w:p>
          <w:p w14:paraId="28CD90E2" w14:textId="77777777" w:rsidR="004F664E" w:rsidRPr="009B79B9" w:rsidRDefault="004F664E" w:rsidP="009A75C4">
            <w:pPr>
              <w:spacing w:after="120"/>
              <w:ind w:left="30" w:right="-72"/>
              <w:jc w:val="both"/>
              <w:rPr>
                <w:sz w:val="22"/>
                <w:szCs w:val="22"/>
              </w:rPr>
            </w:pPr>
          </w:p>
          <w:p w14:paraId="069B2113" w14:textId="720B60FC" w:rsidR="009A75C4" w:rsidRPr="009B79B9" w:rsidRDefault="009A75C4" w:rsidP="009B79B9">
            <w:pPr>
              <w:spacing w:after="120"/>
              <w:ind w:left="30" w:right="-72"/>
              <w:jc w:val="both"/>
              <w:rPr>
                <w:b/>
                <w:bCs/>
                <w:sz w:val="22"/>
                <w:szCs w:val="22"/>
              </w:rPr>
            </w:pPr>
            <w:r w:rsidRPr="009B79B9">
              <w:rPr>
                <w:b/>
                <w:bCs/>
                <w:sz w:val="22"/>
                <w:szCs w:val="22"/>
              </w:rPr>
              <w:t xml:space="preserve">Pytania dot. wzoru umowy: </w:t>
            </w:r>
          </w:p>
          <w:p w14:paraId="08508569" w14:textId="77777777" w:rsidR="009A75C4" w:rsidRPr="009B79B9" w:rsidRDefault="009A75C4" w:rsidP="009A75C4">
            <w:pPr>
              <w:spacing w:after="120"/>
              <w:ind w:left="30" w:right="-72"/>
              <w:jc w:val="both"/>
              <w:rPr>
                <w:sz w:val="22"/>
                <w:szCs w:val="22"/>
              </w:rPr>
            </w:pPr>
            <w:r w:rsidRPr="009B79B9">
              <w:rPr>
                <w:sz w:val="22"/>
                <w:szCs w:val="22"/>
              </w:rPr>
              <w:t xml:space="preserve"> </w:t>
            </w:r>
          </w:p>
          <w:p w14:paraId="07921A02" w14:textId="0AFC7F3E" w:rsidR="00EB0508" w:rsidRPr="009B79B9" w:rsidRDefault="009A75C4" w:rsidP="00EB0508">
            <w:pPr>
              <w:numPr>
                <w:ilvl w:val="0"/>
                <w:numId w:val="8"/>
              </w:numPr>
              <w:spacing w:after="120"/>
              <w:ind w:right="-72"/>
              <w:jc w:val="both"/>
              <w:rPr>
                <w:sz w:val="22"/>
                <w:szCs w:val="22"/>
              </w:rPr>
            </w:pPr>
            <w:r w:rsidRPr="009B79B9">
              <w:rPr>
                <w:sz w:val="22"/>
                <w:szCs w:val="22"/>
              </w:rPr>
              <w:t>Dotyczy § 1 ust. 7 – odpowiedzialność finansowa Wykonawcy powinna mieć charakter odpowiedzialności uzupełniającej, tj. jedynie do wartości szkody przewyższającej zastrzeżone kary umowne (czyli odszkodowanie powinno być pomniejszone o naliczone kary umowne). W szczególności jednak Wykonawca może odpowiadać jedynie za niewykonanie lub nienależyte wykonanie usług, konsekwencje powyższego oraz zamierzone i zawinione działania, które wywołały szkodę po stronie Zamawiającego. Prosimy o modyfikację.</w:t>
            </w:r>
          </w:p>
          <w:p w14:paraId="141AC6C4" w14:textId="06463149" w:rsidR="009A75C4" w:rsidRPr="009B79B9" w:rsidRDefault="00EB0508" w:rsidP="00EB0508">
            <w:pPr>
              <w:spacing w:after="120"/>
              <w:ind w:left="390" w:right="-72"/>
              <w:jc w:val="both"/>
              <w:rPr>
                <w:b/>
                <w:bCs/>
                <w:sz w:val="22"/>
                <w:szCs w:val="22"/>
              </w:rPr>
            </w:pPr>
            <w:r w:rsidRPr="009B79B9">
              <w:rPr>
                <w:b/>
                <w:bCs/>
                <w:sz w:val="22"/>
                <w:szCs w:val="22"/>
              </w:rPr>
              <w:t>Odpowiedź:  Zamawiający nie wyraża zgody. Obecne postanowienia umowne są zgodne z powszechnie obowiązującymi przepisami.</w:t>
            </w:r>
          </w:p>
          <w:p w14:paraId="4396A543" w14:textId="77777777" w:rsidR="00EB0508" w:rsidRPr="009B79B9" w:rsidRDefault="00EB0508" w:rsidP="003B0E58">
            <w:pPr>
              <w:spacing w:after="120"/>
              <w:ind w:right="-72"/>
              <w:jc w:val="both"/>
              <w:rPr>
                <w:b/>
                <w:bCs/>
                <w:sz w:val="22"/>
                <w:szCs w:val="22"/>
              </w:rPr>
            </w:pPr>
          </w:p>
          <w:p w14:paraId="62481AD4" w14:textId="59D9CCBB" w:rsidR="009A75C4" w:rsidRPr="009B79B9" w:rsidRDefault="009A75C4" w:rsidP="003B0E58">
            <w:pPr>
              <w:numPr>
                <w:ilvl w:val="0"/>
                <w:numId w:val="8"/>
              </w:numPr>
              <w:spacing w:after="120"/>
              <w:ind w:right="-72"/>
              <w:jc w:val="both"/>
              <w:rPr>
                <w:sz w:val="22"/>
                <w:szCs w:val="22"/>
              </w:rPr>
            </w:pPr>
            <w:r w:rsidRPr="009B79B9">
              <w:rPr>
                <w:sz w:val="22"/>
                <w:szCs w:val="22"/>
              </w:rPr>
              <w:t xml:space="preserve">Dotyczy § 5 ust. 3 – o jakich konkretnie załącznikach mowa? W jakiej formie – w kontekście obowiązku wystawiania faktur w KSeF – załączniki te mają być doręczone? </w:t>
            </w:r>
          </w:p>
          <w:p w14:paraId="5D0AB3D0" w14:textId="77777777" w:rsidR="003B0E58" w:rsidRPr="009B79B9" w:rsidRDefault="003B0E58" w:rsidP="003B0E58">
            <w:pPr>
              <w:spacing w:after="120"/>
              <w:ind w:left="390" w:right="-72"/>
              <w:jc w:val="both"/>
              <w:rPr>
                <w:b/>
                <w:bCs/>
                <w:sz w:val="22"/>
                <w:szCs w:val="22"/>
              </w:rPr>
            </w:pPr>
            <w:r w:rsidRPr="009B79B9">
              <w:rPr>
                <w:b/>
                <w:bCs/>
                <w:sz w:val="22"/>
                <w:szCs w:val="22"/>
              </w:rPr>
              <w:t>Odpowiedź: Przez załączniki, o których mowa w § 5 ust. 3 Umowy, należy rozumieć:</w:t>
            </w:r>
          </w:p>
          <w:p w14:paraId="7EA129B2" w14:textId="77777777" w:rsidR="003B0E58" w:rsidRPr="009B79B9" w:rsidRDefault="003B0E58" w:rsidP="003B0E58">
            <w:pPr>
              <w:numPr>
                <w:ilvl w:val="0"/>
                <w:numId w:val="9"/>
              </w:numPr>
              <w:spacing w:after="120"/>
              <w:ind w:right="-72"/>
              <w:jc w:val="both"/>
              <w:rPr>
                <w:b/>
                <w:bCs/>
                <w:sz w:val="22"/>
                <w:szCs w:val="22"/>
              </w:rPr>
            </w:pPr>
            <w:r w:rsidRPr="009B79B9">
              <w:rPr>
                <w:b/>
                <w:bCs/>
                <w:sz w:val="22"/>
                <w:szCs w:val="22"/>
              </w:rPr>
              <w:t>Załącznik nr 6A – Wzory raportów z wykonanych czynności – powierzchnia biała,</w:t>
            </w:r>
          </w:p>
          <w:p w14:paraId="07C98A87" w14:textId="77777777" w:rsidR="003B0E58" w:rsidRPr="009B79B9" w:rsidRDefault="003B0E58" w:rsidP="003B0E58">
            <w:pPr>
              <w:numPr>
                <w:ilvl w:val="0"/>
                <w:numId w:val="9"/>
              </w:numPr>
              <w:spacing w:after="120"/>
              <w:ind w:right="-72"/>
              <w:jc w:val="both"/>
              <w:rPr>
                <w:b/>
                <w:bCs/>
                <w:sz w:val="22"/>
                <w:szCs w:val="22"/>
              </w:rPr>
            </w:pPr>
            <w:r w:rsidRPr="009B79B9">
              <w:rPr>
                <w:b/>
                <w:bCs/>
                <w:sz w:val="22"/>
                <w:szCs w:val="22"/>
              </w:rPr>
              <w:t>Załącznik nr 6B – Wzory raportów z wykonanych czynności – powierzchnia szara i szara administracyjno-biurowa,</w:t>
            </w:r>
          </w:p>
          <w:p w14:paraId="59D41011" w14:textId="77777777" w:rsidR="003B0E58" w:rsidRPr="009B79B9" w:rsidRDefault="003B0E58" w:rsidP="003B0E58">
            <w:pPr>
              <w:numPr>
                <w:ilvl w:val="0"/>
                <w:numId w:val="9"/>
              </w:numPr>
              <w:spacing w:after="120"/>
              <w:ind w:right="-72"/>
              <w:jc w:val="both"/>
              <w:rPr>
                <w:b/>
                <w:bCs/>
                <w:sz w:val="22"/>
                <w:szCs w:val="22"/>
              </w:rPr>
            </w:pPr>
            <w:r w:rsidRPr="009B79B9">
              <w:rPr>
                <w:b/>
                <w:bCs/>
                <w:sz w:val="22"/>
                <w:szCs w:val="22"/>
              </w:rPr>
              <w:t>Załącznik nr 6C – Wzory raportów z wykonanych czynności – powierzchnia zielona i biała zabiegowa,</w:t>
            </w:r>
          </w:p>
          <w:p w14:paraId="377950C4" w14:textId="77777777" w:rsidR="003B0E58" w:rsidRPr="009B79B9" w:rsidRDefault="003B0E58" w:rsidP="003B0E58">
            <w:pPr>
              <w:numPr>
                <w:ilvl w:val="0"/>
                <w:numId w:val="9"/>
              </w:numPr>
              <w:spacing w:after="120"/>
              <w:ind w:right="-72"/>
              <w:jc w:val="both"/>
              <w:rPr>
                <w:b/>
                <w:bCs/>
                <w:sz w:val="22"/>
                <w:szCs w:val="22"/>
              </w:rPr>
            </w:pPr>
            <w:r w:rsidRPr="009B79B9">
              <w:rPr>
                <w:b/>
                <w:bCs/>
                <w:sz w:val="22"/>
                <w:szCs w:val="22"/>
              </w:rPr>
              <w:t>Załącznik nr 7A – Protokół mycia i dezynfekcji powierzchni w pomieszczeniach kuchennych i socjalnych,</w:t>
            </w:r>
          </w:p>
          <w:p w14:paraId="441C3AF5" w14:textId="77777777" w:rsidR="003B0E58" w:rsidRPr="009B79B9" w:rsidRDefault="003B0E58" w:rsidP="003B0E58">
            <w:pPr>
              <w:numPr>
                <w:ilvl w:val="0"/>
                <w:numId w:val="9"/>
              </w:numPr>
              <w:spacing w:after="120"/>
              <w:ind w:right="-72"/>
              <w:jc w:val="both"/>
              <w:rPr>
                <w:b/>
                <w:bCs/>
                <w:sz w:val="22"/>
                <w:szCs w:val="22"/>
              </w:rPr>
            </w:pPr>
            <w:r w:rsidRPr="009B79B9">
              <w:rPr>
                <w:b/>
                <w:bCs/>
                <w:sz w:val="22"/>
                <w:szCs w:val="22"/>
              </w:rPr>
              <w:t>Załącznik nr 7B – Protokół mycia i dezynfekcji powierzchni w pomieszczeniach sanitarnych.</w:t>
            </w:r>
          </w:p>
          <w:p w14:paraId="696187AE" w14:textId="77777777" w:rsidR="003B0E58" w:rsidRPr="009B79B9" w:rsidRDefault="003B0E58" w:rsidP="003B0E58">
            <w:pPr>
              <w:spacing w:after="120"/>
              <w:ind w:right="-72"/>
              <w:jc w:val="both"/>
              <w:rPr>
                <w:sz w:val="22"/>
                <w:szCs w:val="22"/>
              </w:rPr>
            </w:pPr>
          </w:p>
          <w:p w14:paraId="033A17C1" w14:textId="2509303E" w:rsidR="009A75C4" w:rsidRPr="009B79B9" w:rsidRDefault="009A75C4" w:rsidP="003B0E58">
            <w:pPr>
              <w:numPr>
                <w:ilvl w:val="0"/>
                <w:numId w:val="8"/>
              </w:numPr>
              <w:spacing w:after="120"/>
              <w:ind w:right="-72"/>
              <w:jc w:val="both"/>
              <w:rPr>
                <w:sz w:val="22"/>
                <w:szCs w:val="22"/>
              </w:rPr>
            </w:pPr>
            <w:r w:rsidRPr="009B79B9">
              <w:rPr>
                <w:sz w:val="22"/>
                <w:szCs w:val="22"/>
              </w:rPr>
              <w:t xml:space="preserve">Dotyczy § 10 – odpowiedzialność finansowa Wykonawcy powinna mieć charakter odpowiedzialności uzupełniającej, tj. jedynie do wartości szkody przewyższającej zastrzeżone kary umowne (czyli odszkodowanie powinno być pomniejszone o naliczone kary umowne). W szczególności jednak Wykonawca może odpowiadać jedynie za niewykonanie lub nienależyte wykonanie usług, konsekwencje powyższego oraz zamierzone i zawinione działania, które wywołały szkodę po stronie Zamawiającego. Prosimy o modyfikację. </w:t>
            </w:r>
          </w:p>
          <w:p w14:paraId="133E89A4" w14:textId="77777777" w:rsidR="003B0E58" w:rsidRPr="009B79B9" w:rsidRDefault="003B0E58" w:rsidP="003B0E58">
            <w:pPr>
              <w:spacing w:after="120"/>
              <w:ind w:left="390" w:right="-72"/>
              <w:jc w:val="both"/>
              <w:rPr>
                <w:b/>
                <w:bCs/>
                <w:sz w:val="22"/>
                <w:szCs w:val="22"/>
              </w:rPr>
            </w:pPr>
            <w:r w:rsidRPr="009B79B9">
              <w:rPr>
                <w:b/>
                <w:bCs/>
                <w:sz w:val="22"/>
                <w:szCs w:val="22"/>
              </w:rPr>
              <w:lastRenderedPageBreak/>
              <w:t>Odpowiedź:  Zamawiający nie wyraża zgody. Obecne postanowienia umowne są zgodne z powszechnie obowiązującymi przepisami.</w:t>
            </w:r>
          </w:p>
          <w:p w14:paraId="14EB6187" w14:textId="77777777" w:rsidR="003B0E58" w:rsidRPr="009B79B9" w:rsidRDefault="003B0E58" w:rsidP="003B0E58">
            <w:pPr>
              <w:spacing w:after="120"/>
              <w:ind w:right="-72"/>
              <w:jc w:val="both"/>
              <w:rPr>
                <w:sz w:val="22"/>
                <w:szCs w:val="22"/>
              </w:rPr>
            </w:pPr>
          </w:p>
          <w:p w14:paraId="66ADE755" w14:textId="7D08666B" w:rsidR="009A75C4" w:rsidRPr="009B79B9" w:rsidRDefault="009A75C4" w:rsidP="003B0E58">
            <w:pPr>
              <w:numPr>
                <w:ilvl w:val="0"/>
                <w:numId w:val="8"/>
              </w:numPr>
              <w:spacing w:after="120"/>
              <w:ind w:right="-72"/>
              <w:jc w:val="both"/>
              <w:rPr>
                <w:sz w:val="22"/>
                <w:szCs w:val="22"/>
              </w:rPr>
            </w:pPr>
            <w:r w:rsidRPr="009B79B9">
              <w:rPr>
                <w:sz w:val="22"/>
                <w:szCs w:val="22"/>
              </w:rPr>
              <w:t xml:space="preserve">Dotyczy § 11 ust. 4 – prosimy o modyfikację, iż przedstawiamy polisę w terminie wskazanym przez Zamawiającego w projekcie umowy (w formie skanu, zaś oryginał – okazany na żądanie). Wykonawca powinien być karany za brak ciągłości ubezpieczenia, a nie za brak złożenia polisy. Brak złożenia polisy winien być uznany za brak zachowania ciągłości ubezpieczenia dopiero w momencie, kiedy Wykonawca nie przekaże kopii polisy po wezwaniu przez Zamawiającego z wyznaczeniem odpowiedniego terminu, pod rygorem uznania braku przedstawienia kopii polisy za brak zachowania ciągłości ubezpieczeniowej. Prosimy o modyfikację. </w:t>
            </w:r>
          </w:p>
          <w:p w14:paraId="7DF27052" w14:textId="72641E53" w:rsidR="003B0E58" w:rsidRPr="009B79B9" w:rsidRDefault="003B0E58" w:rsidP="004F664E">
            <w:pPr>
              <w:spacing w:after="120"/>
              <w:ind w:left="390" w:right="-72"/>
              <w:jc w:val="both"/>
              <w:rPr>
                <w:b/>
                <w:bCs/>
                <w:sz w:val="22"/>
                <w:szCs w:val="22"/>
              </w:rPr>
            </w:pPr>
            <w:r w:rsidRPr="009B79B9">
              <w:rPr>
                <w:b/>
                <w:bCs/>
                <w:sz w:val="22"/>
                <w:szCs w:val="22"/>
              </w:rPr>
              <w:t>Odpowiedź:  Zamawiający nie wyraża zgody. Obecne postanowienia umowne są zgodne z powszechnie obowiązującymi przepisami.</w:t>
            </w:r>
          </w:p>
          <w:p w14:paraId="2FAC38B6" w14:textId="77777777" w:rsidR="003B0E58" w:rsidRPr="009B79B9" w:rsidRDefault="003B0E58" w:rsidP="003B0E58">
            <w:pPr>
              <w:spacing w:after="120"/>
              <w:ind w:left="390" w:right="-72"/>
              <w:jc w:val="both"/>
              <w:rPr>
                <w:sz w:val="22"/>
                <w:szCs w:val="22"/>
              </w:rPr>
            </w:pPr>
          </w:p>
          <w:p w14:paraId="2111FBC0" w14:textId="49F3C23A" w:rsidR="003B0E58" w:rsidRPr="009B79B9" w:rsidRDefault="009A75C4" w:rsidP="003B0E58">
            <w:pPr>
              <w:numPr>
                <w:ilvl w:val="0"/>
                <w:numId w:val="8"/>
              </w:numPr>
              <w:spacing w:after="120"/>
              <w:ind w:right="-72"/>
              <w:jc w:val="both"/>
              <w:rPr>
                <w:sz w:val="22"/>
                <w:szCs w:val="22"/>
              </w:rPr>
            </w:pPr>
            <w:r w:rsidRPr="009B79B9">
              <w:rPr>
                <w:sz w:val="22"/>
                <w:szCs w:val="22"/>
              </w:rPr>
              <w:t xml:space="preserve">Dotyczy § 12 ust. 2 – prosimy o odpowiedź co znaczy „za metraż”? Za całą powierzchnię pomieszczenia albo oddziału czy za powierzchnię, gdzie faktycznie występuje </w:t>
            </w:r>
          </w:p>
          <w:p w14:paraId="389085C4" w14:textId="51D5797D" w:rsidR="009A75C4" w:rsidRPr="009B79B9" w:rsidRDefault="003B0E58" w:rsidP="003B0E58">
            <w:pPr>
              <w:spacing w:after="120"/>
              <w:ind w:left="390" w:right="-72"/>
              <w:jc w:val="both"/>
              <w:rPr>
                <w:b/>
                <w:bCs/>
                <w:sz w:val="22"/>
                <w:szCs w:val="22"/>
              </w:rPr>
            </w:pPr>
            <w:r w:rsidRPr="009B79B9">
              <w:rPr>
                <w:b/>
                <w:bCs/>
                <w:sz w:val="22"/>
                <w:szCs w:val="22"/>
              </w:rPr>
              <w:t xml:space="preserve">Odpowiedź: Zgodnie z § 12 ust. 2 Umowy, przez „metraż” należy rozumieć powierzchnię, której dotyczą zgłoszone przez Zamawiającego zastrzeżenia, a nie powierzchnię całego pomieszczenia lub całego oddziału. </w:t>
            </w:r>
          </w:p>
          <w:p w14:paraId="53BBFE8E" w14:textId="77777777" w:rsidR="00853B4F" w:rsidRPr="009B79B9" w:rsidRDefault="00853B4F" w:rsidP="003B0E58">
            <w:pPr>
              <w:spacing w:after="120"/>
              <w:ind w:left="390" w:right="-72"/>
              <w:jc w:val="both"/>
              <w:rPr>
                <w:b/>
                <w:bCs/>
                <w:sz w:val="22"/>
                <w:szCs w:val="22"/>
              </w:rPr>
            </w:pPr>
          </w:p>
          <w:p w14:paraId="15A40CBD" w14:textId="51676D96" w:rsidR="009A75C4" w:rsidRPr="009B79B9" w:rsidRDefault="009A75C4" w:rsidP="00D84B4C">
            <w:pPr>
              <w:spacing w:after="120"/>
              <w:ind w:left="30" w:right="-72"/>
              <w:jc w:val="both"/>
              <w:rPr>
                <w:sz w:val="22"/>
                <w:szCs w:val="22"/>
              </w:rPr>
            </w:pPr>
            <w:r w:rsidRPr="009B79B9">
              <w:rPr>
                <w:sz w:val="22"/>
                <w:szCs w:val="22"/>
              </w:rPr>
              <w:t xml:space="preserve">6. Zamawiający w SIWZ dopuszcza możliwość udziału w postepowaniu podmiotów działających w ramach konsorcjum. Zważywszy na fakt, iż: obserwowaną na rynku praktyką jest sytuacja, w której o udzielenie zamówienia ubiegają się podmioty będące spółkami kapitałowymi, działające w ramach konsorcjum, a następnie – już na etapie świadczenia usługi - faktury wystawiane są przez kilkanaście spółek cywilnych założonych przez konsorcjantów, powyższe może budzić wątpliwości co do zgodności takiej praktyki z przepisami ustawy z dnia 29.01.2004 r. – Prawo zamówień publicznych oraz ustawy z dnia 11.03.2004 r. o podatku od towarów i usług (a zwłaszcza z art. 113 ust. 1 i 9 dotyczącym zwolnień podmiotowych, art. 106a – 106q dotyczącym zasad wystawiania faktur oraz art. 88 dotyczącym braku prawa do odliczenia VAT) co potwierdzają kontrole podatkowe prowadzone w firmach świadczących usługi outsourcingowe, </w:t>
            </w:r>
          </w:p>
          <w:p w14:paraId="02D987EC" w14:textId="77777777" w:rsidR="00CB731E" w:rsidRPr="009B79B9" w:rsidRDefault="009A75C4" w:rsidP="009A75C4">
            <w:pPr>
              <w:spacing w:after="120"/>
              <w:ind w:left="30" w:right="-72"/>
              <w:jc w:val="both"/>
              <w:rPr>
                <w:sz w:val="22"/>
                <w:szCs w:val="22"/>
              </w:rPr>
            </w:pPr>
            <w:r w:rsidRPr="009B79B9">
              <w:rPr>
                <w:sz w:val="22"/>
                <w:szCs w:val="22"/>
              </w:rPr>
              <w:t>Zwracamy się zwracamy się z uprzejmą prośbą o udzielenie informacji, czy Zamawiający po udzieleniu zamówienia dopuszcza możliwość wystawiania faktur przez inny podmiot (de facto: przez innego podatnika VAT), niż ubiegający się o udzielenie zamówienia członkowie konsorcjum.</w:t>
            </w:r>
          </w:p>
          <w:p w14:paraId="51896B93" w14:textId="6A5CD849" w:rsidR="009A75C4" w:rsidRPr="009B79B9" w:rsidRDefault="00CB731E" w:rsidP="009A75C4">
            <w:pPr>
              <w:spacing w:after="120"/>
              <w:ind w:left="30" w:right="-72"/>
              <w:jc w:val="both"/>
              <w:rPr>
                <w:sz w:val="22"/>
                <w:szCs w:val="22"/>
              </w:rPr>
            </w:pPr>
            <w:r w:rsidRPr="009B79B9">
              <w:rPr>
                <w:b/>
                <w:bCs/>
                <w:sz w:val="22"/>
                <w:szCs w:val="22"/>
              </w:rPr>
              <w:t>Odpowiedź: Nie. Zamawiający nie dopuszcza możliwości wystawiania faktur przez podmiot inny niż Wykonawca lub członkowie konsorcjum, którym udzielono zamówienia.</w:t>
            </w:r>
            <w:r w:rsidRPr="009B79B9">
              <w:rPr>
                <w:sz w:val="22"/>
                <w:szCs w:val="22"/>
              </w:rPr>
              <w:t xml:space="preserve"> </w:t>
            </w:r>
          </w:p>
          <w:p w14:paraId="1FF0DA18" w14:textId="210FAF11" w:rsidR="009A75C4" w:rsidRPr="009B79B9" w:rsidRDefault="009A75C4" w:rsidP="009A75C4">
            <w:pPr>
              <w:spacing w:after="120"/>
              <w:ind w:left="30" w:right="-72"/>
              <w:jc w:val="both"/>
              <w:rPr>
                <w:sz w:val="22"/>
                <w:szCs w:val="22"/>
              </w:rPr>
            </w:pPr>
            <w:r w:rsidRPr="009B79B9">
              <w:rPr>
                <w:sz w:val="22"/>
                <w:szCs w:val="22"/>
              </w:rPr>
              <w:t xml:space="preserve">7. Zwracamy się z prośbą o modyfikację wzoru umowy, poprzez zmniejszenie wygórowanych kar  umownych o 50%.  </w:t>
            </w:r>
          </w:p>
          <w:p w14:paraId="75EB8F93" w14:textId="77777777" w:rsidR="009A75C4" w:rsidRPr="009B79B9" w:rsidRDefault="009A75C4" w:rsidP="009A75C4">
            <w:pPr>
              <w:spacing w:after="120"/>
              <w:ind w:left="30" w:right="-72"/>
              <w:jc w:val="both"/>
              <w:rPr>
                <w:sz w:val="22"/>
                <w:szCs w:val="22"/>
              </w:rPr>
            </w:pPr>
            <w:r w:rsidRPr="009B79B9">
              <w:rPr>
                <w:sz w:val="22"/>
                <w:szCs w:val="22"/>
              </w:rPr>
              <w:t xml:space="preserve">W procedurze udzielania i realizacji zamówień publicznych to zamawiający jest w pozycji uprzywilejowanej względem wykonawców, umożliwiającej mu narzucanie warunków dotyczących realizacji zamówienia, jednak powinien on tak ukształtować treść umowy aby realizacja zamówienia w ogóle była możliwa. Zatem zastrzeganie kar umownych nie powinno być celem samym w sobie, ale środkiem dyscyplinującym wykonawcę. Wielokrotnie wskazywała na to Krajowa Izba Odwoławcza, m.in. w wyroku z dnia 5 marca 2014 r., sygn. akt KIO 283/14. </w:t>
            </w:r>
          </w:p>
          <w:p w14:paraId="68EFF7D5" w14:textId="77777777" w:rsidR="009A75C4" w:rsidRPr="009B79B9" w:rsidRDefault="009A75C4" w:rsidP="009A75C4">
            <w:pPr>
              <w:spacing w:after="120"/>
              <w:ind w:left="30" w:right="-72"/>
              <w:jc w:val="both"/>
              <w:rPr>
                <w:sz w:val="22"/>
                <w:szCs w:val="22"/>
              </w:rPr>
            </w:pPr>
            <w:r w:rsidRPr="009B79B9">
              <w:rPr>
                <w:sz w:val="22"/>
                <w:szCs w:val="22"/>
              </w:rPr>
              <w:t xml:space="preserve">Zamawiający próbuje wykorzystać swoją pozycję dominującą w przetargu i wbrew zasadom współżycia społecznego, wprowadzić do umowy rażąco wygórowaną karę umowną, która z uwagi na swą konstrukcję, może mieć zastosowanie zarówno w przypadku drobnego uchybienia, nieskutkującego powstaniem jakiejkolwiek szkody po stronie Zamawiającego, jak i w przypadku niewykonania zobowiązania w znacznej części. Kara umowna winna zostać opisana w sposób zróżnicowany, w zależności od rangi, skutków i okresu trwania uchybienia, jak i wpływu uchybień na funkcjonowanie Zamawiającego. Nie można również zapominać, że podstawową funkcją kary umownej jest naprawienie </w:t>
            </w:r>
            <w:r w:rsidRPr="009B79B9">
              <w:rPr>
                <w:sz w:val="22"/>
                <w:szCs w:val="22"/>
              </w:rPr>
              <w:lastRenderedPageBreak/>
              <w:t xml:space="preserve">szkody (zryczałtowane odszkodowanie), a zatem stawka kary umownej nie powinna być ustalona abstrakcyjnie, lecz z uwzględnieniem przewidywanej szkody, jaka może powstać po stronie Zamawiającego. Jednakże postanowienie projektu umowy nie zostało oparte na powyższych założeniach, stąd wniosek o jego zmianę. Zaproponowane przez wykonawcę zmiany poprzez obniżenie wysokości kar umownych, zróżnicowanie  ich wysokości w stosunku o rangi, skutku i okresu trwania uchybienia i jego wpływu na funkcjonowanie zamawiającego ma z jednej strony zapewnić, iż w dalszym ciągu kary umowne będą spełniały funkcję represyjną, z drugiej zaś, że zaczną spełniać funkcję odszkodowawczą, a nie „zarobkową”. </w:t>
            </w:r>
          </w:p>
          <w:p w14:paraId="3C08A40E" w14:textId="665685F3" w:rsidR="00AC252F" w:rsidRPr="009B79B9" w:rsidRDefault="00AC252F" w:rsidP="009A75C4">
            <w:pPr>
              <w:spacing w:after="120"/>
              <w:ind w:left="30" w:right="-72"/>
              <w:jc w:val="both"/>
              <w:rPr>
                <w:b/>
                <w:bCs/>
                <w:sz w:val="22"/>
                <w:szCs w:val="22"/>
              </w:rPr>
            </w:pPr>
            <w:r w:rsidRPr="009B79B9">
              <w:rPr>
                <w:b/>
                <w:bCs/>
                <w:sz w:val="22"/>
                <w:szCs w:val="22"/>
              </w:rPr>
              <w:t>Odpowiedź: Zamawiający nie wyraża zgody.</w:t>
            </w:r>
          </w:p>
          <w:p w14:paraId="0DABB2BC" w14:textId="77777777" w:rsidR="00AC252F" w:rsidRPr="009B79B9" w:rsidRDefault="00AC252F" w:rsidP="009A75C4">
            <w:pPr>
              <w:spacing w:after="120"/>
              <w:ind w:left="30" w:right="-72"/>
              <w:jc w:val="both"/>
              <w:rPr>
                <w:sz w:val="22"/>
                <w:szCs w:val="22"/>
              </w:rPr>
            </w:pPr>
          </w:p>
          <w:p w14:paraId="438FD627" w14:textId="77777777" w:rsidR="00AC252F" w:rsidRPr="009B79B9" w:rsidRDefault="009A75C4" w:rsidP="009A75C4">
            <w:pPr>
              <w:spacing w:after="120"/>
              <w:ind w:left="30" w:right="-72"/>
              <w:jc w:val="both"/>
              <w:rPr>
                <w:sz w:val="22"/>
                <w:szCs w:val="22"/>
              </w:rPr>
            </w:pPr>
            <w:r w:rsidRPr="009B79B9">
              <w:rPr>
                <w:sz w:val="22"/>
                <w:szCs w:val="22"/>
              </w:rPr>
              <w:t>8. Prosimy o potwierdzenie, że w przypadku konsorcjum, warunek udziału w postępowaniu możemy spełnić łącznie.</w:t>
            </w:r>
          </w:p>
          <w:p w14:paraId="1F6D002D" w14:textId="77777777" w:rsidR="00AC252F" w:rsidRPr="009B79B9" w:rsidRDefault="00AC252F" w:rsidP="009A75C4">
            <w:pPr>
              <w:spacing w:after="120"/>
              <w:ind w:left="30" w:right="-72"/>
              <w:jc w:val="both"/>
              <w:rPr>
                <w:sz w:val="22"/>
                <w:szCs w:val="22"/>
              </w:rPr>
            </w:pPr>
          </w:p>
          <w:p w14:paraId="7A947F94" w14:textId="45A04297" w:rsidR="00AC252F" w:rsidRPr="009B79B9" w:rsidRDefault="00AC252F" w:rsidP="009A75C4">
            <w:pPr>
              <w:spacing w:after="120"/>
              <w:ind w:left="30" w:right="-72"/>
              <w:jc w:val="both"/>
              <w:rPr>
                <w:sz w:val="22"/>
                <w:szCs w:val="22"/>
              </w:rPr>
            </w:pPr>
            <w:r w:rsidRPr="009B79B9">
              <w:rPr>
                <w:b/>
                <w:bCs/>
                <w:sz w:val="22"/>
                <w:szCs w:val="22"/>
              </w:rPr>
              <w:t>Odpowiedź: Zamawiający potwierdza, że w przypadku Wykonawców wspólnie ubiegających się o udzielenie zamówienia warunki udziału w postępowaniu mogą zostać spełnione łącznie przez członków konsorcjum, z zastrzeżeniem zasad określonych w SWZ, w szczególności w zakresie warunku dotyczącego zdolności technicznej, określonego w lit. a, zgodnie z którym usługi specjalistycznego sprzątania i dezynfekcji w obiektach leczniczych muszą być bezpośrednio realizowane przez tego z Wykonawców, który legitymuje się wykazanym doświadczeniem w tym zakresie.</w:t>
            </w:r>
          </w:p>
          <w:p w14:paraId="590382EA" w14:textId="1B0B99BE" w:rsidR="009A75C4" w:rsidRPr="009B79B9" w:rsidRDefault="009A75C4" w:rsidP="00AC252F">
            <w:pPr>
              <w:spacing w:after="120"/>
              <w:ind w:right="-72"/>
              <w:jc w:val="both"/>
              <w:rPr>
                <w:sz w:val="22"/>
                <w:szCs w:val="22"/>
              </w:rPr>
            </w:pPr>
          </w:p>
          <w:p w14:paraId="76C2315B" w14:textId="50D5E847" w:rsidR="009A75C4" w:rsidRPr="009B79B9" w:rsidRDefault="009A75C4" w:rsidP="009A75C4">
            <w:pPr>
              <w:spacing w:after="120"/>
              <w:ind w:left="30" w:right="-72"/>
              <w:jc w:val="both"/>
              <w:rPr>
                <w:sz w:val="22"/>
                <w:szCs w:val="22"/>
              </w:rPr>
            </w:pPr>
            <w:bookmarkStart w:id="5" w:name="_Hlk239423709"/>
            <w:r w:rsidRPr="009B79B9">
              <w:rPr>
                <w:sz w:val="22"/>
                <w:szCs w:val="22"/>
              </w:rPr>
              <w:t xml:space="preserve">9. Czy Zamawiający zamierza ograniczyć powierzchnie sprzątania w trakcie trwania umowy? </w:t>
            </w:r>
          </w:p>
          <w:p w14:paraId="6E63FB3D" w14:textId="08AE9DF0" w:rsidR="0015654C" w:rsidRPr="009B79B9" w:rsidRDefault="0015654C" w:rsidP="004F664E">
            <w:pPr>
              <w:spacing w:after="120"/>
              <w:ind w:left="30" w:right="-72"/>
              <w:jc w:val="both"/>
              <w:rPr>
                <w:b/>
                <w:bCs/>
                <w:sz w:val="22"/>
                <w:szCs w:val="22"/>
              </w:rPr>
            </w:pPr>
            <w:r w:rsidRPr="009B79B9">
              <w:rPr>
                <w:b/>
                <w:bCs/>
                <w:sz w:val="22"/>
                <w:szCs w:val="22"/>
              </w:rPr>
              <w:t>Odpowiedź:</w:t>
            </w:r>
            <w:r w:rsidR="00C8388C" w:rsidRPr="009B79B9">
              <w:rPr>
                <w:b/>
                <w:bCs/>
                <w:sz w:val="22"/>
                <w:szCs w:val="22"/>
              </w:rPr>
              <w:t xml:space="preserve"> </w:t>
            </w:r>
            <w:r w:rsidR="004F664E" w:rsidRPr="009B79B9">
              <w:rPr>
                <w:b/>
                <w:bCs/>
                <w:sz w:val="22"/>
                <w:szCs w:val="22"/>
              </w:rPr>
              <w:t xml:space="preserve">Zamawiający informuje, iż zgodnie z zapisami umowy Zamawiający przewiduje zmianę powierzchni sprzątania. </w:t>
            </w:r>
          </w:p>
          <w:p w14:paraId="0CAA07FB" w14:textId="77777777" w:rsidR="004F664E" w:rsidRPr="009B79B9" w:rsidRDefault="004F664E" w:rsidP="004F664E">
            <w:pPr>
              <w:spacing w:after="120"/>
              <w:ind w:left="30" w:right="-72"/>
              <w:jc w:val="both"/>
              <w:rPr>
                <w:b/>
                <w:bCs/>
                <w:sz w:val="22"/>
                <w:szCs w:val="22"/>
              </w:rPr>
            </w:pPr>
          </w:p>
          <w:p w14:paraId="12EC74E9" w14:textId="6E8A4616" w:rsidR="009A75C4" w:rsidRPr="009B79B9" w:rsidRDefault="009A75C4" w:rsidP="009A75C4">
            <w:pPr>
              <w:spacing w:after="120"/>
              <w:ind w:left="30" w:right="-72"/>
              <w:jc w:val="both"/>
              <w:rPr>
                <w:sz w:val="22"/>
                <w:szCs w:val="22"/>
              </w:rPr>
            </w:pPr>
            <w:r w:rsidRPr="009B79B9">
              <w:rPr>
                <w:sz w:val="22"/>
                <w:szCs w:val="22"/>
              </w:rPr>
              <w:t xml:space="preserve">10. Jeśli zamawiający zamierza ograniczyć powierzchnię, prosimy o wyrażenie zgody na ograniczenie w tym czasie ilości osób/etatów świadczących usługę adekwatnie do ograniczonej powierzchni </w:t>
            </w:r>
          </w:p>
          <w:p w14:paraId="2872A335" w14:textId="636D47B0" w:rsidR="004F664E" w:rsidRPr="009B79B9" w:rsidRDefault="0015654C" w:rsidP="004F664E">
            <w:pPr>
              <w:spacing w:after="120"/>
              <w:ind w:left="30" w:right="-72"/>
              <w:jc w:val="both"/>
              <w:rPr>
                <w:b/>
                <w:bCs/>
                <w:sz w:val="22"/>
                <w:szCs w:val="22"/>
              </w:rPr>
            </w:pPr>
            <w:r w:rsidRPr="009B79B9">
              <w:rPr>
                <w:b/>
                <w:bCs/>
                <w:sz w:val="22"/>
                <w:szCs w:val="22"/>
              </w:rPr>
              <w:t>Odpowiedź:</w:t>
            </w:r>
            <w:r w:rsidR="004F664E" w:rsidRPr="009B79B9">
              <w:rPr>
                <w:rFonts w:eastAsiaTheme="minorHAnsi"/>
                <w:b/>
                <w:bCs/>
                <w:sz w:val="22"/>
                <w:szCs w:val="22"/>
                <w:lang w:eastAsia="en-US"/>
                <w14:ligatures w14:val="standardContextual"/>
              </w:rPr>
              <w:t xml:space="preserve"> </w:t>
            </w:r>
            <w:r w:rsidR="004F664E" w:rsidRPr="009B79B9">
              <w:rPr>
                <w:b/>
                <w:bCs/>
                <w:sz w:val="22"/>
                <w:szCs w:val="22"/>
              </w:rPr>
              <w:t xml:space="preserve">Zamawiający informuje, że organizacja pracy, w tym sposób i liczba pracowników skierowanych do realizacji usługi, należy do Wykonawcy, z zastrzeżeniem konieczności zapewnienia prawidłowej i należytej realizacji przedmiotu zamówienia oraz zachowania wszystkich wymagań określonych w dokumentacji postępowania w tym w szczególności załącznika nr 9 - Harmonogram pracy. </w:t>
            </w:r>
          </w:p>
          <w:p w14:paraId="50EC01F1" w14:textId="77777777" w:rsidR="004F664E" w:rsidRPr="009B79B9" w:rsidRDefault="004F664E" w:rsidP="004F664E">
            <w:pPr>
              <w:spacing w:after="120"/>
              <w:ind w:left="30" w:right="-72"/>
              <w:jc w:val="both"/>
              <w:rPr>
                <w:b/>
                <w:bCs/>
                <w:sz w:val="22"/>
                <w:szCs w:val="22"/>
              </w:rPr>
            </w:pPr>
            <w:r w:rsidRPr="009B79B9">
              <w:rPr>
                <w:b/>
                <w:bCs/>
                <w:sz w:val="22"/>
                <w:szCs w:val="22"/>
              </w:rPr>
              <w:t>Jednocześnie Zamawiający wskazuje, że ewentualne ograniczenie powierzchni objętej usługą nie stanowi podstawy do automatycznego ograniczenia liczby pracowników przejętych przez Wykonawcę.</w:t>
            </w:r>
          </w:p>
          <w:p w14:paraId="091364A7" w14:textId="77777777" w:rsidR="004F664E" w:rsidRPr="009B79B9" w:rsidRDefault="004F664E" w:rsidP="004F664E">
            <w:pPr>
              <w:spacing w:after="120"/>
              <w:ind w:left="30" w:right="-72"/>
              <w:jc w:val="both"/>
              <w:rPr>
                <w:b/>
                <w:bCs/>
                <w:sz w:val="22"/>
                <w:szCs w:val="22"/>
              </w:rPr>
            </w:pPr>
            <w:r w:rsidRPr="009B79B9">
              <w:rPr>
                <w:b/>
                <w:bCs/>
                <w:sz w:val="22"/>
                <w:szCs w:val="22"/>
              </w:rPr>
              <w:t>Wykonawca zobowiązany jest do przestrzegania postanowień Porozumienia dotyczącego przejęcia pracowników. Sposób organizacji pracy i wykorzystania zatrudnionych pracowników w ramach realizacji usługi pozostaje w gestii Wykonawcy, z uwzględnieniem powyższych zobowiązań.</w:t>
            </w:r>
          </w:p>
          <w:p w14:paraId="7A058E4B" w14:textId="2797FD8E" w:rsidR="0015654C" w:rsidRPr="009B79B9" w:rsidRDefault="0015654C" w:rsidP="004F664E">
            <w:pPr>
              <w:spacing w:after="120"/>
              <w:ind w:right="-72"/>
              <w:jc w:val="both"/>
              <w:rPr>
                <w:sz w:val="22"/>
                <w:szCs w:val="22"/>
              </w:rPr>
            </w:pPr>
          </w:p>
          <w:p w14:paraId="44E930D2" w14:textId="77777777" w:rsidR="00685F30" w:rsidRPr="009B79B9" w:rsidRDefault="009A75C4" w:rsidP="009A75C4">
            <w:pPr>
              <w:spacing w:after="120"/>
              <w:ind w:left="30" w:right="-72"/>
              <w:jc w:val="both"/>
              <w:rPr>
                <w:sz w:val="22"/>
                <w:szCs w:val="22"/>
              </w:rPr>
            </w:pPr>
            <w:r w:rsidRPr="009B79B9">
              <w:rPr>
                <w:sz w:val="22"/>
                <w:szCs w:val="22"/>
              </w:rPr>
              <w:t>11. Na kiedy planowany jest termin rozpoczęcia realizacji usługi?</w:t>
            </w:r>
          </w:p>
          <w:p w14:paraId="5E01CE21" w14:textId="5D3F9AC4" w:rsidR="0015654C" w:rsidRPr="009B79B9" w:rsidRDefault="0015654C" w:rsidP="009A75C4">
            <w:pPr>
              <w:spacing w:after="120"/>
              <w:ind w:left="30" w:right="-72"/>
              <w:jc w:val="both"/>
              <w:rPr>
                <w:sz w:val="22"/>
                <w:szCs w:val="22"/>
                <w:highlight w:val="darkGray"/>
              </w:rPr>
            </w:pPr>
            <w:r w:rsidRPr="009B79B9">
              <w:rPr>
                <w:b/>
                <w:bCs/>
                <w:sz w:val="22"/>
                <w:szCs w:val="22"/>
              </w:rPr>
              <w:t>Odpowiedź:</w:t>
            </w:r>
            <w:bookmarkEnd w:id="5"/>
            <w:r w:rsidR="00C8388C" w:rsidRPr="009B79B9">
              <w:rPr>
                <w:b/>
                <w:bCs/>
                <w:sz w:val="22"/>
                <w:szCs w:val="22"/>
              </w:rPr>
              <w:t xml:space="preserve"> Przewidywany termin rozpoczęcia realizacji usługi to miesiąc listopad 2026. </w:t>
            </w:r>
          </w:p>
        </w:tc>
      </w:tr>
    </w:tbl>
    <w:p w14:paraId="7053997D" w14:textId="77777777" w:rsidR="00BE7BFD" w:rsidRPr="009B79B9" w:rsidRDefault="00BE7BFD" w:rsidP="00520165">
      <w:pPr>
        <w:jc w:val="both"/>
        <w:rPr>
          <w:sz w:val="22"/>
          <w:szCs w:val="22"/>
        </w:rPr>
      </w:pPr>
    </w:p>
    <w:p w14:paraId="52344320" w14:textId="77777777" w:rsidR="006D4AB3" w:rsidRPr="009B79B9" w:rsidRDefault="00BE62A3" w:rsidP="00BE62A3">
      <w:pPr>
        <w:pStyle w:val="Tekstpodstawowy"/>
        <w:spacing w:before="120" w:after="480"/>
        <w:ind w:left="3119" w:firstLine="425"/>
        <w:jc w:val="center"/>
        <w:rPr>
          <w:sz w:val="22"/>
          <w:szCs w:val="22"/>
        </w:rPr>
      </w:pPr>
      <w:r w:rsidRPr="009B79B9">
        <w:rPr>
          <w:sz w:val="22"/>
          <w:szCs w:val="22"/>
        </w:rPr>
        <w:t>Przewodniczący Komisji Przetargowej</w:t>
      </w:r>
    </w:p>
    <w:p w14:paraId="3A000010" w14:textId="77777777" w:rsidR="006D4AB3" w:rsidRPr="009B79B9" w:rsidRDefault="00685F30" w:rsidP="009A75C4">
      <w:pPr>
        <w:spacing w:before="120" w:after="120" w:line="360" w:lineRule="auto"/>
        <w:ind w:left="2978" w:firstLine="141"/>
        <w:jc w:val="center"/>
        <w:rPr>
          <w:sz w:val="22"/>
          <w:szCs w:val="22"/>
        </w:rPr>
      </w:pPr>
      <w:r w:rsidRPr="009B79B9">
        <w:rPr>
          <w:sz w:val="22"/>
          <w:szCs w:val="22"/>
        </w:rPr>
        <w:t>Małgorzata Krzystek -  Purol</w:t>
      </w:r>
    </w:p>
    <w:sectPr w:rsidR="006D4AB3" w:rsidRPr="009B79B9" w:rsidSect="0012774F">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A01BC" w14:textId="77777777" w:rsidR="00774EBF" w:rsidRDefault="00774EBF">
      <w:r>
        <w:separator/>
      </w:r>
    </w:p>
  </w:endnote>
  <w:endnote w:type="continuationSeparator" w:id="0">
    <w:p w14:paraId="24627876" w14:textId="77777777" w:rsidR="00774EBF" w:rsidRDefault="00774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087B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5934A4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6F24" w14:textId="34D4D299"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CA85D" w14:textId="77777777" w:rsidR="006D4AB3" w:rsidRDefault="006D4AB3">
    <w:pPr>
      <w:pStyle w:val="Stopka"/>
      <w:pBdr>
        <w:bottom w:val="single" w:sz="6" w:space="0" w:color="auto"/>
      </w:pBdr>
      <w:tabs>
        <w:tab w:val="clear" w:pos="4536"/>
        <w:tab w:val="left" w:pos="6237"/>
      </w:tabs>
    </w:pPr>
  </w:p>
  <w:p w14:paraId="1DB3B82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2AC64C5" w14:textId="77777777" w:rsidR="006D4AB3" w:rsidRDefault="006D4AB3">
    <w:pPr>
      <w:pStyle w:val="Stopka"/>
      <w:tabs>
        <w:tab w:val="clear" w:pos="4536"/>
        <w:tab w:val="left" w:pos="6237"/>
      </w:tabs>
    </w:pPr>
  </w:p>
  <w:p w14:paraId="7AA2A0A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D037E" w14:textId="77777777" w:rsidR="00774EBF" w:rsidRDefault="00774EBF">
      <w:r>
        <w:separator/>
      </w:r>
    </w:p>
  </w:footnote>
  <w:footnote w:type="continuationSeparator" w:id="0">
    <w:p w14:paraId="4659CC26" w14:textId="77777777" w:rsidR="00774EBF" w:rsidRDefault="00774E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44B2" w14:textId="77777777" w:rsidR="00685F30" w:rsidRDefault="00685F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678CB" w14:textId="77777777" w:rsidR="00685F30" w:rsidRDefault="00685F3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5E4B6" w14:textId="77777777" w:rsidR="00685F30" w:rsidRDefault="00685F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E0B1DA0"/>
    <w:multiLevelType w:val="multilevel"/>
    <w:tmpl w:val="8ECC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F483FE4"/>
    <w:multiLevelType w:val="hybridMultilevel"/>
    <w:tmpl w:val="263E9D8C"/>
    <w:lvl w:ilvl="0" w:tplc="17D0DF0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83242428">
    <w:abstractNumId w:val="4"/>
  </w:num>
  <w:num w:numId="2" w16cid:durableId="174464327">
    <w:abstractNumId w:val="8"/>
  </w:num>
  <w:num w:numId="3" w16cid:durableId="1708875063">
    <w:abstractNumId w:val="3"/>
  </w:num>
  <w:num w:numId="4" w16cid:durableId="1571039606">
    <w:abstractNumId w:val="7"/>
  </w:num>
  <w:num w:numId="5" w16cid:durableId="1467577699">
    <w:abstractNumId w:val="0"/>
  </w:num>
  <w:num w:numId="6" w16cid:durableId="494300586">
    <w:abstractNumId w:val="2"/>
  </w:num>
  <w:num w:numId="7" w16cid:durableId="1904026578">
    <w:abstractNumId w:val="6"/>
  </w:num>
  <w:num w:numId="8" w16cid:durableId="146364591">
    <w:abstractNumId w:val="5"/>
  </w:num>
  <w:num w:numId="9" w16cid:durableId="1016809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EBF"/>
    <w:rsid w:val="00031374"/>
    <w:rsid w:val="000A1097"/>
    <w:rsid w:val="000C77B0"/>
    <w:rsid w:val="000E2A8F"/>
    <w:rsid w:val="0012774F"/>
    <w:rsid w:val="0013375E"/>
    <w:rsid w:val="001416A4"/>
    <w:rsid w:val="00144B7A"/>
    <w:rsid w:val="001534B1"/>
    <w:rsid w:val="0015654C"/>
    <w:rsid w:val="00180C6E"/>
    <w:rsid w:val="001D2BB7"/>
    <w:rsid w:val="002108A2"/>
    <w:rsid w:val="002161A3"/>
    <w:rsid w:val="002416E1"/>
    <w:rsid w:val="0029606A"/>
    <w:rsid w:val="002965E3"/>
    <w:rsid w:val="003B0E58"/>
    <w:rsid w:val="004848F3"/>
    <w:rsid w:val="004A75F2"/>
    <w:rsid w:val="004F664E"/>
    <w:rsid w:val="005144A9"/>
    <w:rsid w:val="00520165"/>
    <w:rsid w:val="00572245"/>
    <w:rsid w:val="005A01EA"/>
    <w:rsid w:val="005B1B08"/>
    <w:rsid w:val="005D1E26"/>
    <w:rsid w:val="00632C3C"/>
    <w:rsid w:val="00662BDB"/>
    <w:rsid w:val="00685F30"/>
    <w:rsid w:val="006A5DF1"/>
    <w:rsid w:val="006B7198"/>
    <w:rsid w:val="006D4AB3"/>
    <w:rsid w:val="006F3B81"/>
    <w:rsid w:val="00774EBF"/>
    <w:rsid w:val="007D7198"/>
    <w:rsid w:val="007E6A2A"/>
    <w:rsid w:val="00853B4F"/>
    <w:rsid w:val="0085765A"/>
    <w:rsid w:val="00870F9F"/>
    <w:rsid w:val="008804B6"/>
    <w:rsid w:val="00897AB0"/>
    <w:rsid w:val="008A3553"/>
    <w:rsid w:val="008C65C4"/>
    <w:rsid w:val="009003D1"/>
    <w:rsid w:val="00936C4D"/>
    <w:rsid w:val="00947A50"/>
    <w:rsid w:val="009A75C4"/>
    <w:rsid w:val="009B79B9"/>
    <w:rsid w:val="00A905AC"/>
    <w:rsid w:val="00A94C2D"/>
    <w:rsid w:val="00AC252F"/>
    <w:rsid w:val="00AE6525"/>
    <w:rsid w:val="00B1255C"/>
    <w:rsid w:val="00B153F9"/>
    <w:rsid w:val="00B613BB"/>
    <w:rsid w:val="00BA6584"/>
    <w:rsid w:val="00BC4847"/>
    <w:rsid w:val="00BE62A3"/>
    <w:rsid w:val="00BE7BFD"/>
    <w:rsid w:val="00C370F2"/>
    <w:rsid w:val="00C44EEC"/>
    <w:rsid w:val="00C8388C"/>
    <w:rsid w:val="00CA315A"/>
    <w:rsid w:val="00CB731E"/>
    <w:rsid w:val="00CE2CDC"/>
    <w:rsid w:val="00D04127"/>
    <w:rsid w:val="00D22FFA"/>
    <w:rsid w:val="00D57E8F"/>
    <w:rsid w:val="00D8461B"/>
    <w:rsid w:val="00D84B4C"/>
    <w:rsid w:val="00D9049C"/>
    <w:rsid w:val="00D915F2"/>
    <w:rsid w:val="00DF32E8"/>
    <w:rsid w:val="00E21B49"/>
    <w:rsid w:val="00E2789F"/>
    <w:rsid w:val="00E72428"/>
    <w:rsid w:val="00E97BA2"/>
    <w:rsid w:val="00EA14B3"/>
    <w:rsid w:val="00EA416E"/>
    <w:rsid w:val="00EB0508"/>
    <w:rsid w:val="00EF3312"/>
    <w:rsid w:val="00F264FB"/>
    <w:rsid w:val="00F6517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EFBE91"/>
  <w15:chartTrackingRefBased/>
  <w15:docId w15:val="{7EECE31E-9EE2-4412-8425-D1B7E4636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8C65C4"/>
    <w:pPr>
      <w:autoSpaceDE w:val="0"/>
      <w:autoSpaceDN w:val="0"/>
      <w:adjustRightInd w:val="0"/>
    </w:pPr>
    <w:rPr>
      <w:rFonts w:ascii="Calibri" w:hAnsi="Calibri" w:cs="Calibri"/>
      <w:color w:val="000000"/>
      <w:sz w:val="24"/>
      <w:szCs w:val="24"/>
    </w:rPr>
  </w:style>
  <w:style w:type="character" w:styleId="Hipercze">
    <w:name w:val="Hyperlink"/>
    <w:basedOn w:val="Domylnaczcionkaakapitu"/>
    <w:rsid w:val="0085765A"/>
    <w:rPr>
      <w:color w:val="0563C1" w:themeColor="hyperlink"/>
      <w:u w:val="single"/>
    </w:rPr>
  </w:style>
  <w:style w:type="character" w:styleId="Nierozpoznanawzmianka">
    <w:name w:val="Unresolved Mention"/>
    <w:basedOn w:val="Domylnaczcionkaakapitu"/>
    <w:uiPriority w:val="99"/>
    <w:semiHidden/>
    <w:unhideWhenUsed/>
    <w:rsid w:val="008576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narutowicz.krakow.pl" TargetMode="Externa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TotalTime>
  <Pages>8</Pages>
  <Words>2946</Words>
  <Characters>20203</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11</cp:revision>
  <cp:lastPrinted>2026-09-09T11:34:00Z</cp:lastPrinted>
  <dcterms:created xsi:type="dcterms:W3CDTF">2026-09-07T07:50:00Z</dcterms:created>
  <dcterms:modified xsi:type="dcterms:W3CDTF">2026-09-09T11:34:00Z</dcterms:modified>
</cp:coreProperties>
</file>