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9B55" w14:textId="785FE3AD" w:rsidR="00A25728" w:rsidRPr="00A25728" w:rsidRDefault="00505DF1" w:rsidP="00A25728">
      <w:pPr>
        <w:tabs>
          <w:tab w:val="left" w:pos="480"/>
        </w:tabs>
        <w:spacing w:line="276" w:lineRule="auto"/>
        <w:jc w:val="right"/>
        <w:rPr>
          <w:b/>
          <w:bCs/>
        </w:rPr>
      </w:pPr>
      <w:bookmarkStart w:id="0" w:name="_Hlk232771487"/>
      <w:bookmarkStart w:id="1" w:name="_Hlk232771488"/>
      <w:r>
        <w:rPr>
          <w:b/>
          <w:bCs/>
        </w:rPr>
        <w:t>Z</w:t>
      </w:r>
      <w:r w:rsidR="00E914E3">
        <w:rPr>
          <w:b/>
          <w:bCs/>
        </w:rPr>
        <w:t>aktualizowany</w:t>
      </w:r>
      <w:r>
        <w:rPr>
          <w:b/>
          <w:bCs/>
        </w:rPr>
        <w:t xml:space="preserve"> </w:t>
      </w:r>
      <w:r w:rsidR="00A25728" w:rsidRPr="00A25728">
        <w:rPr>
          <w:b/>
          <w:bCs/>
        </w:rPr>
        <w:t>Załącznik nr 5</w:t>
      </w:r>
    </w:p>
    <w:p w14:paraId="2B8CBB77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ZP/32/2026</w:t>
      </w:r>
    </w:p>
    <w:p w14:paraId="51009F45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 w:rsidRPr="00A75FE3">
        <w:rPr>
          <w:rFonts w:ascii="Calibri" w:hAnsi="Calibri" w:cs="Calibri"/>
          <w:b/>
          <w:bCs/>
          <w:sz w:val="22"/>
          <w:szCs w:val="22"/>
        </w:rPr>
        <w:t>Świadczenie usługi kompleksowego utrzymania czystości w Szpitalu Miejskim Specjalistycznym im. Gabriela Narutowicza w Krakowie</w:t>
      </w:r>
    </w:p>
    <w:bookmarkEnd w:id="0"/>
    <w:bookmarkEnd w:id="1"/>
    <w:p w14:paraId="0C108193" w14:textId="77777777" w:rsidR="00DC74C7" w:rsidRPr="00D33A47" w:rsidRDefault="00DC74C7" w:rsidP="00DC74C7">
      <w:pPr>
        <w:jc w:val="both"/>
      </w:pPr>
    </w:p>
    <w:p w14:paraId="70479ED8" w14:textId="59C5CA13" w:rsidR="00DC74C7" w:rsidRPr="00D33A47" w:rsidRDefault="00DC74C7" w:rsidP="00DC74C7">
      <w:pPr>
        <w:pStyle w:val="Tekstpodstawowy"/>
        <w:jc w:val="both"/>
        <w:rPr>
          <w:sz w:val="22"/>
          <w:szCs w:val="22"/>
        </w:rPr>
      </w:pPr>
      <w:r w:rsidRPr="00D33A47">
        <w:rPr>
          <w:sz w:val="22"/>
          <w:szCs w:val="22"/>
        </w:rPr>
        <w:t>Środki dezynfekcyjn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D33A47">
        <w:rPr>
          <w:sz w:val="22"/>
          <w:szCs w:val="22"/>
        </w:rPr>
        <w:t>myjące, czyszcząc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 konserwujące, chemiczne do myjko-dezynfektorów używają pracownicy Dzia</w:t>
      </w:r>
      <w:r w:rsidR="008123C0">
        <w:rPr>
          <w:sz w:val="22"/>
          <w:szCs w:val="22"/>
        </w:rPr>
        <w:t>łu U</w:t>
      </w:r>
      <w:r w:rsidRPr="00D33A47">
        <w:rPr>
          <w:sz w:val="22"/>
          <w:szCs w:val="22"/>
        </w:rPr>
        <w:t>trzymania Czystości zgodnie ze Szczegółowym Planem Higieny.</w:t>
      </w:r>
    </w:p>
    <w:p w14:paraId="06A5B863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6369FDB9" w14:textId="77777777" w:rsidTr="00B14B20">
        <w:trPr>
          <w:cantSplit/>
          <w:trHeight w:val="428"/>
        </w:trPr>
        <w:tc>
          <w:tcPr>
            <w:tcW w:w="9210" w:type="dxa"/>
            <w:gridSpan w:val="3"/>
            <w:vAlign w:val="center"/>
          </w:tcPr>
          <w:p w14:paraId="1E9F6171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DEZYNFEKCYJNE</w:t>
            </w:r>
          </w:p>
        </w:tc>
      </w:tr>
      <w:tr w:rsidR="00DC74C7" w:rsidRPr="00D33A47" w14:paraId="54445C48" w14:textId="77777777" w:rsidTr="00B14B20">
        <w:trPr>
          <w:trHeight w:val="420"/>
        </w:trPr>
        <w:tc>
          <w:tcPr>
            <w:tcW w:w="2338" w:type="dxa"/>
          </w:tcPr>
          <w:p w14:paraId="74377B9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Nazwa środka, stężenie robocze, czas ekspozycji</w:t>
            </w:r>
          </w:p>
        </w:tc>
        <w:tc>
          <w:tcPr>
            <w:tcW w:w="3802" w:type="dxa"/>
          </w:tcPr>
          <w:p w14:paraId="0F8D6AC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 xml:space="preserve">Dokumenty dopuszczające do obrotu i używania </w:t>
            </w:r>
          </w:p>
        </w:tc>
        <w:tc>
          <w:tcPr>
            <w:tcW w:w="3070" w:type="dxa"/>
          </w:tcPr>
          <w:p w14:paraId="3F4752F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Zastosowanie</w:t>
            </w:r>
          </w:p>
          <w:p w14:paraId="2E46269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798852F" w14:textId="77777777" w:rsidTr="00B14B20">
        <w:trPr>
          <w:trHeight w:val="412"/>
        </w:trPr>
        <w:tc>
          <w:tcPr>
            <w:tcW w:w="2338" w:type="dxa"/>
          </w:tcPr>
          <w:p w14:paraId="5D950AAD" w14:textId="4435BCD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C7647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316700DA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 ciągłej czystości (poza wnętrzem loży laminarnej), czystości ogólnej. Pozytywna opinia Instytutu Matki i Dziecka – dezynfekcja niskiego stopnia.</w:t>
            </w:r>
          </w:p>
        </w:tc>
      </w:tr>
      <w:tr w:rsidR="00DC74C7" w:rsidRPr="00D33A47" w14:paraId="0C4138CA" w14:textId="77777777" w:rsidTr="00B14B20">
        <w:trPr>
          <w:trHeight w:val="404"/>
        </w:trPr>
        <w:tc>
          <w:tcPr>
            <w:tcW w:w="2338" w:type="dxa"/>
          </w:tcPr>
          <w:p w14:paraId="113A3BB0" w14:textId="1C398652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079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4D1A7D2E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wyposażenia w strefach: czystości zmiennej, Pozytywna opinia Instytutu Matki i Dziecka – dezynfekcja średniego stopnia.</w:t>
            </w:r>
          </w:p>
        </w:tc>
      </w:tr>
      <w:tr w:rsidR="00DC74C7" w:rsidRPr="00D33A47" w14:paraId="319500EE" w14:textId="77777777" w:rsidTr="00B14B20">
        <w:trPr>
          <w:trHeight w:val="404"/>
        </w:trPr>
        <w:tc>
          <w:tcPr>
            <w:tcW w:w="2338" w:type="dxa"/>
          </w:tcPr>
          <w:p w14:paraId="3D2C5727" w14:textId="65E2ADE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9184E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6491346C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strefach: czystości zmiennej oraz strefie uzależnionej od zagrożenia epidemiologicznego. Dezynfekcja powierzchni zanieczyszczonych</w:t>
            </w:r>
            <w:r>
              <w:rPr>
                <w:sz w:val="22"/>
                <w:szCs w:val="22"/>
              </w:rPr>
              <w:t xml:space="preserve"> substancją organiczną (krew, mocz itp.)</w:t>
            </w:r>
          </w:p>
        </w:tc>
      </w:tr>
      <w:tr w:rsidR="00DC74C7" w:rsidRPr="00D33A47" w14:paraId="56AB70FE" w14:textId="77777777" w:rsidTr="00B14B20">
        <w:trPr>
          <w:trHeight w:val="404"/>
        </w:trPr>
        <w:tc>
          <w:tcPr>
            <w:tcW w:w="2338" w:type="dxa"/>
          </w:tcPr>
          <w:p w14:paraId="3C51814E" w14:textId="1D77E93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DDA54D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BF4BAB4" w14:textId="00651C9C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w przypadku skażenia </w:t>
            </w:r>
            <w:r w:rsidRPr="00D33A47">
              <w:rPr>
                <w:i/>
                <w:iCs/>
                <w:sz w:val="22"/>
                <w:szCs w:val="22"/>
              </w:rPr>
              <w:t>Clostridioides difficile,</w:t>
            </w:r>
            <w:r w:rsidR="002111A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Clostridium </w:t>
            </w:r>
            <w:proofErr w:type="spellStart"/>
            <w:r w:rsidRPr="00D33A47">
              <w:rPr>
                <w:i/>
                <w:iCs/>
                <w:sz w:val="22"/>
                <w:szCs w:val="22"/>
              </w:rPr>
              <w:t>perfringens</w:t>
            </w:r>
            <w:proofErr w:type="spellEnd"/>
            <w:r w:rsidRPr="00D33A4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oraz innych bakterii </w:t>
            </w:r>
            <w:proofErr w:type="spellStart"/>
            <w:r w:rsidRPr="00D33A47">
              <w:rPr>
                <w:sz w:val="22"/>
                <w:szCs w:val="22"/>
              </w:rPr>
              <w:t>sporujacych</w:t>
            </w:r>
            <w:proofErr w:type="spellEnd"/>
            <w:r w:rsidRPr="00D33A47">
              <w:rPr>
                <w:sz w:val="22"/>
                <w:szCs w:val="22"/>
              </w:rPr>
              <w:t xml:space="preserve"> – dezynfekcja wysokiego stopnia. </w:t>
            </w:r>
          </w:p>
        </w:tc>
      </w:tr>
      <w:tr w:rsidR="00DC74C7" w:rsidRPr="00D33A47" w14:paraId="283108F0" w14:textId="77777777" w:rsidTr="00B14B20">
        <w:trPr>
          <w:trHeight w:val="404"/>
        </w:trPr>
        <w:tc>
          <w:tcPr>
            <w:tcW w:w="2338" w:type="dxa"/>
          </w:tcPr>
          <w:p w14:paraId="3B57880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80A7D9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3580C5C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urządzeń sanitarnych przez przecieranie (umywalki, muszle sedesowe, brodziki, deski sedesowe, pisuary itp.). </w:t>
            </w:r>
          </w:p>
        </w:tc>
      </w:tr>
      <w:tr w:rsidR="00DC74C7" w:rsidRPr="00D33A47" w14:paraId="5AD5B0C3" w14:textId="77777777" w:rsidTr="00B14B20">
        <w:trPr>
          <w:trHeight w:val="404"/>
        </w:trPr>
        <w:tc>
          <w:tcPr>
            <w:tcW w:w="2338" w:type="dxa"/>
          </w:tcPr>
          <w:p w14:paraId="7359BD2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4BB24D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A82111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</w:t>
            </w:r>
            <w:r>
              <w:rPr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kontaktujących się z żywnością w kuchenkach oddziałowych, dezynfekcja lodówek wewnątrz i </w:t>
            </w:r>
            <w:r w:rsidRPr="00D33A47">
              <w:rPr>
                <w:sz w:val="22"/>
                <w:szCs w:val="22"/>
              </w:rPr>
              <w:lastRenderedPageBreak/>
              <w:t>z zewnątrz. Po dezynfekcji powierzchnie kontaktujące się z żywnością należy koniecznie spłukać wodą zdatną do picia.</w:t>
            </w:r>
          </w:p>
        </w:tc>
      </w:tr>
      <w:tr w:rsidR="00DC74C7" w:rsidRPr="00D33A47" w14:paraId="0459C192" w14:textId="77777777" w:rsidTr="00B14B20">
        <w:trPr>
          <w:trHeight w:val="404"/>
        </w:trPr>
        <w:tc>
          <w:tcPr>
            <w:tcW w:w="2338" w:type="dxa"/>
          </w:tcPr>
          <w:p w14:paraId="52EAFEC8" w14:textId="7EE11F3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C3D259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70D89B2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zanurzenie (kaczki, baseny, miski do mycia, słoje na wydzieliny, itp.)</w:t>
            </w:r>
          </w:p>
          <w:p w14:paraId="40C5EE74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</w:p>
        </w:tc>
      </w:tr>
      <w:tr w:rsidR="00DC74C7" w:rsidRPr="00D33A47" w14:paraId="6BB9AD5E" w14:textId="77777777" w:rsidTr="00B14B20">
        <w:trPr>
          <w:trHeight w:val="404"/>
        </w:trPr>
        <w:tc>
          <w:tcPr>
            <w:tcW w:w="2338" w:type="dxa"/>
          </w:tcPr>
          <w:p w14:paraId="0263A0F6" w14:textId="42D3EF3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322A33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2DBF7A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 w strefie ciągłego skażenia. W zależności od stężenia dezynfekcja od niskiego do wysokiego stopnia.</w:t>
            </w:r>
          </w:p>
        </w:tc>
      </w:tr>
      <w:tr w:rsidR="00DC74C7" w:rsidRPr="00D33A47" w14:paraId="0D24F39A" w14:textId="77777777" w:rsidTr="00B14B20">
        <w:trPr>
          <w:trHeight w:val="404"/>
        </w:trPr>
        <w:tc>
          <w:tcPr>
            <w:tcW w:w="2338" w:type="dxa"/>
          </w:tcPr>
          <w:p w14:paraId="4D3CE336" w14:textId="578E084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3E5766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4FBCA2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 zanieczyszczonych materiałem organicznym innym niż mocz (krew, kał, plwocina itp.) wszystkie strefy - dezynfekcja wysokiego stopnia.</w:t>
            </w:r>
          </w:p>
          <w:p w14:paraId="4A85E16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0A02467" w14:textId="77777777" w:rsidTr="00B14B20">
        <w:trPr>
          <w:trHeight w:val="416"/>
        </w:trPr>
        <w:tc>
          <w:tcPr>
            <w:tcW w:w="2338" w:type="dxa"/>
          </w:tcPr>
          <w:p w14:paraId="5DA223D9" w14:textId="4F19AF66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04631E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F5E86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zmywalnych skażonych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Clostridioides difficile – </w:t>
            </w:r>
            <w:r w:rsidRPr="00D33A47">
              <w:rPr>
                <w:sz w:val="22"/>
                <w:szCs w:val="22"/>
              </w:rPr>
              <w:t>dezynfekcja wysokiego stopnia.</w:t>
            </w:r>
          </w:p>
          <w:p w14:paraId="67E17D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C75B086" w14:textId="77777777" w:rsidTr="00B14B20">
        <w:trPr>
          <w:trHeight w:val="416"/>
        </w:trPr>
        <w:tc>
          <w:tcPr>
            <w:tcW w:w="2338" w:type="dxa"/>
          </w:tcPr>
          <w:p w14:paraId="2AA15E3C" w14:textId="276AAF4D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BA8DCF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6831E04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i mycie powierzchni wyrobów medycznych. Ze względu na nieuciążliwy zapach </w:t>
            </w:r>
            <w:proofErr w:type="spellStart"/>
            <w:r w:rsidRPr="00D33A47">
              <w:rPr>
                <w:sz w:val="22"/>
                <w:szCs w:val="22"/>
              </w:rPr>
              <w:t>terralin</w:t>
            </w:r>
            <w:proofErr w:type="spellEnd"/>
            <w:r w:rsidRPr="00D33A47">
              <w:rPr>
                <w:sz w:val="22"/>
                <w:szCs w:val="22"/>
              </w:rPr>
              <w:t xml:space="preserve">® </w:t>
            </w:r>
            <w:proofErr w:type="spellStart"/>
            <w:r w:rsidRPr="00D33A47">
              <w:rPr>
                <w:sz w:val="22"/>
                <w:szCs w:val="22"/>
              </w:rPr>
              <w:t>protect</w:t>
            </w:r>
            <w:proofErr w:type="spellEnd"/>
            <w:r w:rsidRPr="00D33A47">
              <w:rPr>
                <w:sz w:val="22"/>
                <w:szCs w:val="22"/>
              </w:rPr>
              <w:t xml:space="preserve"> może być stosowany w tzw. obszarach krytycznych, np. na oddziałach intensywnej opieki nad wcześniakami (inkubatory), tam, gdzie oprócz wysokiej skuteczności niezbędne jest ograniczenie do minimum obciążenia wskutek zapachu. Do stosowania w oddziale noworodków.</w:t>
            </w:r>
          </w:p>
        </w:tc>
      </w:tr>
      <w:tr w:rsidR="00DC74C7" w:rsidRPr="00D33A47" w14:paraId="27BFF9D2" w14:textId="77777777" w:rsidTr="00B14B20">
        <w:trPr>
          <w:trHeight w:val="416"/>
        </w:trPr>
        <w:tc>
          <w:tcPr>
            <w:tcW w:w="2338" w:type="dxa"/>
          </w:tcPr>
          <w:p w14:paraId="2A01EF61" w14:textId="45D1C2C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74928E4" w14:textId="77777777" w:rsidR="00DC74C7" w:rsidRPr="00D33A47" w:rsidRDefault="00DC74C7" w:rsidP="00B14B20">
            <w:pPr>
              <w:pStyle w:val="Tekstpodstawowy"/>
              <w:rPr>
                <w:color w:val="FF0000"/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3CB285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Mycie i dezynfekcja wanien </w:t>
            </w:r>
            <w:r>
              <w:rPr>
                <w:sz w:val="22"/>
                <w:szCs w:val="22"/>
              </w:rPr>
              <w:br/>
            </w:r>
            <w:r w:rsidRPr="00D33A47">
              <w:rPr>
                <w:sz w:val="22"/>
                <w:szCs w:val="22"/>
              </w:rPr>
              <w:t>z hydromasażem</w:t>
            </w:r>
          </w:p>
        </w:tc>
      </w:tr>
      <w:tr w:rsidR="00DC74C7" w:rsidRPr="00D33A47" w14:paraId="68097503" w14:textId="77777777" w:rsidTr="00B14B20">
        <w:trPr>
          <w:trHeight w:val="416"/>
        </w:trPr>
        <w:tc>
          <w:tcPr>
            <w:tcW w:w="2338" w:type="dxa"/>
          </w:tcPr>
          <w:p w14:paraId="0ADFC64F" w14:textId="1B2ADF4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5C770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23B5F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dysz oraz instalacji wodnej wanien z hydromasażem</w:t>
            </w:r>
          </w:p>
        </w:tc>
      </w:tr>
      <w:tr w:rsidR="00DC74C7" w:rsidRPr="00D33A47" w14:paraId="6C9243F5" w14:textId="77777777" w:rsidTr="00B14B20">
        <w:trPr>
          <w:trHeight w:val="416"/>
        </w:trPr>
        <w:tc>
          <w:tcPr>
            <w:tcW w:w="2338" w:type="dxa"/>
          </w:tcPr>
          <w:p w14:paraId="4DDAE694" w14:textId="56C4987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1CCAA9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03B908C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Mycie i dezynfekcja miejsc trudnodostępnych, szybka dezynfekcja powierzchni nieodpornych na działanie alkoholi. Zastosowanie w </w:t>
            </w:r>
            <w:r w:rsidRPr="00D33A47">
              <w:rPr>
                <w:sz w:val="22"/>
                <w:szCs w:val="22"/>
              </w:rPr>
              <w:lastRenderedPageBreak/>
              <w:t>przypadku zagrożenia epidemiologicznego.</w:t>
            </w:r>
          </w:p>
        </w:tc>
      </w:tr>
      <w:tr w:rsidR="00DC74C7" w:rsidRPr="00D33A47" w14:paraId="4E94BFA1" w14:textId="77777777" w:rsidTr="00B14B20">
        <w:trPr>
          <w:trHeight w:val="416"/>
        </w:trPr>
        <w:tc>
          <w:tcPr>
            <w:tcW w:w="2338" w:type="dxa"/>
          </w:tcPr>
          <w:p w14:paraId="4245F867" w14:textId="5519475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1575E9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FD3774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miejsc trudnodostępnych, szybka dezynfekcja powierzchni odpornych na działanie alkoholi. Zastosowanie we wszystkich strefach.</w:t>
            </w:r>
          </w:p>
        </w:tc>
      </w:tr>
      <w:tr w:rsidR="00DC74C7" w:rsidRPr="00D33A47" w14:paraId="2CC02248" w14:textId="77777777" w:rsidTr="00B14B20">
        <w:trPr>
          <w:trHeight w:val="416"/>
        </w:trPr>
        <w:tc>
          <w:tcPr>
            <w:tcW w:w="2338" w:type="dxa"/>
          </w:tcPr>
          <w:p w14:paraId="3B886A97" w14:textId="1309B5C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B6DFA4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45280E7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zamgławianie</w:t>
            </w:r>
          </w:p>
        </w:tc>
      </w:tr>
      <w:tr w:rsidR="00DC74C7" w:rsidRPr="00D33A47" w14:paraId="6204FF6C" w14:textId="77777777" w:rsidTr="00B14B20">
        <w:trPr>
          <w:trHeight w:val="416"/>
        </w:trPr>
        <w:tc>
          <w:tcPr>
            <w:tcW w:w="2338" w:type="dxa"/>
          </w:tcPr>
          <w:p w14:paraId="61EFF454" w14:textId="768FAA5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D7D21F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18758832" w14:textId="77777777" w:rsidR="00505DF1" w:rsidRPr="00E914E3" w:rsidRDefault="00DC74C7" w:rsidP="00505DF1">
            <w:pPr>
              <w:pStyle w:val="Tekstpodstawowy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914E3">
              <w:rPr>
                <w:sz w:val="22"/>
                <w:szCs w:val="22"/>
              </w:rPr>
              <w:t>Dezynsekcja przez zamgławianie świerzbowca.</w:t>
            </w:r>
            <w:r w:rsidR="00505DF1" w:rsidRPr="00E914E3">
              <w:rPr>
                <w:sz w:val="22"/>
                <w:szCs w:val="22"/>
              </w:rPr>
              <w:t xml:space="preserve"> Dopuszcza się:</w:t>
            </w:r>
          </w:p>
          <w:p w14:paraId="2C9C2CAB" w14:textId="63C70ADC" w:rsidR="00505DF1" w:rsidRPr="00E914E3" w:rsidRDefault="00505DF1" w:rsidP="00505DF1">
            <w:pPr>
              <w:pStyle w:val="Tekstpodstawowy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914E3">
              <w:rPr>
                <w:sz w:val="22"/>
                <w:szCs w:val="22"/>
              </w:rPr>
              <w:t xml:space="preserve"> 1.Środek owadobójczy w formie koncentratu stężonej emulsji do rozcieńczania wodą do opryskiwania lub mieszaniny z olejem do aerozolowania - zamgławiania. Środek o działaniu kontaktowym i żołądkowym przeznaczony do zwalczania owadów latających i pełzających w higienie sanitarnej. Może być stosowany w pomieszczeniach mieszkalnych, użyteczności publicznej, biurowych, a także w szpitalach (z wyjątkiem sal chorych). </w:t>
            </w:r>
          </w:p>
          <w:p w14:paraId="548DE131" w14:textId="08AE83CF" w:rsidR="00DC74C7" w:rsidRPr="00E914E3" w:rsidRDefault="00505DF1" w:rsidP="00B14B20">
            <w:pPr>
              <w:pStyle w:val="Tekstpodstawowy"/>
              <w:numPr>
                <w:ilvl w:val="0"/>
                <w:numId w:val="1"/>
              </w:numPr>
            </w:pPr>
            <w:r w:rsidRPr="00E914E3">
              <w:rPr>
                <w:sz w:val="22"/>
                <w:szCs w:val="22"/>
              </w:rPr>
              <w:t>2.Produkt owadobójczy w formie koncentratu stężonej zawiesiny do rozcieńczania wodą o działaniu kontaktowym i żołądkowym przeznaczonym do zwalczania owadów latających i biegających na powierzchniach porowatych i gładkich. Może być stosowany w pomieszczeniach mieszkalnych, użyteczności publicznej, biurowych, a także w szpitalach (z wyjątkiem sal chorych).</w:t>
            </w:r>
            <w:r w:rsidRPr="00E914E3">
              <w:t xml:space="preserve"> </w:t>
            </w:r>
          </w:p>
        </w:tc>
      </w:tr>
      <w:tr w:rsidR="00DC74C7" w:rsidRPr="00D33A47" w14:paraId="759E711C" w14:textId="77777777" w:rsidTr="00B14B20">
        <w:trPr>
          <w:trHeight w:val="416"/>
        </w:trPr>
        <w:tc>
          <w:tcPr>
            <w:tcW w:w="2338" w:type="dxa"/>
          </w:tcPr>
          <w:p w14:paraId="74C7BE47" w14:textId="0086F95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DDBA72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5EA8324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wnętrza loży laminarnej oraz dezynfekcja elementów szklanych boksu aseptycznego. Dezynfekcja promienników lamp bakteriobójczych.</w:t>
            </w:r>
          </w:p>
        </w:tc>
      </w:tr>
    </w:tbl>
    <w:p w14:paraId="5A6647C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20DC092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45762E0" w14:textId="77777777" w:rsidR="00DC74C7" w:rsidRDefault="00DC74C7" w:rsidP="00DC74C7">
      <w:pPr>
        <w:pStyle w:val="Tekstpodstawowy"/>
        <w:rPr>
          <w:sz w:val="22"/>
          <w:szCs w:val="22"/>
        </w:rPr>
      </w:pPr>
    </w:p>
    <w:p w14:paraId="5A27AAA1" w14:textId="77777777" w:rsidR="00E914E3" w:rsidRPr="00D33A47" w:rsidRDefault="00E914E3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16F8359B" w14:textId="77777777" w:rsidTr="00B14B20">
        <w:trPr>
          <w:cantSplit/>
          <w:trHeight w:val="394"/>
        </w:trPr>
        <w:tc>
          <w:tcPr>
            <w:tcW w:w="9210" w:type="dxa"/>
            <w:gridSpan w:val="3"/>
            <w:vAlign w:val="center"/>
          </w:tcPr>
          <w:p w14:paraId="1778F91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MYJĄCE DO POWIERZCHNI</w:t>
            </w:r>
          </w:p>
        </w:tc>
      </w:tr>
      <w:tr w:rsidR="00DC74C7" w:rsidRPr="00D33A47" w14:paraId="7152A198" w14:textId="77777777" w:rsidTr="00B14B20">
        <w:trPr>
          <w:trHeight w:val="399"/>
        </w:trPr>
        <w:tc>
          <w:tcPr>
            <w:tcW w:w="2338" w:type="dxa"/>
          </w:tcPr>
          <w:p w14:paraId="4B2D3DC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21A78CD4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3D267D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29E5D6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4F0242E" w14:textId="77777777" w:rsidTr="00B14B20">
        <w:trPr>
          <w:trHeight w:val="420"/>
        </w:trPr>
        <w:tc>
          <w:tcPr>
            <w:tcW w:w="2338" w:type="dxa"/>
          </w:tcPr>
          <w:p w14:paraId="0A0E2661" w14:textId="16CAF35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BE308E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FD9E34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 Mycie ręczne i maszynowe.</w:t>
            </w:r>
          </w:p>
        </w:tc>
      </w:tr>
      <w:tr w:rsidR="00DC74C7" w:rsidRPr="00D33A47" w14:paraId="78D4C068" w14:textId="77777777" w:rsidTr="00B14B20">
        <w:trPr>
          <w:trHeight w:val="418"/>
        </w:trPr>
        <w:tc>
          <w:tcPr>
            <w:tcW w:w="2338" w:type="dxa"/>
          </w:tcPr>
          <w:p w14:paraId="1BA8E44F" w14:textId="02E5C15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4B7E3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036FEA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</w:t>
            </w:r>
            <w:r>
              <w:rPr>
                <w:sz w:val="22"/>
                <w:szCs w:val="22"/>
              </w:rPr>
              <w:t xml:space="preserve"> Nadaje umytym powierzchniom połysk</w:t>
            </w:r>
            <w:r w:rsidRPr="00D33A47">
              <w:rPr>
                <w:sz w:val="22"/>
                <w:szCs w:val="22"/>
              </w:rPr>
              <w:t xml:space="preserve"> Mycie ręczne i maszynowe.</w:t>
            </w:r>
          </w:p>
        </w:tc>
      </w:tr>
      <w:tr w:rsidR="00DC74C7" w:rsidRPr="00D33A47" w14:paraId="10C60CC0" w14:textId="77777777" w:rsidTr="00B14B20">
        <w:trPr>
          <w:trHeight w:val="396"/>
        </w:trPr>
        <w:tc>
          <w:tcPr>
            <w:tcW w:w="2338" w:type="dxa"/>
          </w:tcPr>
          <w:p w14:paraId="14E65144" w14:textId="43363E8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2C85E5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3BD90C9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wszelkich powierzchni sanitarnych; umywalki, armatura, kabiny prysznicowe, muszle klozetowe i pisuary itp., Usuwa kamień, rdzę i osad z mydła. Mycie ręczne.</w:t>
            </w:r>
          </w:p>
        </w:tc>
      </w:tr>
      <w:tr w:rsidR="00DC74C7" w:rsidRPr="00D33A47" w14:paraId="06827113" w14:textId="77777777" w:rsidTr="00B14B20">
        <w:trPr>
          <w:trHeight w:val="396"/>
        </w:trPr>
        <w:tc>
          <w:tcPr>
            <w:tcW w:w="2338" w:type="dxa"/>
          </w:tcPr>
          <w:p w14:paraId="18E3E530" w14:textId="34720F8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DC283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0DFEE42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A747B9">
              <w:rPr>
                <w:sz w:val="22"/>
                <w:szCs w:val="22"/>
              </w:rPr>
              <w:t>Skoncentrowany środek myjący o uniwersalnym działaniu do mycia powierzchni plastikowych, drewnopochodnych,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drewnianych,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przeszkleń</w:t>
            </w:r>
            <w:r>
              <w:rPr>
                <w:sz w:val="22"/>
                <w:szCs w:val="22"/>
              </w:rPr>
              <w:t xml:space="preserve">, </w:t>
            </w:r>
            <w:r w:rsidRPr="00A747B9">
              <w:rPr>
                <w:sz w:val="22"/>
                <w:szCs w:val="22"/>
              </w:rPr>
              <w:t xml:space="preserve">ceramiki, preparat nie pozostawia smug, zabezpiecza powierzchnię przed odciskami </w:t>
            </w:r>
          </w:p>
        </w:tc>
      </w:tr>
      <w:tr w:rsidR="00DC74C7" w:rsidRPr="00D33A47" w14:paraId="1BBA2086" w14:textId="77777777" w:rsidTr="00B14B20">
        <w:trPr>
          <w:trHeight w:val="396"/>
        </w:trPr>
        <w:tc>
          <w:tcPr>
            <w:tcW w:w="2338" w:type="dxa"/>
          </w:tcPr>
          <w:p w14:paraId="5538AA63" w14:textId="64C7C3D4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ED728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5507C3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mycia szyb, luster oraz innych powierzchni ze szkła. Mycie ręczne.</w:t>
            </w:r>
          </w:p>
        </w:tc>
      </w:tr>
      <w:tr w:rsidR="00DC74C7" w:rsidRPr="00D33A47" w14:paraId="175006E9" w14:textId="77777777" w:rsidTr="00B14B20">
        <w:trPr>
          <w:trHeight w:val="396"/>
        </w:trPr>
        <w:tc>
          <w:tcPr>
            <w:tcW w:w="2338" w:type="dxa"/>
          </w:tcPr>
          <w:p w14:paraId="4E7E86A7" w14:textId="5EB081D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700839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19C435C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Gel</w:t>
            </w:r>
            <w:proofErr w:type="spellEnd"/>
            <w:r>
              <w:rPr>
                <w:sz w:val="22"/>
                <w:szCs w:val="22"/>
              </w:rPr>
              <w:t xml:space="preserve"> do mycia urządzeń sanitarnych, posiada dozownik umożliwiający dozowanie pod obrzeżem muszli.</w:t>
            </w:r>
          </w:p>
        </w:tc>
      </w:tr>
    </w:tbl>
    <w:p w14:paraId="7425D688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6AA420F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5913317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2B4BC730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1E61DC43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CZYSZCZĄCE</w:t>
            </w:r>
          </w:p>
        </w:tc>
      </w:tr>
      <w:tr w:rsidR="00DC74C7" w:rsidRPr="00D33A47" w14:paraId="5CC21AD1" w14:textId="77777777" w:rsidTr="00B14B20">
        <w:trPr>
          <w:trHeight w:val="394"/>
        </w:trPr>
        <w:tc>
          <w:tcPr>
            <w:tcW w:w="2338" w:type="dxa"/>
          </w:tcPr>
          <w:p w14:paraId="152555E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lastRenderedPageBreak/>
              <w:t>nazwa środka</w:t>
            </w:r>
          </w:p>
        </w:tc>
        <w:tc>
          <w:tcPr>
            <w:tcW w:w="3802" w:type="dxa"/>
          </w:tcPr>
          <w:p w14:paraId="545D541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1B70A42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4B56D1F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godnie ze Szczegółowym Planem Higieny</w:t>
            </w:r>
          </w:p>
        </w:tc>
      </w:tr>
      <w:tr w:rsidR="00DC74C7" w:rsidRPr="00D33A47" w14:paraId="59307216" w14:textId="77777777" w:rsidTr="00B14B20">
        <w:trPr>
          <w:trHeight w:val="417"/>
        </w:trPr>
        <w:tc>
          <w:tcPr>
            <w:tcW w:w="2338" w:type="dxa"/>
          </w:tcPr>
          <w:p w14:paraId="1D8BAA35" w14:textId="0D50833F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20D6469" w14:textId="77777777" w:rsidR="00DC74C7" w:rsidRPr="00D33A47" w:rsidRDefault="00DC74C7" w:rsidP="00B14B20">
            <w:pPr>
              <w:jc w:val="center"/>
            </w:pPr>
            <w:r w:rsidRPr="00D33A47">
              <w:t>Karta charakterystyki</w:t>
            </w:r>
          </w:p>
        </w:tc>
        <w:tc>
          <w:tcPr>
            <w:tcW w:w="3070" w:type="dxa"/>
          </w:tcPr>
          <w:p w14:paraId="26D1C99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Środek do pielęgnacji powierzchni pokrytych stalą szlachetną.</w:t>
            </w:r>
          </w:p>
        </w:tc>
      </w:tr>
      <w:tr w:rsidR="00DC74C7" w:rsidRPr="00D33A47" w14:paraId="310055EE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32959EF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KONSERWUJĄCE/PIELĘGNACYJNE</w:t>
            </w:r>
          </w:p>
        </w:tc>
      </w:tr>
      <w:tr w:rsidR="00DC74C7" w:rsidRPr="00D33A47" w14:paraId="11E09708" w14:textId="77777777" w:rsidTr="00B14B20">
        <w:trPr>
          <w:trHeight w:val="394"/>
        </w:trPr>
        <w:tc>
          <w:tcPr>
            <w:tcW w:w="2338" w:type="dxa"/>
          </w:tcPr>
          <w:p w14:paraId="74ED4A0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4E3DBBB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1575F4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7FEF140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24F483F5" w14:textId="77777777" w:rsidTr="00B14B20">
        <w:trPr>
          <w:trHeight w:val="412"/>
        </w:trPr>
        <w:tc>
          <w:tcPr>
            <w:tcW w:w="2338" w:type="dxa"/>
          </w:tcPr>
          <w:p w14:paraId="700EC7D3" w14:textId="43570B1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4D32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73F54F6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 w:rsidRPr="00D33A47">
              <w:rPr>
                <w:sz w:val="22"/>
                <w:szCs w:val="22"/>
              </w:rPr>
              <w:t>Wysokoalkaliczny</w:t>
            </w:r>
            <w:proofErr w:type="spellEnd"/>
            <w:r w:rsidRPr="00D33A47">
              <w:rPr>
                <w:sz w:val="22"/>
                <w:szCs w:val="22"/>
              </w:rPr>
              <w:t xml:space="preserve"> preparat do usuwania powłok ochronnych, starych powłok woskowych i polimerowych na powierzchniach odpornych na alkalia (lastrico, PCV, gres, terakota). Przeznaczony do stosowania przed położeniem nowych warstw. Tylko do użytku profesjonalnego</w:t>
            </w:r>
          </w:p>
        </w:tc>
      </w:tr>
      <w:tr w:rsidR="00DC74C7" w:rsidRPr="00D33A47" w14:paraId="2AE7DE49" w14:textId="77777777" w:rsidTr="00B14B20">
        <w:trPr>
          <w:trHeight w:val="417"/>
        </w:trPr>
        <w:tc>
          <w:tcPr>
            <w:tcW w:w="2338" w:type="dxa"/>
          </w:tcPr>
          <w:p w14:paraId="53770E84" w14:textId="7D50414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974C6D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2FFD7E6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Preparat zabezpieczająco-nabłyszczający o właściwościach antypoślizgowych na bazie polimerów akrylowych. </w:t>
            </w:r>
            <w:r w:rsidRPr="00D33A47">
              <w:rPr>
                <w:sz w:val="22"/>
                <w:szCs w:val="22"/>
              </w:rPr>
              <w:t>Tylko do użytku profesjonalnego</w:t>
            </w:r>
          </w:p>
        </w:tc>
      </w:tr>
      <w:tr w:rsidR="00DC74C7" w:rsidRPr="00D33A47" w14:paraId="4D0C8B8C" w14:textId="77777777" w:rsidTr="00B14B20">
        <w:trPr>
          <w:trHeight w:val="417"/>
        </w:trPr>
        <w:tc>
          <w:tcPr>
            <w:tcW w:w="2338" w:type="dxa"/>
          </w:tcPr>
          <w:p w14:paraId="1C476353" w14:textId="0AE4F9D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BA219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05B7DC50" w14:textId="77777777" w:rsidR="00E914E3" w:rsidRDefault="00E914E3" w:rsidP="00B14B20">
            <w:pPr>
              <w:pStyle w:val="Tekstpodstawowy"/>
              <w:rPr>
                <w:color w:val="EE0000"/>
                <w:sz w:val="22"/>
                <w:szCs w:val="22"/>
              </w:rPr>
            </w:pPr>
            <w:r w:rsidRPr="00E914E3">
              <w:rPr>
                <w:color w:val="EE0000"/>
                <w:sz w:val="22"/>
                <w:szCs w:val="22"/>
              </w:rPr>
              <w:t>Środek do czyszczenia i pielęgnacji mebli drewnianych w sprayu. Preparat przeznaczony do usuwania kurzu i bieżących zabrudzeń z powierzchni drewnianych i drewnopodobnych, takich jak szafki, komody, biurka i blaty. Środek powinien dodatkowo pielęgnować i nabłyszczać czyszczone powierzchnie oraz pozostawiać świeży zapach.</w:t>
            </w:r>
          </w:p>
          <w:p w14:paraId="614FCA30" w14:textId="2120E32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 powierzchnie w części „szarej”.</w:t>
            </w:r>
          </w:p>
        </w:tc>
      </w:tr>
    </w:tbl>
    <w:p w14:paraId="75525A37" w14:textId="77777777" w:rsidR="00DC74C7" w:rsidRPr="00D33A47" w:rsidRDefault="00DC74C7" w:rsidP="00DC74C7"/>
    <w:tbl>
      <w:tblPr>
        <w:tblW w:w="9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1683"/>
        <w:gridCol w:w="2227"/>
        <w:gridCol w:w="2220"/>
        <w:gridCol w:w="1265"/>
      </w:tblGrid>
      <w:tr w:rsidR="00F72DEB" w:rsidRPr="00F72DEB" w14:paraId="597CE9AD" w14:textId="4606EDE6" w:rsidTr="007D5FA1">
        <w:trPr>
          <w:trHeight w:val="290"/>
          <w:tblHeader/>
          <w:jc w:val="center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17543" w14:textId="72BD21E3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lastRenderedPageBreak/>
              <w:t>ŚRODKI CHEMICZNE DO MYJEK - DEZYNFEKTORÓW</w:t>
            </w:r>
          </w:p>
        </w:tc>
      </w:tr>
      <w:tr w:rsidR="00F72DEB" w:rsidRPr="00F72DEB" w14:paraId="39E11F0B" w14:textId="6E5C439C" w:rsidTr="00F72DEB">
        <w:trPr>
          <w:trHeight w:val="290"/>
          <w:tblHeader/>
          <w:jc w:val="center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81D68A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Nazwa urządzenia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B44A5E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Producent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CB96C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Lokalizacja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825AC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Zalecane środki chemiczne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AA152" w14:textId="28BC7E92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Proponowany zgodnie z zaleceniami producenta urządzenia</w:t>
            </w:r>
            <w:r w:rsidRPr="00F72DEB">
              <w:rPr>
                <w:rStyle w:val="Odwoanieprzypisudolnego"/>
                <w:rFonts w:ascii="Times New Roman" w:hAnsi="Times New Roman" w:cs="Times New Roman"/>
                <w:color w:val="EE0000"/>
                <w:sz w:val="20"/>
                <w:szCs w:val="20"/>
              </w:rPr>
              <w:footnoteReference w:id="1"/>
            </w:r>
          </w:p>
        </w:tc>
      </w:tr>
      <w:tr w:rsidR="00F72DEB" w:rsidRPr="00F72DEB" w14:paraId="70E50341" w14:textId="1B2BA520" w:rsidTr="00F72DEB">
        <w:trPr>
          <w:trHeight w:val="716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CEB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Myjnia - dezynfektor do kaczek i basenów TORNADO FD 1810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C47A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ArjoHuntleigh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AB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D789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OAiIT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79C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  <w:lang w:val="en-US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  <w:lang w:val="en-US"/>
              </w:rPr>
              <w:t>Getinge Clean Flusher Detergent</w:t>
            </w: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  <w:lang w:val="en-US"/>
              </w:rPr>
              <w:br/>
              <w:t>Getinge Clean Flusher Rinse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A8A6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  <w:lang w:val="en-US"/>
              </w:rPr>
            </w:pPr>
          </w:p>
        </w:tc>
      </w:tr>
      <w:tr w:rsidR="00F72DEB" w:rsidRPr="00F72DEB" w14:paraId="4D06BDD0" w14:textId="364C59BA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AD78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AA30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B5E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B5CDF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AF2F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11B7DD83" w14:textId="66E89326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B67F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1E91F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32F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3F19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1FE5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1E78A878" w14:textId="6166E170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B225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4213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0FEB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1904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3685E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6A2FAA76" w14:textId="2927C075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D1AC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Topic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F714C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6B3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Chorób Wewnętrznych i Endokrynologii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F16EE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F07F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491B0F83" w14:textId="5CB18929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506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Euromat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Basic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8499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BG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Edelstahltechnik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GmbH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45A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Dziecięcy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9E88B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Steckuron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7E29B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2985D28E" w14:textId="57ED1FAF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E789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Myjnia - dezynfektor do kaczek i basenów BP100HAE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54F8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Steelco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E94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Dziecięcy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011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Anios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LB20 –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odkamieniacz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br/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Anios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LB400 – myjący zasadowy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5727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44D694B9" w14:textId="036401D1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6D7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2A2C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898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Kardiologii i Chorób Wewnętrznych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6F235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65B3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3524BE88" w14:textId="3F05E781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6342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lastRenderedPageBreak/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0C3F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2D8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Kliniczny Chirurgii Ogólnej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23FC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F253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3FE3B6C9" w14:textId="6E948C25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452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Topic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F58D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CCA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Neurologii z Udarowym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B046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1525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34AA1DD8" w14:textId="20519B6B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803AE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Topic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1E8B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0799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Otolaryngologii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559FE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4255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44F20E49" w14:textId="00D99A22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C6A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Myjnia - dezynfektor do kaczek i basenów DISCHER PICCOLO 500DT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BDC3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Discher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053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Położnictwa i Ginekologii z Onkologią</w:t>
            </w:r>
          </w:p>
        </w:tc>
        <w:tc>
          <w:tcPr>
            <w:tcW w:w="2220" w:type="dxa"/>
            <w:noWrap/>
            <w:vAlign w:val="center"/>
            <w:hideMark/>
          </w:tcPr>
          <w:p w14:paraId="49E3D869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Discher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Calligator</w:t>
            </w:r>
            <w:proofErr w:type="spellEnd"/>
          </w:p>
        </w:tc>
        <w:tc>
          <w:tcPr>
            <w:tcW w:w="1265" w:type="dxa"/>
          </w:tcPr>
          <w:p w14:paraId="36FAB2E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129902EE" w14:textId="4AAD9292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CDB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23B4C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A25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Położnictwa i Ginekologii z Onkologią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57AE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CC3C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759E9F38" w14:textId="534E9F59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267A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Topic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ACAC5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C71A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Położnictwa i Ginekologii z Onkologią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FFAA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40A4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540B7918" w14:textId="6F4A08D2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120A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3FCA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3F2D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Urazowo – Ortopedyczny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47725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15CC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05D98799" w14:textId="148FD9FD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5F7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Topic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3897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C2F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Oddział Urologiczny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7237E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A8723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6B658A27" w14:textId="420F4DD0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9E8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Myjnia - dezynfektor do kaczek i basenów PWD 8545 SAD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44488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Steelco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SpA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D97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SOR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39B30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Anios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LB20 –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odkamieniacz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br/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Anios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LB400 – myjący zasadowy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9076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63936CB5" w14:textId="210D7793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F4FA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lastRenderedPageBreak/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FE99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5C3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SOR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E32E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0F9A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F72DEB" w:rsidRPr="00F72DEB" w14:paraId="70DE3AD9" w14:textId="4C6543F2" w:rsidTr="00F72DEB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3CB6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Myjnia - dezynfektor do kaczek i basenów MEIKO </w:t>
            </w: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TopLine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BED9C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24D4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Zespół Bloków Operacyjnych UE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CCAD5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Doyen</w:t>
            </w:r>
            <w:proofErr w:type="spellEnd"/>
            <w:r w:rsidRPr="00F72DEB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6611" w14:textId="77777777" w:rsidR="00F72DEB" w:rsidRPr="00F72DEB" w:rsidRDefault="00F72DEB" w:rsidP="003949BD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2F1C9335" w14:textId="623F00CA" w:rsidR="00DC74C7" w:rsidRPr="00F72DEB" w:rsidRDefault="00DC74C7">
      <w:pPr>
        <w:rPr>
          <w:rFonts w:ascii="Times New Roman" w:hAnsi="Times New Roman" w:cs="Times New Roman"/>
          <w:color w:val="EE0000"/>
          <w:sz w:val="20"/>
          <w:szCs w:val="20"/>
        </w:rPr>
      </w:pPr>
    </w:p>
    <w:sectPr w:rsidR="00DC74C7" w:rsidRPr="00F72DEB" w:rsidSect="00F72DEB">
      <w:pgSz w:w="11906" w:h="16838"/>
      <w:pgMar w:top="1417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EA78C" w14:textId="77777777" w:rsidR="004D0E90" w:rsidRDefault="004D0E90" w:rsidP="004D0E90">
      <w:pPr>
        <w:spacing w:after="0" w:line="240" w:lineRule="auto"/>
      </w:pPr>
      <w:r>
        <w:separator/>
      </w:r>
    </w:p>
  </w:endnote>
  <w:endnote w:type="continuationSeparator" w:id="0">
    <w:p w14:paraId="1C9ED3AA" w14:textId="77777777" w:rsidR="004D0E90" w:rsidRDefault="004D0E90" w:rsidP="004D0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A1337" w14:textId="77777777" w:rsidR="004D0E90" w:rsidRDefault="004D0E90" w:rsidP="004D0E90">
      <w:pPr>
        <w:spacing w:after="0" w:line="240" w:lineRule="auto"/>
      </w:pPr>
      <w:r>
        <w:separator/>
      </w:r>
    </w:p>
  </w:footnote>
  <w:footnote w:type="continuationSeparator" w:id="0">
    <w:p w14:paraId="6950E45F" w14:textId="77777777" w:rsidR="004D0E90" w:rsidRDefault="004D0E90" w:rsidP="004D0E90">
      <w:pPr>
        <w:spacing w:after="0" w:line="240" w:lineRule="auto"/>
      </w:pPr>
      <w:r>
        <w:continuationSeparator/>
      </w:r>
    </w:p>
  </w:footnote>
  <w:footnote w:id="1">
    <w:p w14:paraId="62506501" w14:textId="77777777" w:rsidR="00F72DEB" w:rsidRPr="004D0E90" w:rsidRDefault="00F72DEB" w:rsidP="00F72DEB">
      <w:pPr>
        <w:pStyle w:val="Tekstprzypisudolnego"/>
        <w:rPr>
          <w:sz w:val="16"/>
          <w:szCs w:val="16"/>
        </w:rPr>
      </w:pPr>
      <w:r w:rsidRPr="004D0E90">
        <w:rPr>
          <w:rStyle w:val="Odwoanieprzypisudolnego"/>
          <w:sz w:val="16"/>
          <w:szCs w:val="16"/>
        </w:rPr>
        <w:footnoteRef/>
      </w:r>
      <w:r w:rsidRPr="004D0E90">
        <w:rPr>
          <w:sz w:val="16"/>
          <w:szCs w:val="16"/>
        </w:rPr>
        <w:t xml:space="preserve"> Tabela zawiera przykładowe środki chemiczne zalecane przez producentów posiadanych urządzeń. Zamawiający dopuszcza stosowanie środków równoważnych, przeznaczonych do danego typu urządzenia i zastosowania, pod warunkiem że są zgodne z zaleceniami producenta urządzenia oraz zapewniają jego prawidłową i bezpieczną eksploatację.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7454D81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 w16cid:durableId="50274590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39"/>
    <w:rsid w:val="000F5D8C"/>
    <w:rsid w:val="00106017"/>
    <w:rsid w:val="00204218"/>
    <w:rsid w:val="002111A7"/>
    <w:rsid w:val="00394C53"/>
    <w:rsid w:val="00436C99"/>
    <w:rsid w:val="00465939"/>
    <w:rsid w:val="004D0E90"/>
    <w:rsid w:val="00505DF1"/>
    <w:rsid w:val="006E55D3"/>
    <w:rsid w:val="00700051"/>
    <w:rsid w:val="007A6591"/>
    <w:rsid w:val="00810046"/>
    <w:rsid w:val="008123C0"/>
    <w:rsid w:val="008169AC"/>
    <w:rsid w:val="008811BC"/>
    <w:rsid w:val="00A25728"/>
    <w:rsid w:val="00AE197F"/>
    <w:rsid w:val="00B6324B"/>
    <w:rsid w:val="00B9462E"/>
    <w:rsid w:val="00C261AD"/>
    <w:rsid w:val="00D11EA7"/>
    <w:rsid w:val="00D46B6C"/>
    <w:rsid w:val="00D741BD"/>
    <w:rsid w:val="00DC74C7"/>
    <w:rsid w:val="00E914E3"/>
    <w:rsid w:val="00F52ACF"/>
    <w:rsid w:val="00F7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2552"/>
  <w15:chartTrackingRefBased/>
  <w15:docId w15:val="{2DB48712-757E-4922-A781-E057B851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5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9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9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9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9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9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9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9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9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9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9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93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DC74C7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DC74C7"/>
    <w:pPr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E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E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E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384E-696C-43BF-82C1-4170CA77B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1365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Krzystek-Purol</dc:creator>
  <cp:keywords/>
  <dc:description/>
  <cp:lastModifiedBy>Urszula Sojka</cp:lastModifiedBy>
  <cp:revision>9</cp:revision>
  <cp:lastPrinted>2026-09-08T06:13:00Z</cp:lastPrinted>
  <dcterms:created xsi:type="dcterms:W3CDTF">2026-07-01T10:48:00Z</dcterms:created>
  <dcterms:modified xsi:type="dcterms:W3CDTF">2026-09-08T11:21:00Z</dcterms:modified>
</cp:coreProperties>
</file>