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D88E2" w14:textId="0676127A" w:rsidR="005C0930" w:rsidRDefault="007B782D" w:rsidP="005C0930">
      <w:pPr>
        <w:spacing w:after="240"/>
        <w:jc w:val="right"/>
        <w:rPr>
          <w:sz w:val="22"/>
          <w:szCs w:val="22"/>
        </w:rPr>
      </w:pPr>
      <w:r w:rsidRPr="007B782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B782D">
        <w:rPr>
          <w:sz w:val="22"/>
          <w:szCs w:val="22"/>
        </w:rPr>
        <w:t>2026-09-25</w:t>
      </w:r>
    </w:p>
    <w:p w14:paraId="754B0FC1" w14:textId="77777777" w:rsidR="007B782D" w:rsidRPr="007B782D" w:rsidRDefault="007B782D" w:rsidP="005C0930">
      <w:pPr>
        <w:rPr>
          <w:b/>
          <w:bCs/>
          <w:sz w:val="22"/>
          <w:szCs w:val="22"/>
        </w:rPr>
      </w:pPr>
      <w:r w:rsidRPr="007B782D">
        <w:rPr>
          <w:b/>
          <w:bCs/>
          <w:sz w:val="22"/>
          <w:szCs w:val="22"/>
        </w:rPr>
        <w:t>Akademia Górniczo - Hutnicza</w:t>
      </w:r>
    </w:p>
    <w:p w14:paraId="6263BA84" w14:textId="77777777" w:rsidR="007B782D" w:rsidRPr="007B782D" w:rsidRDefault="007B782D" w:rsidP="005C0930">
      <w:pPr>
        <w:rPr>
          <w:b/>
          <w:bCs/>
          <w:sz w:val="22"/>
          <w:szCs w:val="22"/>
        </w:rPr>
      </w:pPr>
      <w:r w:rsidRPr="007B782D">
        <w:rPr>
          <w:b/>
          <w:bCs/>
          <w:sz w:val="22"/>
          <w:szCs w:val="22"/>
        </w:rPr>
        <w:t>im. Stanisława Staszica w Krakowie</w:t>
      </w:r>
    </w:p>
    <w:p w14:paraId="21B91886" w14:textId="26F75330" w:rsidR="005C0930" w:rsidRPr="00D91931" w:rsidRDefault="007B782D" w:rsidP="005C0930">
      <w:pPr>
        <w:rPr>
          <w:b/>
          <w:bCs/>
          <w:sz w:val="22"/>
          <w:szCs w:val="22"/>
        </w:rPr>
      </w:pPr>
      <w:r w:rsidRPr="007B782D">
        <w:rPr>
          <w:b/>
          <w:bCs/>
          <w:sz w:val="22"/>
          <w:szCs w:val="22"/>
        </w:rPr>
        <w:t>Dział Zamówień Publicznych</w:t>
      </w:r>
    </w:p>
    <w:p w14:paraId="54EE9F06" w14:textId="38997DBD" w:rsidR="005C0930" w:rsidRPr="00BD5546" w:rsidRDefault="007B782D" w:rsidP="005C0930">
      <w:pPr>
        <w:rPr>
          <w:sz w:val="22"/>
          <w:szCs w:val="22"/>
        </w:rPr>
      </w:pPr>
      <w:r w:rsidRPr="007B782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B782D">
        <w:rPr>
          <w:sz w:val="22"/>
          <w:szCs w:val="22"/>
        </w:rPr>
        <w:t>30</w:t>
      </w:r>
    </w:p>
    <w:p w14:paraId="61579AEB" w14:textId="714EB1DD" w:rsidR="005C0930" w:rsidRPr="00BD5546" w:rsidRDefault="007B782D" w:rsidP="005C0930">
      <w:pPr>
        <w:rPr>
          <w:sz w:val="22"/>
          <w:szCs w:val="22"/>
        </w:rPr>
      </w:pPr>
      <w:r w:rsidRPr="007B782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B782D">
        <w:rPr>
          <w:sz w:val="22"/>
          <w:szCs w:val="22"/>
        </w:rPr>
        <w:t>Kraków</w:t>
      </w:r>
    </w:p>
    <w:p w14:paraId="78DF1F3B" w14:textId="6DED98A4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B782D" w:rsidRPr="007B782D">
        <w:rPr>
          <w:b/>
          <w:sz w:val="22"/>
          <w:szCs w:val="22"/>
        </w:rPr>
        <w:t>KC-DE-zp.25.449.2026</w:t>
      </w:r>
      <w:r w:rsidR="005C0930" w:rsidRPr="00D91931">
        <w:rPr>
          <w:sz w:val="22"/>
          <w:szCs w:val="22"/>
        </w:rPr>
        <w:tab/>
        <w:t xml:space="preserve"> </w:t>
      </w:r>
    </w:p>
    <w:p w14:paraId="22BE0FE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75A36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09A77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6B4BF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4D14D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C24A5F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FEC65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D0D10B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9470D08" w14:textId="198151FD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B782D" w:rsidRPr="007B782D">
        <w:rPr>
          <w:sz w:val="22"/>
          <w:szCs w:val="22"/>
        </w:rPr>
        <w:t xml:space="preserve">Tryb podstawowy bez negocjacji - art. 275 pkt. 1 ustawy </w:t>
      </w:r>
      <w:proofErr w:type="spellStart"/>
      <w:r w:rsidR="007B782D" w:rsidRPr="007B782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B782D" w:rsidRPr="007B782D">
        <w:rPr>
          <w:b/>
          <w:bCs/>
          <w:sz w:val="22"/>
          <w:szCs w:val="22"/>
        </w:rPr>
        <w:t>Przystosowanie pawilonu B-6 na terenie AGH w Krakowie do aktualnych przepisów przeciwpożarowych - KC-DE-zp.25.449.2026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5CBA993" w14:textId="748B27C3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>Dz.U.20</w:t>
      </w:r>
      <w:r w:rsidR="00F14382">
        <w:rPr>
          <w:sz w:val="22"/>
          <w:szCs w:val="24"/>
        </w:rPr>
        <w:t>26 poz. 793</w:t>
      </w:r>
      <w:r w:rsidR="00986A5B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4D683D4" w14:textId="77777777" w:rsidR="00DD0A10" w:rsidRPr="00DD0A10" w:rsidRDefault="00DD0A10" w:rsidP="00DD0A10">
      <w:pPr>
        <w:pStyle w:val="Tekstpodstawowy"/>
        <w:spacing w:line="240" w:lineRule="auto"/>
        <w:rPr>
          <w:b/>
          <w:sz w:val="22"/>
          <w:szCs w:val="22"/>
        </w:rPr>
      </w:pPr>
      <w:r w:rsidRPr="00DD0A10">
        <w:rPr>
          <w:b/>
          <w:sz w:val="22"/>
          <w:szCs w:val="22"/>
        </w:rPr>
        <w:t xml:space="preserve">Zamawiający poprawia zapisy w SWZ w pkt. 22.2.2 </w:t>
      </w:r>
    </w:p>
    <w:p w14:paraId="748C3C12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Z</w:t>
      </w:r>
    </w:p>
    <w:p w14:paraId="42E9797F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Okres udzielonej gwarancji podstawowej</w:t>
      </w:r>
    </w:p>
    <w:p w14:paraId="11E6D9D3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Liczba punktów = [(G of-36 )/(G max-36)] * 100 * Wg</w:t>
      </w:r>
    </w:p>
    <w:p w14:paraId="603F4193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gdzie:</w:t>
      </w:r>
    </w:p>
    <w:p w14:paraId="75C3A101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- </w:t>
      </w:r>
      <w:proofErr w:type="spellStart"/>
      <w:r w:rsidRPr="00DD0A10">
        <w:rPr>
          <w:bCs/>
          <w:sz w:val="22"/>
          <w:szCs w:val="22"/>
        </w:rPr>
        <w:t>Gmax</w:t>
      </w:r>
      <w:proofErr w:type="spellEnd"/>
      <w:r w:rsidRPr="00DD0A10">
        <w:rPr>
          <w:bCs/>
          <w:sz w:val="22"/>
          <w:szCs w:val="22"/>
        </w:rPr>
        <w:t xml:space="preserve"> - maksymalny okres gwarancji podstawowej wskazany przez Zamawiającego tj. 36 miesięcy.  </w:t>
      </w:r>
    </w:p>
    <w:p w14:paraId="6D04A630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- </w:t>
      </w:r>
      <w:proofErr w:type="spellStart"/>
      <w:r w:rsidRPr="00DD0A10">
        <w:rPr>
          <w:bCs/>
          <w:sz w:val="22"/>
          <w:szCs w:val="22"/>
        </w:rPr>
        <w:t>Gof</w:t>
      </w:r>
      <w:proofErr w:type="spellEnd"/>
      <w:r w:rsidRPr="00DD0A10">
        <w:rPr>
          <w:bCs/>
          <w:sz w:val="22"/>
          <w:szCs w:val="22"/>
        </w:rPr>
        <w:t xml:space="preserve"> - podany w ofercie badanej</w:t>
      </w:r>
    </w:p>
    <w:p w14:paraId="66685EF8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- Wg - waga kryterium okres udzielonej gwarancji podstawowej</w:t>
      </w:r>
    </w:p>
    <w:p w14:paraId="4D1040B6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36 miesięczny okres udzielonej gwarancji podstawowej - nie będzie punktowany.</w:t>
      </w:r>
    </w:p>
    <w:p w14:paraId="038F602F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Zamawiający będzie przyznawał punkty za każdy miesiąc powyżej minimalnego 60 miesięcznego wymaganego w SWZ </w:t>
      </w:r>
    </w:p>
    <w:p w14:paraId="2E69AB4A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Udzielony okres gwarancji podstawowej powyżej 60 miesięcy nie będzie dodatkowo punktowany.</w:t>
      </w:r>
    </w:p>
    <w:p w14:paraId="26DD02E9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</w:p>
    <w:p w14:paraId="07C573FF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</w:p>
    <w:p w14:paraId="3CFFBED3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Na</w:t>
      </w:r>
    </w:p>
    <w:p w14:paraId="3A487F8B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Okres udzielonej gwarancji podstawowej</w:t>
      </w:r>
    </w:p>
    <w:p w14:paraId="0A51B7A3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Liczba punktów = [(G of-36 )/(G max-36)] * 100 * Wg</w:t>
      </w:r>
    </w:p>
    <w:p w14:paraId="7BFEAE45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gdzie:</w:t>
      </w:r>
    </w:p>
    <w:p w14:paraId="747086E6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- </w:t>
      </w:r>
      <w:proofErr w:type="spellStart"/>
      <w:r w:rsidRPr="00DD0A10">
        <w:rPr>
          <w:bCs/>
          <w:sz w:val="22"/>
          <w:szCs w:val="22"/>
        </w:rPr>
        <w:t>Gmax</w:t>
      </w:r>
      <w:proofErr w:type="spellEnd"/>
      <w:r w:rsidRPr="00DD0A10">
        <w:rPr>
          <w:bCs/>
          <w:sz w:val="22"/>
          <w:szCs w:val="22"/>
        </w:rPr>
        <w:t xml:space="preserve"> - maksymalny okres gwarancji podstawowej wskazany przez Zamawiającego tj. 36 miesięcy.  </w:t>
      </w:r>
    </w:p>
    <w:p w14:paraId="1BF40CE2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- </w:t>
      </w:r>
      <w:proofErr w:type="spellStart"/>
      <w:r w:rsidRPr="00DD0A10">
        <w:rPr>
          <w:bCs/>
          <w:sz w:val="22"/>
          <w:szCs w:val="22"/>
        </w:rPr>
        <w:t>Gof</w:t>
      </w:r>
      <w:proofErr w:type="spellEnd"/>
      <w:r w:rsidRPr="00DD0A10">
        <w:rPr>
          <w:bCs/>
          <w:sz w:val="22"/>
          <w:szCs w:val="22"/>
        </w:rPr>
        <w:t xml:space="preserve"> - podany w ofercie badanej</w:t>
      </w:r>
    </w:p>
    <w:p w14:paraId="7C9F0028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- Wg - waga kryterium okres udzielonej gwarancji podstawowej</w:t>
      </w:r>
    </w:p>
    <w:p w14:paraId="7AD5F85D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>36 miesięczny okres udzielonej gwarancji podstawowej - nie będzie punktowany.</w:t>
      </w:r>
    </w:p>
    <w:p w14:paraId="7DA5EF1C" w14:textId="77777777" w:rsidR="00DD0A10" w:rsidRPr="00DD0A10" w:rsidRDefault="00DD0A10" w:rsidP="00DD0A10">
      <w:pPr>
        <w:pStyle w:val="Tekstpodstawowy"/>
        <w:spacing w:line="240" w:lineRule="auto"/>
        <w:rPr>
          <w:bCs/>
          <w:sz w:val="22"/>
          <w:szCs w:val="22"/>
        </w:rPr>
      </w:pPr>
      <w:r w:rsidRPr="00DD0A10">
        <w:rPr>
          <w:bCs/>
          <w:sz w:val="22"/>
          <w:szCs w:val="22"/>
        </w:rPr>
        <w:t xml:space="preserve">Zamawiający będzie przyznawał punkty za każdy miesiąc powyżej </w:t>
      </w:r>
      <w:r w:rsidRPr="00DD0A10">
        <w:rPr>
          <w:bCs/>
          <w:color w:val="FF0000"/>
          <w:sz w:val="22"/>
          <w:szCs w:val="22"/>
        </w:rPr>
        <w:t>minimalnego 36 miesięcznego</w:t>
      </w:r>
      <w:r w:rsidRPr="00DD0A10">
        <w:rPr>
          <w:bCs/>
          <w:sz w:val="22"/>
          <w:szCs w:val="22"/>
        </w:rPr>
        <w:t xml:space="preserve"> wymaganego w SWZ </w:t>
      </w:r>
    </w:p>
    <w:p w14:paraId="40E64BF3" w14:textId="61D2F197" w:rsidR="00EF1037" w:rsidRDefault="00DD0A10" w:rsidP="00DD0A10">
      <w:pPr>
        <w:pStyle w:val="Tekstpodstawowy"/>
        <w:spacing w:line="240" w:lineRule="auto"/>
        <w:rPr>
          <w:szCs w:val="24"/>
        </w:rPr>
      </w:pPr>
      <w:r w:rsidRPr="00DD0A10">
        <w:rPr>
          <w:bCs/>
          <w:sz w:val="22"/>
          <w:szCs w:val="22"/>
        </w:rPr>
        <w:t>Udzielony okres gwarancji podstawowej powyżej 60 miesięcy nie będzie dodatkowo punktowany.</w:t>
      </w:r>
    </w:p>
    <w:p w14:paraId="5DFC841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DC9AF" w14:textId="77777777" w:rsidR="00A61665" w:rsidRDefault="00A61665">
      <w:r>
        <w:separator/>
      </w:r>
    </w:p>
  </w:endnote>
  <w:endnote w:type="continuationSeparator" w:id="0">
    <w:p w14:paraId="7751DF30" w14:textId="77777777" w:rsidR="00A61665" w:rsidRDefault="00A61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113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9F81F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0268A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24494CB">
        <v:line id="_x0000_s1025" style="position:absolute;left:0;text-align:left;z-index:251657728" from="-3.85pt,7.55pt" to="455.15pt,7.55pt"/>
      </w:pict>
    </w:r>
  </w:p>
  <w:p w14:paraId="3B63492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AFA793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9DEF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3A91A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18B73" w14:textId="77777777" w:rsidR="00EF1037" w:rsidRDefault="00EF1037">
    <w:pPr>
      <w:pStyle w:val="Stopka"/>
      <w:tabs>
        <w:tab w:val="clear" w:pos="4536"/>
        <w:tab w:val="left" w:pos="6237"/>
      </w:tabs>
    </w:pPr>
  </w:p>
  <w:p w14:paraId="147FC3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07A09" w14:textId="77777777" w:rsidR="00A61665" w:rsidRDefault="00A61665">
      <w:r>
        <w:separator/>
      </w:r>
    </w:p>
  </w:footnote>
  <w:footnote w:type="continuationSeparator" w:id="0">
    <w:p w14:paraId="015F71E0" w14:textId="77777777" w:rsidR="00A61665" w:rsidRDefault="00A61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998E" w14:textId="77777777" w:rsidR="007B782D" w:rsidRDefault="007B7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2C71" w14:textId="77777777" w:rsidR="007B782D" w:rsidRDefault="007B7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D1AA9" w14:textId="77777777" w:rsidR="007B782D" w:rsidRDefault="007B7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602"/>
    <w:rsid w:val="00057D02"/>
    <w:rsid w:val="000613E0"/>
    <w:rsid w:val="000817F1"/>
    <w:rsid w:val="001A571A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B782D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61665"/>
    <w:rsid w:val="00AE235B"/>
    <w:rsid w:val="00B26D41"/>
    <w:rsid w:val="00B361A9"/>
    <w:rsid w:val="00C1255C"/>
    <w:rsid w:val="00C152AE"/>
    <w:rsid w:val="00D1574A"/>
    <w:rsid w:val="00D248D2"/>
    <w:rsid w:val="00DD0A10"/>
    <w:rsid w:val="00E02559"/>
    <w:rsid w:val="00E74582"/>
    <w:rsid w:val="00EB060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FC3F9"/>
  <w15:chartTrackingRefBased/>
  <w15:docId w15:val="{8FFD327B-187D-4588-832F-85E85312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2026-09-25T12:02:00Z</dcterms:created>
  <dcterms:modified xsi:type="dcterms:W3CDTF">2026-09-25T12:02:00Z</dcterms:modified>
</cp:coreProperties>
</file>