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AE8F41" w14:textId="77777777" w:rsidR="0038024E" w:rsidRPr="00253E8E" w:rsidRDefault="0038024E" w:rsidP="00253E8E">
      <w:pPr>
        <w:spacing w:line="240" w:lineRule="auto"/>
        <w:jc w:val="center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b/>
          <w:sz w:val="22"/>
          <w:lang w:val="pl-PL"/>
        </w:rPr>
        <w:t>UMOWA NR …../2026</w:t>
      </w:r>
    </w:p>
    <w:p w14:paraId="0FBA964B" w14:textId="77777777" w:rsidR="0038024E" w:rsidRPr="00253E8E" w:rsidRDefault="0038024E" w:rsidP="00253E8E">
      <w:pPr>
        <w:spacing w:line="240" w:lineRule="auto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Zawarta w Poznaniu w dniu ………………… 2026 r. pomiędzy:</w:t>
      </w:r>
    </w:p>
    <w:p w14:paraId="04248162" w14:textId="77777777" w:rsidR="0038024E" w:rsidRPr="00253E8E" w:rsidRDefault="0038024E" w:rsidP="00253E8E">
      <w:pPr>
        <w:spacing w:line="240" w:lineRule="auto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Szpitalem Wojewódzkim w Poznaniu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 _______________ zwanym dalej „</w:t>
      </w:r>
      <w:r w:rsidRPr="00253E8E">
        <w:rPr>
          <w:rFonts w:ascii="Garamond" w:hAnsi="Garamond"/>
          <w:b/>
          <w:bCs/>
          <w:sz w:val="22"/>
          <w:lang w:val="pl-PL"/>
        </w:rPr>
        <w:t>Zamawiającym</w:t>
      </w:r>
      <w:r w:rsidRPr="00253E8E">
        <w:rPr>
          <w:rFonts w:ascii="Garamond" w:hAnsi="Garamond"/>
          <w:sz w:val="22"/>
          <w:lang w:val="pl-PL"/>
        </w:rPr>
        <w:t>”,</w:t>
      </w:r>
    </w:p>
    <w:p w14:paraId="078440AE" w14:textId="77777777" w:rsidR="0038024E" w:rsidRPr="00253E8E" w:rsidRDefault="0038024E" w:rsidP="00253E8E">
      <w:pPr>
        <w:spacing w:line="240" w:lineRule="auto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a</w:t>
      </w:r>
    </w:p>
    <w:p w14:paraId="0C975C61" w14:textId="77777777" w:rsidR="004559A0" w:rsidRPr="00253E8E" w:rsidRDefault="004559A0" w:rsidP="00253E8E">
      <w:pPr>
        <w:spacing w:line="240" w:lineRule="auto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b/>
          <w:sz w:val="22"/>
          <w:shd w:val="clear" w:color="auto" w:fill="E7E6E6"/>
          <w:lang w:val="pl-PL"/>
        </w:rPr>
        <w:t>[pełna firma Wykonawcy]</w:t>
      </w:r>
      <w:r w:rsidRPr="00253E8E">
        <w:rPr>
          <w:rFonts w:ascii="Garamond" w:hAnsi="Garamond"/>
          <w:sz w:val="22"/>
          <w:lang w:val="pl-PL"/>
        </w:rPr>
        <w:t xml:space="preserve"> z siedzibą w </w:t>
      </w:r>
      <w:r w:rsidRPr="00253E8E">
        <w:rPr>
          <w:rFonts w:ascii="Garamond" w:hAnsi="Garamond"/>
          <w:b/>
          <w:sz w:val="22"/>
          <w:shd w:val="clear" w:color="auto" w:fill="E7E6E6"/>
          <w:lang w:val="pl-PL"/>
        </w:rPr>
        <w:t>[___]</w:t>
      </w:r>
      <w:r w:rsidRPr="00253E8E">
        <w:rPr>
          <w:rFonts w:ascii="Garamond" w:hAnsi="Garamond"/>
          <w:sz w:val="22"/>
          <w:lang w:val="pl-PL"/>
        </w:rPr>
        <w:t xml:space="preserve">, przy ul. </w:t>
      </w:r>
      <w:r w:rsidRPr="00253E8E">
        <w:rPr>
          <w:rFonts w:ascii="Garamond" w:hAnsi="Garamond"/>
          <w:b/>
          <w:sz w:val="22"/>
          <w:shd w:val="clear" w:color="auto" w:fill="E7E6E6"/>
          <w:lang w:val="pl-PL"/>
        </w:rPr>
        <w:t>[___]</w:t>
      </w:r>
      <w:r w:rsidRPr="00253E8E">
        <w:rPr>
          <w:rFonts w:ascii="Garamond" w:hAnsi="Garamond"/>
          <w:sz w:val="22"/>
          <w:lang w:val="pl-PL"/>
        </w:rPr>
        <w:t xml:space="preserve">, </w:t>
      </w:r>
      <w:r w:rsidRPr="00253E8E">
        <w:rPr>
          <w:rFonts w:ascii="Garamond" w:hAnsi="Garamond"/>
          <w:b/>
          <w:sz w:val="22"/>
          <w:shd w:val="clear" w:color="auto" w:fill="E7E6E6"/>
          <w:lang w:val="pl-PL"/>
        </w:rPr>
        <w:t>[kod i miejscowość]</w:t>
      </w:r>
      <w:r w:rsidRPr="00253E8E">
        <w:rPr>
          <w:rFonts w:ascii="Garamond" w:hAnsi="Garamond"/>
          <w:sz w:val="22"/>
          <w:lang w:val="pl-PL"/>
        </w:rPr>
        <w:t xml:space="preserve">, wpisaną do rejestru przedsiębiorców Krajowego Rejestru Sądowego prowadzonego przez </w:t>
      </w:r>
      <w:r w:rsidRPr="00253E8E">
        <w:rPr>
          <w:rFonts w:ascii="Garamond" w:hAnsi="Garamond"/>
          <w:b/>
          <w:sz w:val="22"/>
          <w:shd w:val="clear" w:color="auto" w:fill="E7E6E6"/>
          <w:lang w:val="pl-PL"/>
        </w:rPr>
        <w:t>[___]</w:t>
      </w:r>
      <w:r w:rsidRPr="00253E8E">
        <w:rPr>
          <w:rFonts w:ascii="Garamond" w:hAnsi="Garamond"/>
          <w:sz w:val="22"/>
          <w:lang w:val="pl-PL"/>
        </w:rPr>
        <w:t xml:space="preserve"> pod numerem KRS </w:t>
      </w:r>
      <w:r w:rsidRPr="00253E8E">
        <w:rPr>
          <w:rFonts w:ascii="Garamond" w:hAnsi="Garamond"/>
          <w:b/>
          <w:sz w:val="22"/>
          <w:shd w:val="clear" w:color="auto" w:fill="E7E6E6"/>
          <w:lang w:val="pl-PL"/>
        </w:rPr>
        <w:t>[___]</w:t>
      </w:r>
      <w:r w:rsidRPr="00253E8E">
        <w:rPr>
          <w:rFonts w:ascii="Garamond" w:hAnsi="Garamond"/>
          <w:sz w:val="22"/>
          <w:lang w:val="pl-PL"/>
        </w:rPr>
        <w:t xml:space="preserve">, NIP </w:t>
      </w:r>
      <w:r w:rsidRPr="00253E8E">
        <w:rPr>
          <w:rFonts w:ascii="Garamond" w:hAnsi="Garamond"/>
          <w:b/>
          <w:sz w:val="22"/>
          <w:shd w:val="clear" w:color="auto" w:fill="E7E6E6"/>
          <w:lang w:val="pl-PL"/>
        </w:rPr>
        <w:t>[___]</w:t>
      </w:r>
      <w:r w:rsidRPr="00253E8E">
        <w:rPr>
          <w:rFonts w:ascii="Garamond" w:hAnsi="Garamond"/>
          <w:sz w:val="22"/>
          <w:lang w:val="pl-PL"/>
        </w:rPr>
        <w:t xml:space="preserve">, REGON </w:t>
      </w:r>
      <w:r w:rsidRPr="00253E8E">
        <w:rPr>
          <w:rFonts w:ascii="Garamond" w:hAnsi="Garamond"/>
          <w:b/>
          <w:sz w:val="22"/>
          <w:shd w:val="clear" w:color="auto" w:fill="E7E6E6"/>
          <w:lang w:val="pl-PL"/>
        </w:rPr>
        <w:t>[___]</w:t>
      </w:r>
      <w:r w:rsidRPr="00253E8E">
        <w:rPr>
          <w:rFonts w:ascii="Garamond" w:hAnsi="Garamond"/>
          <w:sz w:val="22"/>
          <w:lang w:val="pl-PL"/>
        </w:rPr>
        <w:t xml:space="preserve">, reprezentowaną przez: </w:t>
      </w:r>
      <w:r w:rsidRPr="00253E8E">
        <w:rPr>
          <w:rFonts w:ascii="Garamond" w:hAnsi="Garamond"/>
          <w:b/>
          <w:sz w:val="22"/>
          <w:shd w:val="clear" w:color="auto" w:fill="E7E6E6"/>
          <w:lang w:val="pl-PL"/>
        </w:rPr>
        <w:t>[___]</w:t>
      </w:r>
      <w:r w:rsidRPr="00253E8E">
        <w:rPr>
          <w:rFonts w:ascii="Garamond" w:hAnsi="Garamond"/>
          <w:sz w:val="22"/>
          <w:lang w:val="pl-PL"/>
        </w:rPr>
        <w:t>, zwaną dalej „Wykonawcą”,</w:t>
      </w:r>
    </w:p>
    <w:p w14:paraId="25BFAC50" w14:textId="77777777" w:rsidR="004559A0" w:rsidRPr="00253E8E" w:rsidRDefault="004559A0" w:rsidP="00253E8E">
      <w:pPr>
        <w:spacing w:line="240" w:lineRule="auto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zwanymi dalej łącznie „Stronami”, a każdą z osobna „Stroną”.</w:t>
      </w:r>
    </w:p>
    <w:p w14:paraId="522B23BF" w14:textId="5078B202" w:rsidR="004559A0" w:rsidRPr="00253E8E" w:rsidRDefault="004559A0" w:rsidP="00253E8E">
      <w:pPr>
        <w:keepNext/>
        <w:spacing w:before="140" w:line="240" w:lineRule="auto"/>
        <w:jc w:val="center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b/>
          <w:sz w:val="22"/>
          <w:lang w:val="pl-PL"/>
        </w:rPr>
        <w:t>§ 1</w:t>
      </w:r>
      <w:r w:rsidRPr="00253E8E">
        <w:rPr>
          <w:rFonts w:ascii="Garamond" w:hAnsi="Garamond"/>
          <w:b/>
          <w:sz w:val="22"/>
          <w:lang w:val="pl-PL"/>
        </w:rPr>
        <w:br/>
        <w:t>[PODSTAWA ZAWARCIA UMOWY I DOKUMENTY KONTRAKTOWE]</w:t>
      </w:r>
    </w:p>
    <w:p w14:paraId="5C073F49" w14:textId="7A443DB5" w:rsidR="004559A0" w:rsidRPr="00253E8E" w:rsidRDefault="004559A0" w:rsidP="00253E8E">
      <w:pPr>
        <w:spacing w:line="240" w:lineRule="auto"/>
        <w:ind w:left="312" w:hanging="312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1. Umowa zostaje zawarta w wyniku postępowania o udzielenie zamówienia publicznego prowadzonego na podstawie ustawy z dnia 11 września 2019 r. - Prawo zamówień publicznych (t.j. Dz. U. z 2026 r. poz. 793; dalej „PZP”), w trybie podstawowym, o którym mowa w art. 275 pkt </w:t>
      </w:r>
      <w:r w:rsidR="003A429A">
        <w:rPr>
          <w:rFonts w:ascii="Garamond" w:hAnsi="Garamond"/>
          <w:sz w:val="22"/>
          <w:lang w:val="pl-PL"/>
        </w:rPr>
        <w:t>1</w:t>
      </w:r>
      <w:r w:rsidRPr="00253E8E">
        <w:rPr>
          <w:rFonts w:ascii="Garamond" w:hAnsi="Garamond"/>
          <w:sz w:val="22"/>
          <w:lang w:val="pl-PL"/>
        </w:rPr>
        <w:t xml:space="preserve"> PZP, pod nazwą: </w:t>
      </w:r>
      <w:r w:rsidRPr="003A429A">
        <w:rPr>
          <w:rFonts w:ascii="Garamond" w:hAnsi="Garamond"/>
          <w:b/>
          <w:bCs/>
          <w:sz w:val="22"/>
          <w:lang w:val="pl-PL"/>
        </w:rPr>
        <w:t>„</w:t>
      </w:r>
      <w:r w:rsidR="003A429A" w:rsidRPr="003A429A">
        <w:rPr>
          <w:rFonts w:ascii="Garamond" w:hAnsi="Garamond"/>
          <w:b/>
          <w:bCs/>
          <w:sz w:val="22"/>
          <w:lang w:val="pl-PL"/>
        </w:rPr>
        <w:t>Przeglądy, naprawy, konserwacja urządzeń Aesculap i BBraun - powtórka</w:t>
      </w:r>
      <w:r w:rsidRPr="003A429A">
        <w:rPr>
          <w:rFonts w:ascii="Garamond" w:hAnsi="Garamond"/>
          <w:b/>
          <w:bCs/>
          <w:sz w:val="22"/>
          <w:lang w:val="pl-PL"/>
        </w:rPr>
        <w:t>”</w:t>
      </w:r>
      <w:r w:rsidRPr="00253E8E">
        <w:rPr>
          <w:rFonts w:ascii="Garamond" w:hAnsi="Garamond"/>
          <w:sz w:val="22"/>
          <w:lang w:val="pl-PL"/>
        </w:rPr>
        <w:t xml:space="preserve">, </w:t>
      </w:r>
      <w:r w:rsidRPr="003A429A">
        <w:rPr>
          <w:rFonts w:ascii="Garamond" w:hAnsi="Garamond"/>
          <w:b/>
          <w:bCs/>
          <w:sz w:val="22"/>
          <w:lang w:val="pl-PL"/>
        </w:rPr>
        <w:t xml:space="preserve">sprawa nr </w:t>
      </w:r>
      <w:r w:rsidR="003A429A" w:rsidRPr="003A429A">
        <w:rPr>
          <w:rFonts w:ascii="Garamond" w:hAnsi="Garamond"/>
          <w:b/>
          <w:bCs/>
          <w:sz w:val="22"/>
          <w:lang w:val="pl-PL"/>
        </w:rPr>
        <w:t>SZW/DZP/76/2026</w:t>
      </w:r>
      <w:r w:rsidRPr="00253E8E">
        <w:rPr>
          <w:rFonts w:ascii="Garamond" w:hAnsi="Garamond"/>
          <w:sz w:val="22"/>
          <w:lang w:val="pl-PL"/>
        </w:rPr>
        <w:t xml:space="preserve"> </w:t>
      </w:r>
      <w:r w:rsidR="003A429A">
        <w:rPr>
          <w:rFonts w:ascii="Garamond" w:hAnsi="Garamond"/>
          <w:sz w:val="22"/>
          <w:lang w:val="pl-PL"/>
        </w:rPr>
        <w:br/>
      </w:r>
      <w:r w:rsidRPr="00253E8E">
        <w:rPr>
          <w:rFonts w:ascii="Garamond" w:hAnsi="Garamond"/>
          <w:sz w:val="22"/>
          <w:lang w:val="pl-PL"/>
        </w:rPr>
        <w:t>w zakresie zadania/zadań: [___].</w:t>
      </w:r>
    </w:p>
    <w:p w14:paraId="1D13B8C0" w14:textId="77777777" w:rsidR="004559A0" w:rsidRPr="00253E8E" w:rsidRDefault="004559A0" w:rsidP="00253E8E">
      <w:pPr>
        <w:spacing w:line="240" w:lineRule="auto"/>
        <w:ind w:left="312" w:hanging="312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2. Umowa stanowi umowę w sprawie zamówienia publicznego oraz transakcję handlową w rozumieniu przepisów o przeciwdziałaniu nadmiernym opóźnieniom w transakcjach handlowych.</w:t>
      </w:r>
    </w:p>
    <w:p w14:paraId="18A36070" w14:textId="77777777" w:rsidR="004559A0" w:rsidRPr="00253E8E" w:rsidRDefault="004559A0" w:rsidP="00253E8E">
      <w:pPr>
        <w:spacing w:line="240" w:lineRule="auto"/>
        <w:ind w:left="312" w:hanging="312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3. Integralną część Umowy stanowią, w kolejności pierwszeństwa stosowania:</w:t>
      </w:r>
    </w:p>
    <w:p w14:paraId="4EB7757D" w14:textId="01200999" w:rsidR="004559A0" w:rsidRPr="00253E8E" w:rsidRDefault="004559A0">
      <w:pPr>
        <w:pStyle w:val="Akapitzlist"/>
        <w:numPr>
          <w:ilvl w:val="0"/>
          <w:numId w:val="31"/>
        </w:numPr>
        <w:spacing w:line="240" w:lineRule="auto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niniejsza Umowa;</w:t>
      </w:r>
    </w:p>
    <w:p w14:paraId="6F231D37" w14:textId="45B62C70" w:rsidR="004559A0" w:rsidRPr="00253E8E" w:rsidRDefault="004559A0">
      <w:pPr>
        <w:pStyle w:val="Akapitzlist"/>
        <w:numPr>
          <w:ilvl w:val="0"/>
          <w:numId w:val="31"/>
        </w:numPr>
        <w:spacing w:line="240" w:lineRule="auto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wyjaśnienia i zmiany dokumentów zamówienia dokonane przez Zamawiającego w toku postępowania;</w:t>
      </w:r>
    </w:p>
    <w:p w14:paraId="3124BAE5" w14:textId="22902058" w:rsidR="004559A0" w:rsidRPr="00253E8E" w:rsidRDefault="004559A0">
      <w:pPr>
        <w:pStyle w:val="Akapitzlist"/>
        <w:numPr>
          <w:ilvl w:val="0"/>
          <w:numId w:val="31"/>
        </w:numPr>
        <w:spacing w:line="240" w:lineRule="auto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Opis Przedmiotu Zamówienia wraz z wykazem urządzeń - Załącznik nr 1;</w:t>
      </w:r>
    </w:p>
    <w:p w14:paraId="6922BD07" w14:textId="38B0F824" w:rsidR="004559A0" w:rsidRPr="00253E8E" w:rsidRDefault="004559A0">
      <w:pPr>
        <w:pStyle w:val="Akapitzlist"/>
        <w:numPr>
          <w:ilvl w:val="0"/>
          <w:numId w:val="31"/>
        </w:numPr>
        <w:spacing w:line="240" w:lineRule="auto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oferta Wykonawcy wraz z formularzem cenowym - Załącznik nr 2;</w:t>
      </w:r>
    </w:p>
    <w:p w14:paraId="74BAAD93" w14:textId="11D26D17" w:rsidR="004559A0" w:rsidRPr="00253E8E" w:rsidRDefault="004559A0">
      <w:pPr>
        <w:pStyle w:val="Akapitzlist"/>
        <w:numPr>
          <w:ilvl w:val="0"/>
          <w:numId w:val="31"/>
        </w:numPr>
        <w:spacing w:line="240" w:lineRule="auto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pozostałe dokumenty zamówienia, o ile dotyczą wykonania Umowy.</w:t>
      </w:r>
    </w:p>
    <w:p w14:paraId="38A1E028" w14:textId="77777777" w:rsidR="004559A0" w:rsidRPr="00253E8E" w:rsidRDefault="004559A0" w:rsidP="00253E8E">
      <w:pPr>
        <w:spacing w:line="240" w:lineRule="auto"/>
        <w:ind w:left="312" w:hanging="312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4. W razie rozbieżności dokument o wyższym pierwszeństwie ma zastosowanie, przy czym postanowienia oferty nie mogą ograniczać wymagań Zamawiającego wynikających z Umowy lub OPZ. Jeżeli dwa wymagania mogą być spełnione łącznie, Wykonawca stosuje wymaganie zapewniające wyższy poziom bezpieczeństwa, jakości lub funkcjonalności.</w:t>
      </w:r>
    </w:p>
    <w:p w14:paraId="35212CD5" w14:textId="77777777" w:rsidR="004559A0" w:rsidRPr="00253E8E" w:rsidRDefault="004559A0" w:rsidP="00253E8E">
      <w:pPr>
        <w:spacing w:line="240" w:lineRule="auto"/>
        <w:ind w:left="312" w:hanging="312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5. Strony są obowiązane współdziałać przy wykonywaniu Umowy w celu należytej realizacji zamówienia, z poszanowaniem art. 431 PZP.</w:t>
      </w:r>
    </w:p>
    <w:p w14:paraId="54C1BA19" w14:textId="77777777" w:rsidR="004559A0" w:rsidRPr="00253E8E" w:rsidRDefault="004559A0" w:rsidP="00253E8E">
      <w:pPr>
        <w:keepNext/>
        <w:spacing w:before="140" w:line="240" w:lineRule="auto"/>
        <w:jc w:val="center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b/>
          <w:sz w:val="22"/>
          <w:lang w:val="pl-PL"/>
        </w:rPr>
        <w:t>§ 2</w:t>
      </w:r>
      <w:r w:rsidRPr="00253E8E">
        <w:rPr>
          <w:rFonts w:ascii="Garamond" w:hAnsi="Garamond"/>
          <w:b/>
          <w:sz w:val="22"/>
          <w:lang w:val="pl-PL"/>
        </w:rPr>
        <w:br/>
        <w:t>[DEFINICJE]</w:t>
      </w:r>
    </w:p>
    <w:p w14:paraId="270D3F4E" w14:textId="69126ED2" w:rsidR="004559A0" w:rsidRPr="00253E8E" w:rsidRDefault="004559A0" w:rsidP="00253E8E">
      <w:pPr>
        <w:spacing w:line="240" w:lineRule="auto"/>
        <w:ind w:left="312" w:hanging="312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Ilekroć w Umowie jest mowa o:</w:t>
      </w:r>
    </w:p>
    <w:p w14:paraId="42424E3B" w14:textId="6AD21777" w:rsidR="004559A0" w:rsidRPr="00253E8E" w:rsidRDefault="004559A0">
      <w:pPr>
        <w:pStyle w:val="Akapitzlist"/>
        <w:numPr>
          <w:ilvl w:val="0"/>
          <w:numId w:val="1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„</w:t>
      </w:r>
      <w:r w:rsidRPr="00253E8E">
        <w:rPr>
          <w:rFonts w:ascii="Garamond" w:hAnsi="Garamond"/>
          <w:b/>
          <w:bCs/>
          <w:sz w:val="22"/>
          <w:lang w:val="pl-PL"/>
        </w:rPr>
        <w:t>Urządzeniu</w:t>
      </w:r>
      <w:r w:rsidRPr="00253E8E">
        <w:rPr>
          <w:rFonts w:ascii="Garamond" w:hAnsi="Garamond"/>
          <w:sz w:val="22"/>
          <w:lang w:val="pl-PL"/>
        </w:rPr>
        <w:t xml:space="preserve">” - rozumie się przez to pompę infuzyjną, stację dokującą lub urządzenie </w:t>
      </w:r>
      <w:r w:rsidR="00B81812">
        <w:rPr>
          <w:rFonts w:ascii="Garamond" w:hAnsi="Garamond"/>
          <w:sz w:val="22"/>
          <w:lang w:val="pl-PL"/>
        </w:rPr>
        <w:t>_______</w:t>
      </w:r>
      <w:r w:rsidRPr="00253E8E">
        <w:rPr>
          <w:rFonts w:ascii="Garamond" w:hAnsi="Garamond"/>
          <w:sz w:val="22"/>
          <w:lang w:val="pl-PL"/>
        </w:rPr>
        <w:t>, wskazane w Załączniku nr 1, wraz z oprogramowaniem, wyposażeniem i akcesoriami niezbędnymi do jego bezpiecznej eksploatacji;</w:t>
      </w:r>
    </w:p>
    <w:p w14:paraId="04BFFE6F" w14:textId="50549396" w:rsidR="004559A0" w:rsidRPr="00253E8E" w:rsidRDefault="004559A0">
      <w:pPr>
        <w:pStyle w:val="Akapitzlist"/>
        <w:numPr>
          <w:ilvl w:val="0"/>
          <w:numId w:val="1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„</w:t>
      </w:r>
      <w:r w:rsidRPr="00253E8E">
        <w:rPr>
          <w:rFonts w:ascii="Garamond" w:hAnsi="Garamond"/>
          <w:b/>
          <w:bCs/>
          <w:sz w:val="22"/>
          <w:lang w:val="pl-PL"/>
        </w:rPr>
        <w:t>Przeglądzie</w:t>
      </w:r>
      <w:r w:rsidRPr="00253E8E">
        <w:rPr>
          <w:rFonts w:ascii="Garamond" w:hAnsi="Garamond"/>
          <w:sz w:val="22"/>
          <w:lang w:val="pl-PL"/>
        </w:rPr>
        <w:t>” - rozumie się przez to planowy przegląd techniczny wraz z konserwacją, testami bezpieczeństwa, regulacją, kalibracją, wzorcowaniem, aktualizacją oprogramowania i wymianą elementów przewidzianych przez producenta w ramach obsługi okresowej;</w:t>
      </w:r>
    </w:p>
    <w:p w14:paraId="5490A95C" w14:textId="45CA69DB" w:rsidR="004559A0" w:rsidRPr="00253E8E" w:rsidRDefault="004559A0">
      <w:pPr>
        <w:pStyle w:val="Akapitzlist"/>
        <w:numPr>
          <w:ilvl w:val="0"/>
          <w:numId w:val="1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lastRenderedPageBreak/>
        <w:t>„</w:t>
      </w:r>
      <w:r w:rsidRPr="00253E8E">
        <w:rPr>
          <w:rFonts w:ascii="Garamond" w:hAnsi="Garamond"/>
          <w:b/>
          <w:bCs/>
          <w:sz w:val="22"/>
          <w:lang w:val="pl-PL"/>
        </w:rPr>
        <w:t>Awarii</w:t>
      </w:r>
      <w:r w:rsidRPr="00253E8E">
        <w:rPr>
          <w:rFonts w:ascii="Garamond" w:hAnsi="Garamond"/>
          <w:sz w:val="22"/>
          <w:lang w:val="pl-PL"/>
        </w:rPr>
        <w:t>” - rozumie się przez to każdy stan ograniczający funkcjonalność, bezpieczeństwo lub możliwość użytkowania Urządzenia zgodnie z jego przeznaczeniem;</w:t>
      </w:r>
    </w:p>
    <w:p w14:paraId="4CBE21BC" w14:textId="076D649C" w:rsidR="004559A0" w:rsidRPr="00253E8E" w:rsidRDefault="004559A0">
      <w:pPr>
        <w:pStyle w:val="Akapitzlist"/>
        <w:numPr>
          <w:ilvl w:val="0"/>
          <w:numId w:val="1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„</w:t>
      </w:r>
      <w:r w:rsidRPr="00253E8E">
        <w:rPr>
          <w:rFonts w:ascii="Garamond" w:hAnsi="Garamond"/>
          <w:b/>
          <w:bCs/>
          <w:sz w:val="22"/>
          <w:lang w:val="pl-PL"/>
        </w:rPr>
        <w:t>Naprawie</w:t>
      </w:r>
      <w:r w:rsidRPr="00253E8E">
        <w:rPr>
          <w:rFonts w:ascii="Garamond" w:hAnsi="Garamond"/>
          <w:sz w:val="22"/>
          <w:lang w:val="pl-PL"/>
        </w:rPr>
        <w:t>” - rozumie się przez to diagnozę i czynności zmierzające do skutecznego usunięcia Awarii, w tym wymianę części, podzespołów lub oprogramowania, zakończone przywróceniem pełnej sprawności techniczno-eksploatacyjnej Urządzenia;</w:t>
      </w:r>
    </w:p>
    <w:p w14:paraId="3521180B" w14:textId="3FC2F4AD" w:rsidR="004559A0" w:rsidRPr="00253E8E" w:rsidRDefault="004559A0">
      <w:pPr>
        <w:pStyle w:val="Akapitzlist"/>
        <w:numPr>
          <w:ilvl w:val="0"/>
          <w:numId w:val="1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„</w:t>
      </w:r>
      <w:r w:rsidRPr="00253E8E">
        <w:rPr>
          <w:rFonts w:ascii="Garamond" w:hAnsi="Garamond"/>
          <w:b/>
          <w:bCs/>
          <w:sz w:val="22"/>
          <w:lang w:val="pl-PL"/>
        </w:rPr>
        <w:t>Skutecznej Naprawie</w:t>
      </w:r>
      <w:r w:rsidRPr="00253E8E">
        <w:rPr>
          <w:rFonts w:ascii="Garamond" w:hAnsi="Garamond"/>
          <w:sz w:val="22"/>
          <w:lang w:val="pl-PL"/>
        </w:rPr>
        <w:t>” - rozumie się przez to Naprawę zakończoną pozytywnym wynikiem wszystkich wymaganych testów bezpieczeństwa i funkcjonalnych oraz odbiorem bez zastrzeżeń;</w:t>
      </w:r>
    </w:p>
    <w:p w14:paraId="51A4234E" w14:textId="321CD6E2" w:rsidR="004559A0" w:rsidRPr="00253E8E" w:rsidRDefault="004559A0">
      <w:pPr>
        <w:pStyle w:val="Akapitzlist"/>
        <w:numPr>
          <w:ilvl w:val="0"/>
          <w:numId w:val="1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„</w:t>
      </w:r>
      <w:r w:rsidRPr="00253E8E">
        <w:rPr>
          <w:rFonts w:ascii="Garamond" w:hAnsi="Garamond"/>
          <w:b/>
          <w:bCs/>
          <w:sz w:val="22"/>
          <w:lang w:val="pl-PL"/>
        </w:rPr>
        <w:t>Budżecie Naprawczym</w:t>
      </w:r>
      <w:r w:rsidRPr="00253E8E">
        <w:rPr>
          <w:rFonts w:ascii="Garamond" w:hAnsi="Garamond"/>
          <w:sz w:val="22"/>
          <w:lang w:val="pl-PL"/>
        </w:rPr>
        <w:t>” - rozumie się przez to maksymalną wartość wynagrodzenia przeznaczoną na Naprawy zlecane w ramach prawa opcji, odrębnie dla każdego zadania;</w:t>
      </w:r>
    </w:p>
    <w:p w14:paraId="20EB41DA" w14:textId="1BE926A9" w:rsidR="004559A0" w:rsidRPr="00253E8E" w:rsidRDefault="004559A0">
      <w:pPr>
        <w:pStyle w:val="Akapitzlist"/>
        <w:numPr>
          <w:ilvl w:val="0"/>
          <w:numId w:val="1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„</w:t>
      </w:r>
      <w:r w:rsidRPr="00253E8E">
        <w:rPr>
          <w:rFonts w:ascii="Garamond" w:hAnsi="Garamond"/>
          <w:b/>
          <w:bCs/>
          <w:sz w:val="22"/>
          <w:lang w:val="pl-PL"/>
        </w:rPr>
        <w:t>Raporcie Serwisowym</w:t>
      </w:r>
      <w:r w:rsidRPr="00253E8E">
        <w:rPr>
          <w:rFonts w:ascii="Garamond" w:hAnsi="Garamond"/>
          <w:sz w:val="22"/>
          <w:lang w:val="pl-PL"/>
        </w:rPr>
        <w:t>” - rozumie się przez to kartę pracy/protokół zawierający co najmniej elementy określone w Umowie i Załączniku nr 4;</w:t>
      </w:r>
    </w:p>
    <w:p w14:paraId="7C4A0BDA" w14:textId="6D035DDD" w:rsidR="004559A0" w:rsidRPr="00253E8E" w:rsidRDefault="004559A0">
      <w:pPr>
        <w:pStyle w:val="Akapitzlist"/>
        <w:numPr>
          <w:ilvl w:val="0"/>
          <w:numId w:val="1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„</w:t>
      </w:r>
      <w:r w:rsidRPr="00253E8E">
        <w:rPr>
          <w:rFonts w:ascii="Garamond" w:hAnsi="Garamond"/>
          <w:b/>
          <w:bCs/>
          <w:sz w:val="22"/>
          <w:lang w:val="pl-PL"/>
        </w:rPr>
        <w:t>Dniu Roboczym</w:t>
      </w:r>
      <w:r w:rsidRPr="00253E8E">
        <w:rPr>
          <w:rFonts w:ascii="Garamond" w:hAnsi="Garamond"/>
          <w:sz w:val="22"/>
          <w:lang w:val="pl-PL"/>
        </w:rPr>
        <w:t>” - rozumie się przez to dzień od poniedziałku do piątku, z wyłączeniem dni ustawowo wolnych od pracy w Rzeczypospolitej Polskiej;</w:t>
      </w:r>
    </w:p>
    <w:p w14:paraId="37767B4E" w14:textId="77777777" w:rsidR="004559A0" w:rsidRPr="00253E8E" w:rsidRDefault="004559A0" w:rsidP="00253E8E">
      <w:pPr>
        <w:keepNext/>
        <w:spacing w:before="140" w:line="240" w:lineRule="auto"/>
        <w:jc w:val="center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b/>
          <w:sz w:val="22"/>
          <w:lang w:val="pl-PL"/>
        </w:rPr>
        <w:t>§ 3</w:t>
      </w:r>
      <w:r w:rsidRPr="00253E8E">
        <w:rPr>
          <w:rFonts w:ascii="Garamond" w:hAnsi="Garamond"/>
          <w:b/>
          <w:sz w:val="22"/>
          <w:lang w:val="pl-PL"/>
        </w:rPr>
        <w:br/>
        <w:t>[PRZEDMIOT UMOWY I PODZIAŁ NA ZAKRES PODSTAWOWY ORAZ PRAWO OPCJI]</w:t>
      </w:r>
    </w:p>
    <w:p w14:paraId="576531C2" w14:textId="609FC226" w:rsidR="004559A0" w:rsidRPr="00253E8E" w:rsidRDefault="004559A0">
      <w:pPr>
        <w:pStyle w:val="Akapitzlist"/>
        <w:numPr>
          <w:ilvl w:val="1"/>
          <w:numId w:val="2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Przedmiotem Umowy jest utrzymywanie Urządzeń w pełnej sprawności techniczno-eksploatacyjnej przez wykonywanie Przeglądów, konserwacji, czynności profilaktycznych i - w przypadku skorzystania przez Zamawiającego z prawa opcji - Napraw, zgodnie z Umową, OPZ, dokumentacją producenta oraz obowiązującymi przepisami.</w:t>
      </w:r>
    </w:p>
    <w:p w14:paraId="6032B1D2" w14:textId="5860041E" w:rsidR="004559A0" w:rsidRPr="00253E8E" w:rsidRDefault="004559A0">
      <w:pPr>
        <w:pStyle w:val="Akapitzlist"/>
        <w:numPr>
          <w:ilvl w:val="1"/>
          <w:numId w:val="2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Zakres podstawowy, gwarantowany z zastrzeżeniem § 4 ust. 6-8, obejmuje Przeglądy Urządzeń wskazanych w Załączniku nr 1, w liczbie i terminach wynikających z zaleceń producenta oraz uzgodnionego Planu Przeglądów.</w:t>
      </w:r>
    </w:p>
    <w:p w14:paraId="13DCB709" w14:textId="768ED238" w:rsidR="004559A0" w:rsidRPr="00253E8E" w:rsidRDefault="004559A0">
      <w:pPr>
        <w:pStyle w:val="Akapitzlist"/>
        <w:numPr>
          <w:ilvl w:val="1"/>
          <w:numId w:val="2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Cena Przeglądu obejmuje w szczególności: zestawy przeglądowe, filtry, uszczelnienia, akumulatory lub inne elementy przewidziane przez producenta do planowej wymiany, robociznę, dojazd, transport, aparaturę kontrolno-pomiarową, aktualizacje oprogramowania udostępniane przez producenta bez odrębnej opłaty licencyjnej, testy bezpieczeństwa, dokumentację oraz wpisy do paszportu technicznego. Kosztów tych nie wolno obciążać Budżetu Naprawczego.</w:t>
      </w:r>
    </w:p>
    <w:p w14:paraId="15667D68" w14:textId="4CB7C2B2" w:rsidR="004559A0" w:rsidRPr="00253E8E" w:rsidRDefault="004559A0">
      <w:pPr>
        <w:pStyle w:val="Akapitzlist"/>
        <w:numPr>
          <w:ilvl w:val="1"/>
          <w:numId w:val="2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Naprawy stanowią prawo opcji Zamawiającego w rozumieniu art. 441 PZP. Rodzaj, maksymalna wartość i zasady korzystania z opcji zostały określone w Umowie, OPZ oraz Załączniku nr 2.</w:t>
      </w:r>
    </w:p>
    <w:p w14:paraId="17E5CDE9" w14:textId="3430A4E9" w:rsidR="004559A0" w:rsidRPr="00253E8E" w:rsidRDefault="004559A0">
      <w:pPr>
        <w:pStyle w:val="Akapitzlist"/>
        <w:numPr>
          <w:ilvl w:val="1"/>
          <w:numId w:val="2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Zamawiający może skorzystać z prawa opcji w całości, w części albo nie skorzystać z niego w ogóle. Wykonawcy nie przysługuje z tego tytułu roszczenie o zlecenie Napraw, zapłatę niewykorzystanej części Budżetu Naprawczego, zwrot utraconych korzyści ani odszkodowanie.</w:t>
      </w:r>
    </w:p>
    <w:p w14:paraId="66190FED" w14:textId="102A1173" w:rsidR="004559A0" w:rsidRPr="00253E8E" w:rsidRDefault="004559A0">
      <w:pPr>
        <w:pStyle w:val="Akapitzlist"/>
        <w:numPr>
          <w:ilvl w:val="1"/>
          <w:numId w:val="2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Skorzystanie z prawa opcji następuje przez przekazanie Wykonawcy pisemnego lub złożonego w formie dokumentowej Zlecenia Naprawy przez osobę upoważnioną ze strony Zamawiającego i nie wymaga aneksu do Umowy.</w:t>
      </w:r>
    </w:p>
    <w:p w14:paraId="6A84DE59" w14:textId="4D7D15CF" w:rsidR="004559A0" w:rsidRPr="00253E8E" w:rsidRDefault="004559A0">
      <w:pPr>
        <w:pStyle w:val="Akapitzlist"/>
        <w:numPr>
          <w:ilvl w:val="1"/>
          <w:numId w:val="2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Umowa nie przyznaje Wykonawcy wyłączności na wykonywanie Napraw. Zamawiający może zlecić Naprawę innemu podmiotowi, w </w:t>
      </w:r>
      <w:r w:rsidR="00994537" w:rsidRPr="00253E8E">
        <w:rPr>
          <w:rFonts w:ascii="Garamond" w:hAnsi="Garamond"/>
          <w:sz w:val="22"/>
          <w:lang w:val="pl-PL"/>
        </w:rPr>
        <w:t>szczególności,</w:t>
      </w:r>
      <w:r w:rsidRPr="00253E8E">
        <w:rPr>
          <w:rFonts w:ascii="Garamond" w:hAnsi="Garamond"/>
          <w:sz w:val="22"/>
          <w:lang w:val="pl-PL"/>
        </w:rPr>
        <w:t xml:space="preserve"> gdy Wykonawca nie dotrzyma terminu, kosztorys jest nieakceptowalny, Naprawa ma charakter gwarancyjny wobec innego podmiotu albo wymaga tego bezpieczeństwo pacjentów lub ciągłość udzielania świadczeń.</w:t>
      </w:r>
    </w:p>
    <w:p w14:paraId="0652E1B7" w14:textId="77777777" w:rsidR="004559A0" w:rsidRPr="00253E8E" w:rsidRDefault="004559A0" w:rsidP="00253E8E">
      <w:pPr>
        <w:keepNext/>
        <w:spacing w:before="140" w:line="240" w:lineRule="auto"/>
        <w:jc w:val="center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b/>
          <w:sz w:val="22"/>
          <w:lang w:val="pl-PL"/>
        </w:rPr>
        <w:t>§ 4</w:t>
      </w:r>
      <w:r w:rsidRPr="00253E8E">
        <w:rPr>
          <w:rFonts w:ascii="Garamond" w:hAnsi="Garamond"/>
          <w:b/>
          <w:sz w:val="22"/>
          <w:lang w:val="pl-PL"/>
        </w:rPr>
        <w:br/>
        <w:t>[OKRES OBOWIĄZYWANIA I MINIMALNY ZAKRES ŚWIADCZENIA]</w:t>
      </w:r>
    </w:p>
    <w:p w14:paraId="34A9D3BE" w14:textId="6B9F6CF7" w:rsidR="004559A0" w:rsidRPr="00253E8E" w:rsidRDefault="004559A0">
      <w:pPr>
        <w:pStyle w:val="Akapitzlist"/>
        <w:numPr>
          <w:ilvl w:val="1"/>
          <w:numId w:val="3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Umowa zostaje zawarta na </w:t>
      </w:r>
      <w:r w:rsidRPr="00994537">
        <w:rPr>
          <w:rFonts w:ascii="Garamond" w:hAnsi="Garamond"/>
          <w:b/>
          <w:bCs/>
          <w:sz w:val="22"/>
          <w:lang w:val="pl-PL"/>
        </w:rPr>
        <w:t>okres 24 miesięcy od dnia jej zawarcia</w:t>
      </w:r>
      <w:r w:rsidRPr="00253E8E">
        <w:rPr>
          <w:rFonts w:ascii="Garamond" w:hAnsi="Garamond"/>
          <w:sz w:val="22"/>
          <w:lang w:val="pl-PL"/>
        </w:rPr>
        <w:t>. Terminy wykonania poszczególnych Przeglądów określa Plan Przeglądów, a terminy Napraw - § 8.</w:t>
      </w:r>
    </w:p>
    <w:p w14:paraId="722CE495" w14:textId="430D718A" w:rsidR="004559A0" w:rsidRPr="00253E8E" w:rsidRDefault="004559A0">
      <w:pPr>
        <w:pStyle w:val="Akapitzlist"/>
        <w:numPr>
          <w:ilvl w:val="1"/>
          <w:numId w:val="3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lastRenderedPageBreak/>
        <w:t>Wykonawca w terminie 14 dni od dnia zawarcia Umowy przedłoży Zamawiającemu projekt Planu Przeglądów, uwzględniający instrukcje używania, zalecenia producenta, dotychczasowe terminy przeglądów i potrzeby organizacyjne Zamawiającego. Plan wymaga akceptacji Działu Aparatury Medycznej.</w:t>
      </w:r>
    </w:p>
    <w:p w14:paraId="3F4A09B0" w14:textId="6E8DF776" w:rsidR="004559A0" w:rsidRPr="00253E8E" w:rsidRDefault="004559A0">
      <w:pPr>
        <w:pStyle w:val="Akapitzlist"/>
        <w:numPr>
          <w:ilvl w:val="1"/>
          <w:numId w:val="3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Wykonawca odpowiada za monitorowanie terminów Przeglądów i powiadamia Zamawiającego o planowanym terminie z co najmniej 14-dniowym wyprzedzeniem. Brak odrębnego wezwania Zamawiającego nie zwalnia Wykonawcy z terminowego wykonania Przeglądu.</w:t>
      </w:r>
    </w:p>
    <w:p w14:paraId="16626B73" w14:textId="4105FFEA" w:rsidR="004559A0" w:rsidRPr="00253E8E" w:rsidRDefault="004559A0">
      <w:pPr>
        <w:pStyle w:val="Akapitzlist"/>
        <w:numPr>
          <w:ilvl w:val="1"/>
          <w:numId w:val="3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Zlecenia Naprawy mogą być składane do ostatniego dnia obowiązywania Umowy. Obowiązki dotyczące ukończenia Naprawy, gwarancji, dokumentacji, odpowiedzialności, kar umownych, poufności i rozliczeń trwają do ich pełnego wykonania także po upływie okresu, o którym mowa w ust. 1.</w:t>
      </w:r>
    </w:p>
    <w:p w14:paraId="58C0CB54" w14:textId="0B55A293" w:rsidR="004559A0" w:rsidRPr="00253E8E" w:rsidRDefault="004559A0">
      <w:pPr>
        <w:pStyle w:val="Akapitzlist"/>
        <w:numPr>
          <w:ilvl w:val="1"/>
          <w:numId w:val="3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Zamawiający gwarantuje realizację co najmniej 80% wartości netto zakresu podstawowego Przeglądów dla każdego zadania objętego Umową. Powyższy poziom stanowi minimalną wartość świadczenia Stron w rozumieniu art. 433 pkt 4 PZP.</w:t>
      </w:r>
    </w:p>
    <w:p w14:paraId="77454A53" w14:textId="58E63738" w:rsidR="004559A0" w:rsidRPr="00253E8E" w:rsidRDefault="004559A0">
      <w:pPr>
        <w:pStyle w:val="Akapitzlist"/>
        <w:numPr>
          <w:ilvl w:val="1"/>
          <w:numId w:val="3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Zamawiający może zmniejszyć liczbę Przeglądów, w szczególności w razie trwałego wycofania Urządzenia z eksploatacji, jego kasacji, utraty, zniszczenia, przekazania innemu podmiotowi, zastąpienia innym urządzeniem albo zmiany organizacji udzielania świadczeń, z proporcjonalnym zmniejszeniem wynagrodzenia, nie poniżej poziomu wskazanego w ust. 5.</w:t>
      </w:r>
    </w:p>
    <w:p w14:paraId="3841592D" w14:textId="7351266C" w:rsidR="004559A0" w:rsidRPr="00253E8E" w:rsidRDefault="004559A0">
      <w:pPr>
        <w:pStyle w:val="Akapitzlist"/>
        <w:numPr>
          <w:ilvl w:val="1"/>
          <w:numId w:val="3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Zmniejszenie zakresu podstawowego nie wymaga aneksu, jeżeli nie prowadzi do zejścia poniżej minimum określonego w ust. 5 i zostanie dokonane w formie dokumentowej wraz ze wskazaniem Urządzeń i przyczyny. Zmniejszenie poniżej tego minimum wymaga podstawy przewidzianej w PZP oraz aneksu.</w:t>
      </w:r>
    </w:p>
    <w:p w14:paraId="3E06D2F6" w14:textId="1913AD3F" w:rsidR="004559A0" w:rsidRPr="00253E8E" w:rsidRDefault="004559A0">
      <w:pPr>
        <w:pStyle w:val="Akapitzlist"/>
        <w:numPr>
          <w:ilvl w:val="1"/>
          <w:numId w:val="3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Niewykorzystanie prawa opcji nie stanowi zmniejszenia zakresu podstawowego.</w:t>
      </w:r>
    </w:p>
    <w:p w14:paraId="26D80960" w14:textId="77777777" w:rsidR="004559A0" w:rsidRPr="00253E8E" w:rsidRDefault="004559A0" w:rsidP="00253E8E">
      <w:pPr>
        <w:keepNext/>
        <w:spacing w:before="140" w:line="240" w:lineRule="auto"/>
        <w:jc w:val="center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b/>
          <w:sz w:val="22"/>
          <w:lang w:val="pl-PL"/>
        </w:rPr>
        <w:t>§ 5</w:t>
      </w:r>
      <w:r w:rsidRPr="00253E8E">
        <w:rPr>
          <w:rFonts w:ascii="Garamond" w:hAnsi="Garamond"/>
          <w:b/>
          <w:sz w:val="22"/>
          <w:lang w:val="pl-PL"/>
        </w:rPr>
        <w:br/>
        <w:t>[STANDARD WYKONANIA I OBOWIĄZKI WYKONAWCY]</w:t>
      </w:r>
    </w:p>
    <w:p w14:paraId="30AF522B" w14:textId="77777777" w:rsidR="004559A0" w:rsidRPr="00253E8E" w:rsidRDefault="004559A0">
      <w:pPr>
        <w:pStyle w:val="Akapitzlist"/>
        <w:numPr>
          <w:ilvl w:val="0"/>
          <w:numId w:val="4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Wykonawca wykona Umowę z najwyższą starannością wymaganą od profesjonalnego podmiotu świadczącego serwis wyrobów medycznych, zgodnie z:</w:t>
      </w:r>
    </w:p>
    <w:p w14:paraId="6FBD9E4A" w14:textId="77777777" w:rsidR="004559A0" w:rsidRPr="00253E8E" w:rsidRDefault="004559A0">
      <w:pPr>
        <w:pStyle w:val="Akapitzlist"/>
        <w:numPr>
          <w:ilvl w:val="0"/>
          <w:numId w:val="5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ustawą z dnia 7 kwietnia 2022 r. o wyrobach medycznych oraz - w zakresie właściwym - rozporządzeniem Parlamentu Europejskiego i Rady (UE) 2017/745;</w:t>
      </w:r>
    </w:p>
    <w:p w14:paraId="0FB20302" w14:textId="77777777" w:rsidR="004559A0" w:rsidRPr="00253E8E" w:rsidRDefault="004559A0">
      <w:pPr>
        <w:pStyle w:val="Akapitzlist"/>
        <w:numPr>
          <w:ilvl w:val="0"/>
          <w:numId w:val="5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instrukcjami używania, dokumentacją serwisową i aktualnymi zaleceniami producenta;</w:t>
      </w:r>
    </w:p>
    <w:p w14:paraId="0A3CA2B3" w14:textId="77777777" w:rsidR="004559A0" w:rsidRPr="00253E8E" w:rsidRDefault="004559A0">
      <w:pPr>
        <w:pStyle w:val="Akapitzlist"/>
        <w:numPr>
          <w:ilvl w:val="0"/>
          <w:numId w:val="5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właściwymi normami, zasadami wiedzy technicznej, przepisami BHP, przeciwpożarowymi, sanitarnymi, środowiskowymi i dotyczącymi ochrony danych;</w:t>
      </w:r>
    </w:p>
    <w:p w14:paraId="0EC87BE0" w14:textId="3979A1B0" w:rsidR="004559A0" w:rsidRPr="00253E8E" w:rsidRDefault="004559A0">
      <w:pPr>
        <w:pStyle w:val="Akapitzlist"/>
        <w:numPr>
          <w:ilvl w:val="0"/>
          <w:numId w:val="5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OPZ, ofertą i poleceniami Zamawiającego, o ile nie zmieniają one zakresu Umowy.</w:t>
      </w:r>
    </w:p>
    <w:p w14:paraId="3C450742" w14:textId="533A64A0" w:rsidR="004559A0" w:rsidRPr="00253E8E" w:rsidRDefault="004559A0">
      <w:pPr>
        <w:pStyle w:val="Akapitzlist"/>
        <w:numPr>
          <w:ilvl w:val="0"/>
          <w:numId w:val="4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Wykonawca zapewnia na własny koszt wszelkie narzędzia, legalne oprogramowanie serwisowe oraz aparaturę kontrolno-pomiarową posiadającą aktualne świadectwa wzorcowania, sprawdzenia lub legalizacji. Na żądanie Zamawiającego dokumenty te zostaną okazane przed rozpoczęciem czynności.</w:t>
      </w:r>
    </w:p>
    <w:p w14:paraId="3F34425F" w14:textId="4AF3E18F" w:rsidR="004559A0" w:rsidRPr="00253E8E" w:rsidRDefault="004559A0">
      <w:pPr>
        <w:pStyle w:val="Akapitzlist"/>
        <w:numPr>
          <w:ilvl w:val="0"/>
          <w:numId w:val="4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Wszystkie części i podzespoły użyte do Przeglądów lub Napraw muszą być fabrycznie nowe, nieużywane, wolne od wad, legalnego pochodzenia, dopuszczone przez wytwórcę do stosowania w danym modelu i nie mogą powodować utraty oznakowania CE, zgodności wyrobu ani pogorszenia parametrów Urządzenia.</w:t>
      </w:r>
    </w:p>
    <w:p w14:paraId="52E316B8" w14:textId="09211281" w:rsidR="004559A0" w:rsidRPr="00253E8E" w:rsidRDefault="004559A0">
      <w:pPr>
        <w:pStyle w:val="Akapitzlist"/>
        <w:numPr>
          <w:ilvl w:val="0"/>
          <w:numId w:val="4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Wykonawca na żądanie Zamawiającego przedstawi dokumenty potwierdzające pochodzenie, numer katalogowy, zgodność i datę produkcji części. Części regenerowane, odnowione lub pochodzące z demontażu są niedopuszczalne, chyba że Zamawiający wyrazi uprzednią pisemną zgodę, a OPZ i przepisy na to pozwalają.</w:t>
      </w:r>
    </w:p>
    <w:p w14:paraId="6CEB735F" w14:textId="54CF9363" w:rsidR="004559A0" w:rsidRPr="00253E8E" w:rsidRDefault="004559A0">
      <w:pPr>
        <w:pStyle w:val="Akapitzlist"/>
        <w:numPr>
          <w:ilvl w:val="0"/>
          <w:numId w:val="4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Wykonawca ponosi ryzyko przypadkowej utraty lub uszkodzenia Urządzenia od chwili jego przejęcia do chwili odbioru po wykonaniu usługi. Wywóz Urządzenia poza siedzibę Zamawiającego wymaga uprzedniej zgody i protokołu przekazania.</w:t>
      </w:r>
    </w:p>
    <w:p w14:paraId="1FB5FE3F" w14:textId="6725C39B" w:rsidR="004559A0" w:rsidRPr="00253E8E" w:rsidRDefault="004559A0">
      <w:pPr>
        <w:pStyle w:val="Akapitzlist"/>
        <w:numPr>
          <w:ilvl w:val="0"/>
          <w:numId w:val="4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lastRenderedPageBreak/>
        <w:t>Jeżeli usługa nie może być wykonana w siedzibie Zamawiającego, Wykonawca na własny koszt zapewni bezpieczne opakowanie, transport, ubezpieczenie, dodatkowe czyszczenie i - jeśli wymagane - dekontaminację oraz zwrot Urządzenia. Zamawiający wykona standardową dekontaminację kliniczną zgodnie z procedurami szpitalnymi.</w:t>
      </w:r>
    </w:p>
    <w:p w14:paraId="23E77E98" w14:textId="2ECDF15E" w:rsidR="004559A0" w:rsidRPr="00253E8E" w:rsidRDefault="004559A0">
      <w:pPr>
        <w:pStyle w:val="Akapitzlist"/>
        <w:numPr>
          <w:ilvl w:val="0"/>
          <w:numId w:val="4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Wykonawca odbiera i zagospodarowuje na własny koszt odpady oraz wymontowane części, zgodnie z przepisami, chyba że Zamawiający zażąda ich zwrotu. Na żądanie Wykonawca przekaże potwierdzenie prawidłowego zagospodarowania odpadów.</w:t>
      </w:r>
    </w:p>
    <w:p w14:paraId="02F0608B" w14:textId="2DB177BE" w:rsidR="004559A0" w:rsidRPr="00253E8E" w:rsidRDefault="004559A0">
      <w:pPr>
        <w:pStyle w:val="Akapitzlist"/>
        <w:numPr>
          <w:ilvl w:val="0"/>
          <w:numId w:val="4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Wykonawca niezwłocznie, nie później niż w ciągu 24 godzin od uzyskania informacji, zawiadomi Zamawiającego o komunikatach bezpieczeństwa, wycofaniach, akcjach serwisowych, podatnościach cyberbezpieczeństwa i zaleceniach producenta dotyczących Urządzeń. Czynności finansowane przez producenta albo wynikające z odpowiedzialności gwarancyjnej nie obciążają Zamawiającego ani Budżetu Naprawczego.</w:t>
      </w:r>
    </w:p>
    <w:p w14:paraId="5AB4675F" w14:textId="0C4B90A3" w:rsidR="004559A0" w:rsidRPr="00253E8E" w:rsidRDefault="004559A0">
      <w:pPr>
        <w:pStyle w:val="Akapitzlist"/>
        <w:numPr>
          <w:ilvl w:val="0"/>
          <w:numId w:val="4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Wykonawca prowadzi na bieżąco ewidencję wykonanych usług, wykorzystania Budżetu Naprawczego, otwartych zgłoszeń i terminów kolejnych Przeglądów. Do 5. Dnia Roboczego po zakończeniu każdego kwartału przekazuje Zamawiającemu zestawienie w formacie PDF i edytowalnym arkuszu kalkulacyjnym.</w:t>
      </w:r>
    </w:p>
    <w:p w14:paraId="55EE8E2A" w14:textId="49F8842C" w:rsidR="004559A0" w:rsidRPr="00253E8E" w:rsidRDefault="004559A0">
      <w:pPr>
        <w:pStyle w:val="Akapitzlist"/>
        <w:numPr>
          <w:ilvl w:val="0"/>
          <w:numId w:val="4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Wykonawca zawiadomi Zamawiającego o osiągnięciu 75% i 90% Budżetu Naprawczego dla danego zadania. Wykonawca nie może wykonać usługi powodującej przekroczenie Budżetu Naprawczego bez odrębnej podstawy prawnej i pisemnego aneksu.</w:t>
      </w:r>
    </w:p>
    <w:p w14:paraId="3BD0CC42" w14:textId="77777777" w:rsidR="004559A0" w:rsidRPr="00253E8E" w:rsidRDefault="004559A0" w:rsidP="00253E8E">
      <w:pPr>
        <w:keepNext/>
        <w:spacing w:before="140" w:line="240" w:lineRule="auto"/>
        <w:jc w:val="center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b/>
          <w:sz w:val="22"/>
          <w:lang w:val="pl-PL"/>
        </w:rPr>
        <w:t>§ 6</w:t>
      </w:r>
      <w:r w:rsidRPr="00253E8E">
        <w:rPr>
          <w:rFonts w:ascii="Garamond" w:hAnsi="Garamond"/>
          <w:b/>
          <w:sz w:val="22"/>
          <w:lang w:val="pl-PL"/>
        </w:rPr>
        <w:br/>
        <w:t>[PERSONEL, KWALIFIKACJE I AUTORYZACJA]</w:t>
      </w:r>
    </w:p>
    <w:p w14:paraId="5438C223" w14:textId="50CDF08D" w:rsidR="004559A0" w:rsidRPr="00253E8E" w:rsidRDefault="004559A0">
      <w:pPr>
        <w:pStyle w:val="Akapitzlist"/>
        <w:numPr>
          <w:ilvl w:val="0"/>
          <w:numId w:val="6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Wykonawca zapewni personel posiadający kwalifikacje, doświadczenie i uprawnienia wymagane prawem, dokumentacją producenta, OPZ i ofertą. Jeżeli autoryzacja producenta albo certyfikat serwisanta stanowiły treść oferty lub kryterium oceny ofert, obowiązek ich utrzymania ma charakter istotny przez cały okres realizacji Umowy.</w:t>
      </w:r>
    </w:p>
    <w:p w14:paraId="207CA178" w14:textId="07922585" w:rsidR="004559A0" w:rsidRPr="00253E8E" w:rsidRDefault="004559A0">
      <w:pPr>
        <w:pStyle w:val="Akapitzlist"/>
        <w:numPr>
          <w:ilvl w:val="0"/>
          <w:numId w:val="6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Przed rozpoczęciem świadczenia usług Wykonawca przedłoży wykaz osób serwisujących wraz z zakresem uprawnień i kopiami dokumentów potwierdzających kwalifikacje. Zamawiający może odmówić dopuszczenia osoby, która nie spełnia wymagań, nie przestrzega zasad szpitala albo może zagrażać bezpieczeństwu.</w:t>
      </w:r>
    </w:p>
    <w:p w14:paraId="684B2985" w14:textId="0CB6200F" w:rsidR="004559A0" w:rsidRPr="00253E8E" w:rsidRDefault="004559A0">
      <w:pPr>
        <w:pStyle w:val="Akapitzlist"/>
        <w:numPr>
          <w:ilvl w:val="0"/>
          <w:numId w:val="6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Zmiana osoby serwisującej jest dopuszczalna pod warunkiem uprzedniego zawiadomienia i zapewnienia osoby o kwalifikacjach nie niższych niż osoby wskazane w ofercie. Jeżeli kwalifikacje były punktowane, zastępca musi spełniać warunek, za który przyznano punkty.</w:t>
      </w:r>
    </w:p>
    <w:p w14:paraId="2684C49C" w14:textId="41F89087" w:rsidR="004559A0" w:rsidRPr="00253E8E" w:rsidRDefault="004559A0">
      <w:pPr>
        <w:pStyle w:val="Akapitzlist"/>
        <w:numPr>
          <w:ilvl w:val="0"/>
          <w:numId w:val="6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Personel Wykonawcy porusza się po terenie Zamawiającego w identyfikatorach, stosuje się do regulaminów, zasad BHP, ppoż., sanitarnych, ochrony informacji i poleceń personelu Zamawiającego dotyczących organizacji pracy.</w:t>
      </w:r>
    </w:p>
    <w:p w14:paraId="4E7760B9" w14:textId="77CD63E8" w:rsidR="004559A0" w:rsidRPr="00253E8E" w:rsidRDefault="004559A0">
      <w:pPr>
        <w:pStyle w:val="Akapitzlist"/>
        <w:numPr>
          <w:ilvl w:val="0"/>
          <w:numId w:val="6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Wykonawca odpowiada za działania i zaniechania personelu, podwykonawców i innych osób, którymi posługuje się przy wykonaniu Umowy, jak za własne.</w:t>
      </w:r>
    </w:p>
    <w:p w14:paraId="54C6810F" w14:textId="77777777" w:rsidR="004559A0" w:rsidRPr="00253E8E" w:rsidRDefault="004559A0" w:rsidP="00253E8E">
      <w:pPr>
        <w:keepNext/>
        <w:spacing w:before="140" w:line="240" w:lineRule="auto"/>
        <w:jc w:val="center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b/>
          <w:sz w:val="22"/>
          <w:lang w:val="pl-PL"/>
        </w:rPr>
        <w:t>§ 7</w:t>
      </w:r>
      <w:r w:rsidRPr="00253E8E">
        <w:rPr>
          <w:rFonts w:ascii="Garamond" w:hAnsi="Garamond"/>
          <w:b/>
          <w:sz w:val="22"/>
          <w:lang w:val="pl-PL"/>
        </w:rPr>
        <w:br/>
        <w:t>[WYMÓG ZATRUDNIENIA NA PODSTAWIE STOSUNKU PRACY]</w:t>
      </w:r>
    </w:p>
    <w:p w14:paraId="5E51ECD9" w14:textId="34A9C3F8" w:rsidR="004559A0" w:rsidRPr="00253E8E" w:rsidRDefault="004559A0">
      <w:pPr>
        <w:pStyle w:val="Akapitzlist"/>
        <w:numPr>
          <w:ilvl w:val="0"/>
          <w:numId w:val="7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Na podstawie art. 95 i art. 438 PZP Zamawiający wymaga zatrudnienia przez Wykonawcę lub podwykonawcę na podstawie stosunku pracy osób wykonujących w sposób stały, podporządkowany organizacyjnie i pod kierownictwem Wykonawcy czynności polegające na przyjmowaniu i ewidencjonowaniu zgłoszeń, koordynacji Planu Przeglądów oraz prowadzeniu dokumentacji i rozliczeń serwisowych.</w:t>
      </w:r>
    </w:p>
    <w:p w14:paraId="07F816DA" w14:textId="6FCFE2B9" w:rsidR="004559A0" w:rsidRPr="00253E8E" w:rsidRDefault="004559A0">
      <w:pPr>
        <w:pStyle w:val="Akapitzlist"/>
        <w:numPr>
          <w:ilvl w:val="0"/>
          <w:numId w:val="7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Wymóg, o którym mowa w ust. 1, nie obejmuje osób zarządzających ani osób wykonujących samodzielne, specjalistyczne czynności diagnostyczne lub naprawcze, jeżeli sposób ich wykonywania nie odpowiada warunkom określonym w art. 22 § 1 Kodeksu pracy.</w:t>
      </w:r>
    </w:p>
    <w:p w14:paraId="539170C0" w14:textId="1539C70D" w:rsidR="004559A0" w:rsidRPr="00253E8E" w:rsidRDefault="004559A0">
      <w:pPr>
        <w:pStyle w:val="Akapitzlist"/>
        <w:numPr>
          <w:ilvl w:val="0"/>
          <w:numId w:val="7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lastRenderedPageBreak/>
        <w:t>W terminie 5 Dni Roboczych od wezwania Zamawiającego Wykonawca przedłoży oświadczenie o zatrudnieniu, a na dalsze żądanie - dokumenty dopuszczone art. 438 PZP, z danymi ograniczonymi do zakresu niezbędnego do weryfikacji.</w:t>
      </w:r>
    </w:p>
    <w:p w14:paraId="0D9F6180" w14:textId="6495EA27" w:rsidR="004559A0" w:rsidRPr="00253E8E" w:rsidRDefault="004559A0">
      <w:pPr>
        <w:pStyle w:val="Akapitzlist"/>
        <w:numPr>
          <w:ilvl w:val="0"/>
          <w:numId w:val="7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Zamawiający może przeprowadzać kontrolę spełniania wymogu, żądać wyjaśnień i dokumentów oraz wystąpić do właściwych organów o przeprowadzenie kontroli. Nieprzedłożenie dokumentów w terminie traktuje się jako niespełnienie wymogu w okresie objętym wezwaniem, chyba że Wykonawca wykaże obiektywną przyczynę opóźnienia.</w:t>
      </w:r>
    </w:p>
    <w:p w14:paraId="366C269F" w14:textId="77777777" w:rsidR="004559A0" w:rsidRPr="00253E8E" w:rsidRDefault="004559A0" w:rsidP="00253E8E">
      <w:pPr>
        <w:keepNext/>
        <w:spacing w:before="140" w:line="240" w:lineRule="auto"/>
        <w:jc w:val="center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b/>
          <w:sz w:val="22"/>
          <w:lang w:val="pl-PL"/>
        </w:rPr>
        <w:t>§ 8</w:t>
      </w:r>
      <w:r w:rsidRPr="00253E8E">
        <w:rPr>
          <w:rFonts w:ascii="Garamond" w:hAnsi="Garamond"/>
          <w:b/>
          <w:sz w:val="22"/>
          <w:lang w:val="pl-PL"/>
        </w:rPr>
        <w:br/>
        <w:t>[REALIZACJA PRZEGLĄDÓW]</w:t>
      </w:r>
    </w:p>
    <w:p w14:paraId="6E12614C" w14:textId="2702BBC2" w:rsidR="004559A0" w:rsidRPr="00253E8E" w:rsidRDefault="004559A0">
      <w:pPr>
        <w:pStyle w:val="Akapitzlist"/>
        <w:numPr>
          <w:ilvl w:val="0"/>
          <w:numId w:val="8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Przeglądy są wykonywane w siedzibie Zamawiającego, w terminach uzgodnionych w Planie Przeglądów, w sposób minimalizujący przerwy w udzielaniu świadczeń zdrowotnych. Wykonawca dostosuje kolejność prac do bieżących potrzeb oddziałów.</w:t>
      </w:r>
    </w:p>
    <w:p w14:paraId="522BA202" w14:textId="2EE9B866" w:rsidR="004559A0" w:rsidRPr="00253E8E" w:rsidRDefault="004559A0">
      <w:pPr>
        <w:pStyle w:val="Akapitzlist"/>
        <w:numPr>
          <w:ilvl w:val="0"/>
          <w:numId w:val="8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Każdy Przegląd obejmuje pełen zakres przewidziany przez producenta, w szczególności oględziny, konserwację, czyszczenie techniczne, kontrolę bezpieczeństwa elektrycznego i funkcjonalnego, regulację, kalibrację, wzorcowanie, wymianę elementów planowych, aktualizację oprogramowania oraz testy końcowe.</w:t>
      </w:r>
    </w:p>
    <w:p w14:paraId="6EF31B3D" w14:textId="5754005D" w:rsidR="004559A0" w:rsidRPr="00253E8E" w:rsidRDefault="004559A0">
      <w:pPr>
        <w:pStyle w:val="Akapitzlist"/>
        <w:numPr>
          <w:ilvl w:val="0"/>
          <w:numId w:val="8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Wykonawca dokona czytelnego wpisu do paszportu technicznego, umieści trwałą etykietę z datą wykonania i terminem następnego Przeglądu oraz przekaże Raport Serwisowy, checklistę producenta i - jeżeli dotyczy - certyfikat lub orzeczenie sprawności.</w:t>
      </w:r>
    </w:p>
    <w:p w14:paraId="7F68DE4E" w14:textId="4C9ECB6C" w:rsidR="004559A0" w:rsidRPr="00253E8E" w:rsidRDefault="004559A0">
      <w:pPr>
        <w:pStyle w:val="Akapitzlist"/>
        <w:numPr>
          <w:ilvl w:val="0"/>
          <w:numId w:val="8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Jeżeli podczas Przeglądu zostanie stwierdzona Awaria, Wykonawca wykona diagnozę i przedłoży kosztorys bez odrębnej opłaty. Naprawa może zostać wykonana wyłącznie po Zleceniu Naprawy, chyba że wada podlega gwarancji lub jej usunięcie należy do zakresu Przeglądu.</w:t>
      </w:r>
    </w:p>
    <w:p w14:paraId="75254CCB" w14:textId="1E55E8E1" w:rsidR="004559A0" w:rsidRPr="00253E8E" w:rsidRDefault="004559A0">
      <w:pPr>
        <w:pStyle w:val="Akapitzlist"/>
        <w:numPr>
          <w:ilvl w:val="0"/>
          <w:numId w:val="8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Jeżeli stan Urządzenia zagraża bezpieczeństwu, Wykonawca niezwłocznie poinformuje użytkownika i Dział Aparatury Medycznej, oznaczy Urządzenie jako niesprawne, a w razie potrzeby bezpiecznie odłączy je od eksploatacji. Wykonawca wyda pisemne zalecenia oraz orzeczenie techniczne.</w:t>
      </w:r>
    </w:p>
    <w:p w14:paraId="33000EB1" w14:textId="02EECDB2" w:rsidR="004559A0" w:rsidRPr="00253E8E" w:rsidRDefault="004559A0">
      <w:pPr>
        <w:pStyle w:val="Akapitzlist"/>
        <w:numPr>
          <w:ilvl w:val="0"/>
          <w:numId w:val="8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Przegląd uważa się za wykonany po przekazaniu kompletnej dokumentacji i podpisaniu Raportu Serwisowego bez zastrzeżeń przez upoważnionego przedstawiciela Zamawiającego. Podpis użytkownika potwierdza fakt wykonania czynności i nie ogranicza prawa Zamawiającego do zgłoszenia wad ukrytych lub braków dokumentacji.</w:t>
      </w:r>
    </w:p>
    <w:p w14:paraId="24407B63" w14:textId="60D3B098" w:rsidR="004559A0" w:rsidRPr="00253E8E" w:rsidRDefault="004559A0">
      <w:pPr>
        <w:pStyle w:val="Akapitzlist"/>
        <w:numPr>
          <w:ilvl w:val="0"/>
          <w:numId w:val="8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Wady lub braki stwierdzone przy odbiorze Wykonawca usunie nieodpłatnie w terminie wyznaczonym przez Zamawiającego, nie dłuższym niż 2 Dni Robocze, o ile względy bezpieczeństwa nie wymagają terminu krótszego.</w:t>
      </w:r>
    </w:p>
    <w:p w14:paraId="58CA4BB2" w14:textId="77777777" w:rsidR="004559A0" w:rsidRPr="00253E8E" w:rsidRDefault="004559A0" w:rsidP="00253E8E">
      <w:pPr>
        <w:keepNext/>
        <w:spacing w:before="140" w:line="240" w:lineRule="auto"/>
        <w:jc w:val="center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b/>
          <w:sz w:val="22"/>
          <w:lang w:val="pl-PL"/>
        </w:rPr>
        <w:t>§ 9</w:t>
      </w:r>
      <w:r w:rsidRPr="00253E8E">
        <w:rPr>
          <w:rFonts w:ascii="Garamond" w:hAnsi="Garamond"/>
          <w:b/>
          <w:sz w:val="22"/>
          <w:lang w:val="pl-PL"/>
        </w:rPr>
        <w:br/>
        <w:t>[ZGŁOSZENIE AWARII, DIAGNOZA I KOSZTORYS NAPRAWY]</w:t>
      </w:r>
    </w:p>
    <w:p w14:paraId="63C6D77C" w14:textId="6F0B4D61" w:rsidR="004559A0" w:rsidRPr="00253E8E" w:rsidRDefault="004559A0">
      <w:pPr>
        <w:pStyle w:val="Akapitzlist"/>
        <w:numPr>
          <w:ilvl w:val="0"/>
          <w:numId w:val="9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Awarię może zgłosić wyłącznie upoważniony pracownik Działu Aparatury Medycznej telefonicznie i/lub pocztą elektroniczną na dane wskazane w § 22. Wykonawca potwierdzi przyjęcie zgłoszenia i nada mu numer niezwłocznie, nie później niż w ciągu 2 godzin w czasie dostępności serwisu.</w:t>
      </w:r>
    </w:p>
    <w:p w14:paraId="5E45987F" w14:textId="1FA46B84" w:rsidR="004559A0" w:rsidRPr="00253E8E" w:rsidRDefault="004559A0">
      <w:pPr>
        <w:pStyle w:val="Akapitzlist"/>
        <w:numPr>
          <w:ilvl w:val="0"/>
          <w:numId w:val="9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Wykonawca przystąpi do usunięcia Awarii w terminie nie dłuższym niż 48 godzin od zgłoszenia. Przez przystąpienie rozumie się podjęcie realnych czynności diagnostycznych zdalnie albo na miejscu, stosownie do charakteru Awarii, a nie wyłącznie kontakt administracyjny.</w:t>
      </w:r>
    </w:p>
    <w:p w14:paraId="2EF821EB" w14:textId="01BD6260" w:rsidR="004559A0" w:rsidRPr="00253E8E" w:rsidRDefault="004559A0">
      <w:pPr>
        <w:pStyle w:val="Akapitzlist"/>
        <w:numPr>
          <w:ilvl w:val="0"/>
          <w:numId w:val="9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Diagnoza, ekspertyza techniczna i kosztorys są wykonywane bez odrębnego wynagrodzenia. Kosztorys zostanie przekazany nie później niż w ciągu 2 Dni Roboczych od uzyskania dostępu do Urządzenia i zawiera co najmniej:</w:t>
      </w:r>
    </w:p>
    <w:p w14:paraId="003A0FCA" w14:textId="7EA8B5EE" w:rsidR="004559A0" w:rsidRPr="00253E8E" w:rsidRDefault="004559A0">
      <w:pPr>
        <w:pStyle w:val="Akapitzlist"/>
        <w:numPr>
          <w:ilvl w:val="2"/>
          <w:numId w:val="10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identyfikację Urządzenia, opis objawów, rozpoznaną przyczynę Awarii i zakres koniecznych czynności;</w:t>
      </w:r>
    </w:p>
    <w:p w14:paraId="4E7C5C93" w14:textId="7D3FBB46" w:rsidR="004559A0" w:rsidRPr="00253E8E" w:rsidRDefault="004559A0">
      <w:pPr>
        <w:pStyle w:val="Akapitzlist"/>
        <w:numPr>
          <w:ilvl w:val="2"/>
          <w:numId w:val="10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lastRenderedPageBreak/>
        <w:t>numery katalogowe, ilość, cenę jednostkową netto i źródło ceny każdej części oraz wysokość rabatu;</w:t>
      </w:r>
    </w:p>
    <w:p w14:paraId="13F842FB" w14:textId="6B1B020B" w:rsidR="004559A0" w:rsidRPr="00253E8E" w:rsidRDefault="004559A0">
      <w:pPr>
        <w:pStyle w:val="Akapitzlist"/>
        <w:numPr>
          <w:ilvl w:val="2"/>
          <w:numId w:val="10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liczbę roboczogodzin, stawkę, koszt dojazdu i inne składniki wyłącznie przewidziane w Załączniku nr 2;</w:t>
      </w:r>
    </w:p>
    <w:p w14:paraId="362E554D" w14:textId="3C1E6E60" w:rsidR="004559A0" w:rsidRPr="00253E8E" w:rsidRDefault="004559A0">
      <w:pPr>
        <w:pStyle w:val="Akapitzlist"/>
        <w:numPr>
          <w:ilvl w:val="2"/>
          <w:numId w:val="10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łączną cenę netto, VAT i brutto, termin Naprawy, informację o konieczności importu części oraz okres gwarancji;</w:t>
      </w:r>
    </w:p>
    <w:p w14:paraId="2A8B34B4" w14:textId="575BD67A" w:rsidR="004559A0" w:rsidRPr="00253E8E" w:rsidRDefault="00994537">
      <w:pPr>
        <w:pStyle w:val="Akapitzlist"/>
        <w:numPr>
          <w:ilvl w:val="2"/>
          <w:numId w:val="10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informację</w:t>
      </w:r>
      <w:r w:rsidR="004559A0" w:rsidRPr="00253E8E">
        <w:rPr>
          <w:rFonts w:ascii="Garamond" w:hAnsi="Garamond"/>
          <w:sz w:val="22"/>
          <w:lang w:val="pl-PL"/>
        </w:rPr>
        <w:t xml:space="preserve"> czy koszt Naprawy przekracza 50% szacunkowej wartości odtworzeniowej Urządzenia oraz rekomendację co do ekonomicznej zasadności Naprawy.</w:t>
      </w:r>
    </w:p>
    <w:p w14:paraId="3971AD0A" w14:textId="773BFD5D" w:rsidR="004559A0" w:rsidRPr="00253E8E" w:rsidRDefault="004559A0">
      <w:pPr>
        <w:pStyle w:val="Akapitzlist"/>
        <w:numPr>
          <w:ilvl w:val="0"/>
          <w:numId w:val="9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Ceny w kosztorysie nie mogą przekraczać cen i stawek określonych w ofercie. Części niewymienione w formularzu cenowym są wyceniane według oficjalnego cennika producenta obowiązującego w dniu kosztorysu, pomniejszonego o rabat zadeklarowany w ofercie. W braku takiego cennika Wykonawca dokumentuje cenę nabycia, a narzut nie może przekroczyć [___]% ceny nabycia netto.</w:t>
      </w:r>
    </w:p>
    <w:p w14:paraId="590835B1" w14:textId="5373C43B" w:rsidR="004559A0" w:rsidRPr="00253E8E" w:rsidRDefault="004559A0">
      <w:pPr>
        <w:pStyle w:val="Akapitzlist"/>
        <w:numPr>
          <w:ilvl w:val="0"/>
          <w:numId w:val="9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Czas pracy rozlicza się według rzeczywiście przepracowanego czasu, w zaokrągleniu do 15 minut. Nie podlega rozliczeniu czas dojazdu, oczekiwania, przygotowania faktury, sporządzania kosztorysu ani ponownej wizyty spowodowanej brakiem części, narzędzi lub nienależytym wykonaniem usługi.</w:t>
      </w:r>
    </w:p>
    <w:p w14:paraId="2B00B812" w14:textId="1B3BF768" w:rsidR="004559A0" w:rsidRPr="00253E8E" w:rsidRDefault="004559A0">
      <w:pPr>
        <w:pStyle w:val="Akapitzlist"/>
        <w:numPr>
          <w:ilvl w:val="0"/>
          <w:numId w:val="9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Koszt dojazdu może zostać naliczony najwyżej jeden raz za jeden przyjazd, niezależnie od liczby obsługiwanych Urządzeń i liczby techników. Nie przysługuje oddzielny koszt dojazdu, jeżeli Naprawa jest wykonywana podczas planowanego Przeglądu lub wizyty gwarancyjnej.</w:t>
      </w:r>
    </w:p>
    <w:p w14:paraId="55A24C2D" w14:textId="668F20CD" w:rsidR="004559A0" w:rsidRPr="00253E8E" w:rsidRDefault="004559A0">
      <w:pPr>
        <w:pStyle w:val="Akapitzlist"/>
        <w:numPr>
          <w:ilvl w:val="0"/>
          <w:numId w:val="9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Zamawiający może zaakceptować kosztorys w całości, w części, zażądać wyjaśnień, negocjować zakres albo odmówić Naprawy. Brak odpowiedzi Zamawiającego nie oznacza akceptacji. Wykonawca nie jest uprawniony do rozpoczęcia odpłatnej Naprawy bez Zlecenia Naprawy.</w:t>
      </w:r>
    </w:p>
    <w:p w14:paraId="4E5138AF" w14:textId="1BEA5861" w:rsidR="004559A0" w:rsidRPr="00253E8E" w:rsidRDefault="004559A0">
      <w:pPr>
        <w:pStyle w:val="Akapitzlist"/>
        <w:numPr>
          <w:ilvl w:val="0"/>
          <w:numId w:val="9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Jeżeli w toku Naprawy ujawnią się okoliczności powodujące konieczność zwiększenia ceny lub zmiany zakresu, Wykonawca wstrzyma prace w bezpiecznym stanie i uzyska dodatkową akceptację. Bez niej Zamawiający nie jest zobowiązany do zapłaty ponad limit Zlecenia Naprawy.</w:t>
      </w:r>
    </w:p>
    <w:p w14:paraId="1CF85F5A" w14:textId="084D370A" w:rsidR="004559A0" w:rsidRPr="00253E8E" w:rsidRDefault="004559A0">
      <w:pPr>
        <w:pStyle w:val="Akapitzlist"/>
        <w:numPr>
          <w:ilvl w:val="0"/>
          <w:numId w:val="9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Wykonawca nie może dzielić jednej Awarii lub jednej funkcjonalnie powiązanej Naprawy na kilka kosztorysów albo zleceń w celu obejścia zasad akceptacji, limitów lub kontroli Budżetu Naprawczego.</w:t>
      </w:r>
    </w:p>
    <w:p w14:paraId="7F6EC7FF" w14:textId="77777777" w:rsidR="004559A0" w:rsidRPr="00253E8E" w:rsidRDefault="004559A0" w:rsidP="00253E8E">
      <w:pPr>
        <w:keepNext/>
        <w:spacing w:before="140" w:line="240" w:lineRule="auto"/>
        <w:jc w:val="center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b/>
          <w:sz w:val="22"/>
          <w:lang w:val="pl-PL"/>
        </w:rPr>
        <w:t>§ 10</w:t>
      </w:r>
      <w:r w:rsidRPr="00253E8E">
        <w:rPr>
          <w:rFonts w:ascii="Garamond" w:hAnsi="Garamond"/>
          <w:b/>
          <w:sz w:val="22"/>
          <w:lang w:val="pl-PL"/>
        </w:rPr>
        <w:br/>
        <w:t>[TERMINY NAPRAW I URZĄDZENIE ZASTĘPCZE]</w:t>
      </w:r>
    </w:p>
    <w:p w14:paraId="57FB8CB4" w14:textId="1CEFEA09" w:rsidR="004559A0" w:rsidRPr="00253E8E" w:rsidRDefault="004559A0">
      <w:pPr>
        <w:pStyle w:val="Akapitzlist"/>
        <w:numPr>
          <w:ilvl w:val="0"/>
          <w:numId w:val="11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Skuteczna Naprawa zostanie wykonana w terminie:</w:t>
      </w:r>
    </w:p>
    <w:p w14:paraId="6851B406" w14:textId="315DD7F9" w:rsidR="004559A0" w:rsidRPr="00253E8E" w:rsidRDefault="004559A0">
      <w:pPr>
        <w:pStyle w:val="Akapitzlist"/>
        <w:numPr>
          <w:ilvl w:val="0"/>
          <w:numId w:val="12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do 5 Dni Roboczych od dnia Zlecenia Naprawy - jeżeli wymagane części są dostępne na terytorium Rzeczypospolitej Polskiej;</w:t>
      </w:r>
    </w:p>
    <w:p w14:paraId="217433D5" w14:textId="783332B6" w:rsidR="004559A0" w:rsidRPr="00253E8E" w:rsidRDefault="004559A0">
      <w:pPr>
        <w:pStyle w:val="Akapitzlist"/>
        <w:numPr>
          <w:ilvl w:val="0"/>
          <w:numId w:val="12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do 14 Dni Roboczych od dnia Zlecenia Naprawy - jeżeli obiektywnie konieczny jest import części spoza terytorium Rzeczypospolitej Polskiej.</w:t>
      </w:r>
    </w:p>
    <w:p w14:paraId="01F52A34" w14:textId="7713ACB5" w:rsidR="004559A0" w:rsidRPr="00253E8E" w:rsidRDefault="004559A0">
      <w:pPr>
        <w:pStyle w:val="Akapitzlist"/>
        <w:numPr>
          <w:ilvl w:val="0"/>
          <w:numId w:val="11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Termin z ust. 1 pkt 2 ma zastosowanie wyłącznie, jeżeli Wykonawca w ciągu 2 Dni Roboczych od Zlecenia Naprawy przekaże dokumentową informację wskazującą część, źródło dostawy, datę zamówienia i przewidywany termin dostawy. Brak informacji oznacza obowiązywanie terminu 5 Dni Roboczych.</w:t>
      </w:r>
    </w:p>
    <w:p w14:paraId="3560CCBB" w14:textId="48D58447" w:rsidR="004559A0" w:rsidRPr="00253E8E" w:rsidRDefault="004559A0">
      <w:pPr>
        <w:pStyle w:val="Akapitzlist"/>
        <w:numPr>
          <w:ilvl w:val="0"/>
          <w:numId w:val="11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Termin Naprawy nie ulega przedłużeniu z powodu okoliczności leżących po stronie Wykonawcy, w szczególności opóźnionej diagnozy, braku personelu, narzędzi, standardowego zapasu części, zwłoki podwykonawcy lub nienależytej organizacji serwisu.</w:t>
      </w:r>
    </w:p>
    <w:p w14:paraId="5D9AF27B" w14:textId="4240809E" w:rsidR="004559A0" w:rsidRPr="00253E8E" w:rsidRDefault="004559A0">
      <w:pPr>
        <w:pStyle w:val="Akapitzlist"/>
        <w:numPr>
          <w:ilvl w:val="0"/>
          <w:numId w:val="11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Jeżeli Skuteczna Naprawa nie zostanie zakończona w terminie 5 Dni Roboczych albo Zamawiający uzna to za konieczne dla ciągłości świadczeń, Wykonawca dostarczy, zainstaluje i uruchomi w terminie 2 Dni Roboczych od wezwania urządzenie zastępcze o parametrach i funkcjonalności nie gorszych niż Urządzenie naprawiane, wraz z niezbędnym wyposażeniem i instruktażem.</w:t>
      </w:r>
    </w:p>
    <w:p w14:paraId="1C5553A5" w14:textId="3F930BA9" w:rsidR="004559A0" w:rsidRPr="00253E8E" w:rsidRDefault="004559A0">
      <w:pPr>
        <w:pStyle w:val="Akapitzlist"/>
        <w:numPr>
          <w:ilvl w:val="0"/>
          <w:numId w:val="11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lastRenderedPageBreak/>
        <w:t>Urządzenie zastępcze jest zapewniane bez dodatkowego wynagrodzenia, a koszty transportu, instalacji, odbioru i ubezpieczenia ponosi Wykonawca. Zamawiający ponosi wyłącznie koszt zwykłych materiałów zużywalnych wykorzystywanych w toku jego normalnej eksploatacji, o ile nie są one częścią wyposażenia wielorazowego.</w:t>
      </w:r>
    </w:p>
    <w:p w14:paraId="10769731" w14:textId="07331935" w:rsidR="004559A0" w:rsidRPr="00253E8E" w:rsidRDefault="004559A0">
      <w:pPr>
        <w:pStyle w:val="Akapitzlist"/>
        <w:numPr>
          <w:ilvl w:val="0"/>
          <w:numId w:val="11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Jeżeli Wykonawca pozostaje w zwłoce z podjęciem lub wykonaniem Naprawy albo dostarczeniem urządzenia zastępczego, Zamawiający może - po bezskutecznym upływie dodatkowego terminu, a w sytuacji zagrożenia bezpieczeństwa bez jego wyznaczania - zlecić wykonanie zastępcze na koszt i ryzyko Wykonawcy, zachowując prawo do kar umownych i odszkodowania.</w:t>
      </w:r>
    </w:p>
    <w:p w14:paraId="3092F9C2" w14:textId="4E5AAC51" w:rsidR="004559A0" w:rsidRPr="00253E8E" w:rsidRDefault="004559A0">
      <w:pPr>
        <w:pStyle w:val="Akapitzlist"/>
        <w:numPr>
          <w:ilvl w:val="0"/>
          <w:numId w:val="11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Wynagrodzenie za Naprawę przysługuje wyłącznie w przypadku Skutecznej Naprawy odebranej bez zastrzeżeń. Naprawa nieskuteczna, ponowna diagnoza i czynności konieczne do usunięcia jej skutków nie obciążają Zamawiającego ani Budżetu Naprawczego.</w:t>
      </w:r>
    </w:p>
    <w:p w14:paraId="118461D8" w14:textId="77777777" w:rsidR="004559A0" w:rsidRPr="00253E8E" w:rsidRDefault="004559A0" w:rsidP="00253E8E">
      <w:pPr>
        <w:keepNext/>
        <w:spacing w:before="140" w:line="240" w:lineRule="auto"/>
        <w:jc w:val="center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b/>
          <w:sz w:val="22"/>
          <w:lang w:val="pl-PL"/>
        </w:rPr>
        <w:t>§ 11</w:t>
      </w:r>
      <w:r w:rsidRPr="00253E8E">
        <w:rPr>
          <w:rFonts w:ascii="Garamond" w:hAnsi="Garamond"/>
          <w:b/>
          <w:sz w:val="22"/>
          <w:lang w:val="pl-PL"/>
        </w:rPr>
        <w:br/>
        <w:t>[DOKUMENTACJA SERWISOWA I ODBIÓR]</w:t>
      </w:r>
    </w:p>
    <w:p w14:paraId="1EAA5132" w14:textId="1E5DADFD" w:rsidR="004559A0" w:rsidRPr="00253E8E" w:rsidRDefault="004559A0">
      <w:pPr>
        <w:pStyle w:val="Akapitzlist"/>
        <w:numPr>
          <w:ilvl w:val="0"/>
          <w:numId w:val="13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Po każdej usłudze Wykonawca sporządzi w języku polskim Raport Serwisowy, zawierający co najmniej: datę i czas pracy, dane Urządzenia i numer seryjny, zgłoszoną usterkę, diagnozę, pełny opis czynności, wyniki testów, wykaz części z numerami katalogowymi, informację o aktualizacji oprogramowania, ocenę bezpieczeństwa, status sprawności, termin następnego Przeglądu, okres gwarancji oraz dane i podpis technika.</w:t>
      </w:r>
    </w:p>
    <w:p w14:paraId="06F9A7B6" w14:textId="0AE88FB7" w:rsidR="004559A0" w:rsidRPr="00253E8E" w:rsidRDefault="004559A0">
      <w:pPr>
        <w:pStyle w:val="Akapitzlist"/>
        <w:numPr>
          <w:ilvl w:val="0"/>
          <w:numId w:val="13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Raport zostanie przekazany w dniu wykonania usługi w postaci papierowej albo elektronicznej uzgodnionej z Zamawiającym oraz przesłany na adres Działu Aparatury Medycznej. Do Raportu dołącza się checklisty, wyniki pomiarów, certyfikaty, orzeczenia i inne dokumenty wymagane OPZ lub przez producenta.</w:t>
      </w:r>
    </w:p>
    <w:p w14:paraId="32A39B9A" w14:textId="16DE19ED" w:rsidR="004559A0" w:rsidRPr="00253E8E" w:rsidRDefault="004559A0">
      <w:pPr>
        <w:pStyle w:val="Akapitzlist"/>
        <w:numPr>
          <w:ilvl w:val="0"/>
          <w:numId w:val="13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Odbioru dokonuje osoba upoważniona przez Zamawiającego. Zamawiający może odmówić odbioru w szczególności w razie niepełnego zakresu, negatywnych testów, braku dokumentów, użycia niezaakceptowanych części albo braku zgodności z kosztorysem.</w:t>
      </w:r>
    </w:p>
    <w:p w14:paraId="49953C69" w14:textId="619566A6" w:rsidR="004559A0" w:rsidRPr="00253E8E" w:rsidRDefault="004559A0">
      <w:pPr>
        <w:pStyle w:val="Akapitzlist"/>
        <w:numPr>
          <w:ilvl w:val="0"/>
          <w:numId w:val="13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Odbiór bez zastrzeżeń nie wyłącza odpowiedzialności za wady ukryte, niezgodność dokumentacji, naruszenie wymagań bezpieczeństwa ani uprawnień z gwarancji i rękojmi. Nie stosuje się odbioru milczącego ani domniemania odbioru wskutek korzystania z Urządzenia.</w:t>
      </w:r>
    </w:p>
    <w:p w14:paraId="7D3B5D56" w14:textId="3B8FC812" w:rsidR="004559A0" w:rsidRPr="00253E8E" w:rsidRDefault="004559A0">
      <w:pPr>
        <w:pStyle w:val="Akapitzlist"/>
        <w:numPr>
          <w:ilvl w:val="0"/>
          <w:numId w:val="13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Własność części zamontowanych w Urządzeniu przechodzi na Zamawiającego z chwilą odbioru Naprawy. Własność dokumentacji wytworzonej w ramach Umowy przechodzi na Zamawiającego z chwilą jej przekazania, wraz z prawem do nieograniczonego wykorzystania do celów eksploatacji, serwisu, kontroli i postępowań zakupowych, z poszanowaniem praw producenta.</w:t>
      </w:r>
    </w:p>
    <w:p w14:paraId="69789A3C" w14:textId="77777777" w:rsidR="004559A0" w:rsidRPr="00253E8E" w:rsidRDefault="004559A0" w:rsidP="00253E8E">
      <w:pPr>
        <w:keepNext/>
        <w:spacing w:before="140" w:line="240" w:lineRule="auto"/>
        <w:jc w:val="center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b/>
          <w:sz w:val="22"/>
          <w:lang w:val="pl-PL"/>
        </w:rPr>
        <w:t>§ 12</w:t>
      </w:r>
      <w:r w:rsidRPr="00253E8E">
        <w:rPr>
          <w:rFonts w:ascii="Garamond" w:hAnsi="Garamond"/>
          <w:b/>
          <w:sz w:val="22"/>
          <w:lang w:val="pl-PL"/>
        </w:rPr>
        <w:br/>
        <w:t>[WYNAGRODZENIE, BUDŻET NAPRAWCZY I ZASADY ROZLICZEŃ]</w:t>
      </w:r>
    </w:p>
    <w:p w14:paraId="1FD46194" w14:textId="77777777" w:rsidR="007033A8" w:rsidRDefault="004559A0">
      <w:pPr>
        <w:pStyle w:val="Akapitzlist"/>
        <w:numPr>
          <w:ilvl w:val="0"/>
          <w:numId w:val="14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Maksymalna nominalna wartość zobowiązania Zamawiającego z tytułu Umowy jest sumą wynagrodzenia za zakres podstawowy Przeglądów i maksymalnego Budżetu Naprawczego prawa opcji, zgodnie z poniższą tabelą oraz Załącznikiem nr 2:</w:t>
      </w:r>
    </w:p>
    <w:p w14:paraId="2752CF6F" w14:textId="3DCA308C" w:rsidR="007033A8" w:rsidRDefault="007033A8">
      <w:pPr>
        <w:pStyle w:val="Akapitzlist"/>
        <w:numPr>
          <w:ilvl w:val="2"/>
          <w:numId w:val="3"/>
        </w:numPr>
        <w:spacing w:line="240" w:lineRule="auto"/>
        <w:rPr>
          <w:rFonts w:ascii="Garamond" w:hAnsi="Garamond"/>
          <w:sz w:val="22"/>
          <w:lang w:val="pl-PL"/>
        </w:rPr>
      </w:pPr>
      <w:r w:rsidRPr="007033A8">
        <w:rPr>
          <w:rFonts w:ascii="Garamond" w:hAnsi="Garamond"/>
          <w:sz w:val="22"/>
          <w:lang w:val="pl-PL"/>
        </w:rPr>
        <w:t xml:space="preserve">W ramach Zadania nr 1 – </w:t>
      </w:r>
      <w:r w:rsidR="00196132">
        <w:rPr>
          <w:rFonts w:ascii="Garamond" w:hAnsi="Garamond"/>
          <w:sz w:val="22"/>
          <w:lang w:val="pl-PL"/>
        </w:rPr>
        <w:t>Zestaw laparoskopowy 3D:</w:t>
      </w:r>
      <w:r w:rsidRPr="007033A8">
        <w:rPr>
          <w:rFonts w:ascii="Garamond" w:hAnsi="Garamond"/>
          <w:sz w:val="22"/>
          <w:lang w:val="pl-PL"/>
        </w:rPr>
        <w:t xml:space="preserve"> wynagrodzenie za Przeglądy objęte zakresem podstawowym wynosi [___] zł netto, powiększone o podatek VAT w wysokości [___], tj. [___] zł brutto</w:t>
      </w:r>
      <w:r>
        <w:rPr>
          <w:rFonts w:ascii="Garamond" w:hAnsi="Garamond"/>
          <w:sz w:val="22"/>
          <w:lang w:val="pl-PL"/>
        </w:rPr>
        <w:t>. M</w:t>
      </w:r>
      <w:r w:rsidRPr="007033A8">
        <w:rPr>
          <w:rFonts w:ascii="Garamond" w:hAnsi="Garamond"/>
          <w:sz w:val="22"/>
          <w:lang w:val="pl-PL"/>
        </w:rPr>
        <w:t xml:space="preserve">aksymalny Budżet Naprawczy przeznaczony na Naprawy objęte prawem opcji wynosi  </w:t>
      </w:r>
      <w:r w:rsidR="00196132">
        <w:rPr>
          <w:rFonts w:ascii="Garamond" w:hAnsi="Garamond"/>
          <w:sz w:val="22"/>
          <w:lang w:val="pl-PL"/>
        </w:rPr>
        <w:t>37 037</w:t>
      </w:r>
      <w:r w:rsidRPr="007033A8">
        <w:rPr>
          <w:rFonts w:ascii="Garamond" w:hAnsi="Garamond"/>
          <w:sz w:val="22"/>
          <w:lang w:val="pl-PL"/>
        </w:rPr>
        <w:t>,0</w:t>
      </w:r>
      <w:r w:rsidR="00196132">
        <w:rPr>
          <w:rFonts w:ascii="Garamond" w:hAnsi="Garamond"/>
          <w:sz w:val="22"/>
          <w:lang w:val="pl-PL"/>
        </w:rPr>
        <w:t>4</w:t>
      </w:r>
      <w:r w:rsidRPr="007033A8">
        <w:rPr>
          <w:rFonts w:ascii="Garamond" w:hAnsi="Garamond"/>
          <w:sz w:val="22"/>
          <w:lang w:val="pl-PL"/>
        </w:rPr>
        <w:t xml:space="preserve"> zł netto, powiększone o podatek VAT według stawki właściwej dla danego świadczenia, tj. maksymalnie [___] zł brutto.</w:t>
      </w:r>
    </w:p>
    <w:p w14:paraId="605947E0" w14:textId="311021FD" w:rsidR="007033A8" w:rsidRDefault="007033A8">
      <w:pPr>
        <w:pStyle w:val="Akapitzlist"/>
        <w:numPr>
          <w:ilvl w:val="2"/>
          <w:numId w:val="3"/>
        </w:numPr>
        <w:spacing w:line="240" w:lineRule="auto"/>
        <w:rPr>
          <w:rFonts w:ascii="Garamond" w:hAnsi="Garamond"/>
          <w:sz w:val="22"/>
          <w:lang w:val="pl-PL"/>
        </w:rPr>
      </w:pPr>
      <w:bookmarkStart w:id="0" w:name="_Hlk238712252"/>
      <w:r w:rsidRPr="007033A8">
        <w:rPr>
          <w:rFonts w:ascii="Garamond" w:hAnsi="Garamond"/>
          <w:sz w:val="22"/>
          <w:lang w:val="pl-PL"/>
        </w:rPr>
        <w:t xml:space="preserve">W ramach Zadania nr 2 – </w:t>
      </w:r>
      <w:r w:rsidR="00196132">
        <w:rPr>
          <w:rFonts w:ascii="Garamond" w:hAnsi="Garamond"/>
          <w:sz w:val="22"/>
          <w:lang w:val="pl-PL"/>
        </w:rPr>
        <w:t>Stacja MRI do rezonansu</w:t>
      </w:r>
      <w:r w:rsidRPr="007033A8">
        <w:rPr>
          <w:rFonts w:ascii="Garamond" w:hAnsi="Garamond"/>
          <w:sz w:val="22"/>
          <w:lang w:val="pl-PL"/>
        </w:rPr>
        <w:t>:</w:t>
      </w:r>
      <w:r>
        <w:rPr>
          <w:rFonts w:ascii="Garamond" w:hAnsi="Garamond"/>
          <w:sz w:val="22"/>
          <w:lang w:val="pl-PL"/>
        </w:rPr>
        <w:t xml:space="preserve"> </w:t>
      </w:r>
      <w:r w:rsidRPr="007033A8">
        <w:rPr>
          <w:rFonts w:ascii="Garamond" w:hAnsi="Garamond"/>
          <w:sz w:val="22"/>
          <w:lang w:val="pl-PL"/>
        </w:rPr>
        <w:t>wynagrodzenie za Przeglądy objęte zakresem podstawowym wynosi [___] zł netto, powiększone o podatek VAT w wysokości [___], tj. [___] zł brutto</w:t>
      </w:r>
      <w:r>
        <w:rPr>
          <w:rFonts w:ascii="Garamond" w:hAnsi="Garamond"/>
          <w:sz w:val="22"/>
          <w:lang w:val="pl-PL"/>
        </w:rPr>
        <w:t>. M</w:t>
      </w:r>
      <w:r w:rsidRPr="007033A8">
        <w:rPr>
          <w:rFonts w:ascii="Garamond" w:hAnsi="Garamond"/>
          <w:sz w:val="22"/>
          <w:lang w:val="pl-PL"/>
        </w:rPr>
        <w:t>aksymalny Budżet Naprawczy przeznaczony na Naprawy objęte prawem opcji wynosi </w:t>
      </w:r>
      <w:r w:rsidR="00196132">
        <w:rPr>
          <w:rFonts w:ascii="Garamond" w:hAnsi="Garamond"/>
          <w:sz w:val="22"/>
          <w:lang w:val="pl-PL"/>
        </w:rPr>
        <w:t>9 259,26</w:t>
      </w:r>
      <w:r w:rsidRPr="007033A8">
        <w:rPr>
          <w:rFonts w:ascii="Garamond" w:hAnsi="Garamond"/>
          <w:sz w:val="22"/>
          <w:lang w:val="pl-PL"/>
        </w:rPr>
        <w:t xml:space="preserve"> zł netto, </w:t>
      </w:r>
      <w:r w:rsidRPr="007033A8">
        <w:rPr>
          <w:rFonts w:ascii="Garamond" w:hAnsi="Garamond"/>
          <w:sz w:val="22"/>
          <w:lang w:val="pl-PL"/>
        </w:rPr>
        <w:lastRenderedPageBreak/>
        <w:t>powiększone o podatek VAT według stawki właściwej dla danego świadczenia, tj. maksymalnie [___] zł brutto.</w:t>
      </w:r>
    </w:p>
    <w:bookmarkEnd w:id="0"/>
    <w:p w14:paraId="58AB897B" w14:textId="2139361B" w:rsidR="00196132" w:rsidRDefault="00196132" w:rsidP="00196132">
      <w:pPr>
        <w:pStyle w:val="Akapitzlist"/>
        <w:numPr>
          <w:ilvl w:val="2"/>
          <w:numId w:val="3"/>
        </w:numPr>
        <w:spacing w:line="240" w:lineRule="auto"/>
        <w:rPr>
          <w:rFonts w:ascii="Garamond" w:hAnsi="Garamond"/>
          <w:sz w:val="22"/>
          <w:lang w:val="pl-PL"/>
        </w:rPr>
      </w:pPr>
      <w:r w:rsidRPr="007033A8">
        <w:rPr>
          <w:rFonts w:ascii="Garamond" w:hAnsi="Garamond"/>
          <w:sz w:val="22"/>
          <w:lang w:val="pl-PL"/>
        </w:rPr>
        <w:t xml:space="preserve">W ramach Zadania nr </w:t>
      </w:r>
      <w:r>
        <w:rPr>
          <w:rFonts w:ascii="Garamond" w:hAnsi="Garamond"/>
          <w:sz w:val="22"/>
          <w:lang w:val="pl-PL"/>
        </w:rPr>
        <w:t>3</w:t>
      </w:r>
      <w:r w:rsidRPr="007033A8">
        <w:rPr>
          <w:rFonts w:ascii="Garamond" w:hAnsi="Garamond"/>
          <w:sz w:val="22"/>
          <w:lang w:val="pl-PL"/>
        </w:rPr>
        <w:t xml:space="preserve"> </w:t>
      </w:r>
      <w:r w:rsidR="00994537" w:rsidRPr="007033A8">
        <w:rPr>
          <w:rFonts w:ascii="Garamond" w:hAnsi="Garamond"/>
          <w:sz w:val="22"/>
          <w:lang w:val="pl-PL"/>
        </w:rPr>
        <w:t>– Dermatom</w:t>
      </w:r>
      <w:r w:rsidRPr="007033A8">
        <w:rPr>
          <w:rFonts w:ascii="Garamond" w:hAnsi="Garamond"/>
          <w:sz w:val="22"/>
          <w:lang w:val="pl-PL"/>
        </w:rPr>
        <w:t>:</w:t>
      </w:r>
      <w:r>
        <w:rPr>
          <w:rFonts w:ascii="Garamond" w:hAnsi="Garamond"/>
          <w:sz w:val="22"/>
          <w:lang w:val="pl-PL"/>
        </w:rPr>
        <w:t xml:space="preserve"> </w:t>
      </w:r>
      <w:r w:rsidRPr="007033A8">
        <w:rPr>
          <w:rFonts w:ascii="Garamond" w:hAnsi="Garamond"/>
          <w:sz w:val="22"/>
          <w:lang w:val="pl-PL"/>
        </w:rPr>
        <w:t>wynagrodzenie za Przeglądy objęte zakresem podstawowym wynosi [___] zł netto, powiększone o podatek VAT w wysokości [___], tj. [___] zł brutto</w:t>
      </w:r>
      <w:r>
        <w:rPr>
          <w:rFonts w:ascii="Garamond" w:hAnsi="Garamond"/>
          <w:sz w:val="22"/>
          <w:lang w:val="pl-PL"/>
        </w:rPr>
        <w:t>. M</w:t>
      </w:r>
      <w:r w:rsidRPr="007033A8">
        <w:rPr>
          <w:rFonts w:ascii="Garamond" w:hAnsi="Garamond"/>
          <w:sz w:val="22"/>
          <w:lang w:val="pl-PL"/>
        </w:rPr>
        <w:t>aksymalny Budżet Naprawczy przeznaczony na Naprawy objęte prawem opcji wynosi </w:t>
      </w:r>
      <w:r>
        <w:rPr>
          <w:rFonts w:ascii="Garamond" w:hAnsi="Garamond"/>
          <w:sz w:val="22"/>
          <w:lang w:val="pl-PL"/>
        </w:rPr>
        <w:t>14 814,81</w:t>
      </w:r>
      <w:r w:rsidRPr="007033A8">
        <w:rPr>
          <w:rFonts w:ascii="Garamond" w:hAnsi="Garamond"/>
          <w:sz w:val="22"/>
          <w:lang w:val="pl-PL"/>
        </w:rPr>
        <w:t xml:space="preserve"> zł netto, powiększone o podatek VAT według stawki właściwej dla danego świadczenia, tj. maksymalnie [___] zł brutto.</w:t>
      </w:r>
    </w:p>
    <w:p w14:paraId="14385499" w14:textId="4CA80633" w:rsidR="00196132" w:rsidRDefault="00196132" w:rsidP="00196132">
      <w:pPr>
        <w:pStyle w:val="Akapitzlist"/>
        <w:numPr>
          <w:ilvl w:val="2"/>
          <w:numId w:val="3"/>
        </w:numPr>
        <w:spacing w:line="240" w:lineRule="auto"/>
        <w:rPr>
          <w:rFonts w:ascii="Garamond" w:hAnsi="Garamond"/>
          <w:sz w:val="22"/>
          <w:lang w:val="pl-PL"/>
        </w:rPr>
      </w:pPr>
      <w:r w:rsidRPr="007033A8">
        <w:rPr>
          <w:rFonts w:ascii="Garamond" w:hAnsi="Garamond"/>
          <w:sz w:val="22"/>
          <w:lang w:val="pl-PL"/>
        </w:rPr>
        <w:t xml:space="preserve">W ramach Zadania nr </w:t>
      </w:r>
      <w:r>
        <w:rPr>
          <w:rFonts w:ascii="Garamond" w:hAnsi="Garamond"/>
          <w:sz w:val="22"/>
          <w:lang w:val="pl-PL"/>
        </w:rPr>
        <w:t>4</w:t>
      </w:r>
      <w:r w:rsidRPr="007033A8">
        <w:rPr>
          <w:rFonts w:ascii="Garamond" w:hAnsi="Garamond"/>
          <w:sz w:val="22"/>
          <w:lang w:val="pl-PL"/>
        </w:rPr>
        <w:t xml:space="preserve"> – </w:t>
      </w:r>
      <w:r w:rsidR="00E24300">
        <w:rPr>
          <w:rFonts w:ascii="Garamond" w:hAnsi="Garamond"/>
          <w:sz w:val="22"/>
          <w:lang w:val="pl-PL"/>
        </w:rPr>
        <w:t>Diatermia</w:t>
      </w:r>
      <w:r w:rsidRPr="007033A8">
        <w:rPr>
          <w:rFonts w:ascii="Garamond" w:hAnsi="Garamond"/>
          <w:sz w:val="22"/>
          <w:lang w:val="pl-PL"/>
        </w:rPr>
        <w:t>:</w:t>
      </w:r>
      <w:r>
        <w:rPr>
          <w:rFonts w:ascii="Garamond" w:hAnsi="Garamond"/>
          <w:sz w:val="22"/>
          <w:lang w:val="pl-PL"/>
        </w:rPr>
        <w:t xml:space="preserve"> </w:t>
      </w:r>
      <w:r w:rsidRPr="007033A8">
        <w:rPr>
          <w:rFonts w:ascii="Garamond" w:hAnsi="Garamond"/>
          <w:sz w:val="22"/>
          <w:lang w:val="pl-PL"/>
        </w:rPr>
        <w:t>wynagrodzenie za Przeglądy objęte zakresem podstawowym wynosi [___] zł netto, powiększone o podatek VAT w wysokości [___], tj. [___] zł brutto</w:t>
      </w:r>
      <w:r>
        <w:rPr>
          <w:rFonts w:ascii="Garamond" w:hAnsi="Garamond"/>
          <w:sz w:val="22"/>
          <w:lang w:val="pl-PL"/>
        </w:rPr>
        <w:t>. M</w:t>
      </w:r>
      <w:r w:rsidRPr="007033A8">
        <w:rPr>
          <w:rFonts w:ascii="Garamond" w:hAnsi="Garamond"/>
          <w:sz w:val="22"/>
          <w:lang w:val="pl-PL"/>
        </w:rPr>
        <w:t>aksymalny Budżet Naprawczy przeznaczony na Naprawy objęte prawem opcji wynosi </w:t>
      </w:r>
      <w:r>
        <w:rPr>
          <w:rFonts w:ascii="Garamond" w:hAnsi="Garamond"/>
          <w:sz w:val="22"/>
          <w:lang w:val="pl-PL"/>
        </w:rPr>
        <w:t>4 629,63</w:t>
      </w:r>
      <w:r w:rsidRPr="007033A8">
        <w:rPr>
          <w:rFonts w:ascii="Garamond" w:hAnsi="Garamond"/>
          <w:sz w:val="22"/>
          <w:lang w:val="pl-PL"/>
        </w:rPr>
        <w:t xml:space="preserve"> zł netto, powiększone o podatek VAT według stawki właściwej dla danego świadczenia, tj. maksymalnie [___] zł brutto.</w:t>
      </w:r>
    </w:p>
    <w:p w14:paraId="35818613" w14:textId="4995338F" w:rsidR="00196132" w:rsidRDefault="00196132" w:rsidP="00196132">
      <w:pPr>
        <w:pStyle w:val="Akapitzlist"/>
        <w:numPr>
          <w:ilvl w:val="2"/>
          <w:numId w:val="3"/>
        </w:numPr>
        <w:spacing w:line="240" w:lineRule="auto"/>
        <w:rPr>
          <w:rFonts w:ascii="Garamond" w:hAnsi="Garamond"/>
          <w:sz w:val="22"/>
          <w:lang w:val="pl-PL"/>
        </w:rPr>
      </w:pPr>
      <w:r w:rsidRPr="007033A8">
        <w:rPr>
          <w:rFonts w:ascii="Garamond" w:hAnsi="Garamond"/>
          <w:sz w:val="22"/>
          <w:lang w:val="pl-PL"/>
        </w:rPr>
        <w:t xml:space="preserve">W ramach Zadania nr </w:t>
      </w:r>
      <w:r>
        <w:rPr>
          <w:rFonts w:ascii="Garamond" w:hAnsi="Garamond"/>
          <w:sz w:val="22"/>
          <w:lang w:val="pl-PL"/>
        </w:rPr>
        <w:t>5</w:t>
      </w:r>
      <w:r w:rsidRPr="007033A8">
        <w:rPr>
          <w:rFonts w:ascii="Garamond" w:hAnsi="Garamond"/>
          <w:sz w:val="22"/>
          <w:lang w:val="pl-PL"/>
        </w:rPr>
        <w:t xml:space="preserve"> –</w:t>
      </w:r>
      <w:r w:rsidR="00B67B92">
        <w:rPr>
          <w:rFonts w:ascii="Garamond" w:hAnsi="Garamond"/>
          <w:sz w:val="22"/>
          <w:lang w:val="pl-PL"/>
        </w:rPr>
        <w:t xml:space="preserve"> Stymulatory nerwów</w:t>
      </w:r>
      <w:r w:rsidRPr="007033A8">
        <w:rPr>
          <w:rFonts w:ascii="Garamond" w:hAnsi="Garamond"/>
          <w:sz w:val="22"/>
          <w:lang w:val="pl-PL"/>
        </w:rPr>
        <w:t>:</w:t>
      </w:r>
      <w:r>
        <w:rPr>
          <w:rFonts w:ascii="Garamond" w:hAnsi="Garamond"/>
          <w:sz w:val="22"/>
          <w:lang w:val="pl-PL"/>
        </w:rPr>
        <w:t xml:space="preserve"> </w:t>
      </w:r>
      <w:r w:rsidRPr="007033A8">
        <w:rPr>
          <w:rFonts w:ascii="Garamond" w:hAnsi="Garamond"/>
          <w:sz w:val="22"/>
          <w:lang w:val="pl-PL"/>
        </w:rPr>
        <w:t>wynagrodzenie za Przeglądy objęte zakresem podstawowym wynosi [___] zł netto, powiększone o podatek VAT w wysokości [___], tj. [___] zł brutto</w:t>
      </w:r>
      <w:r>
        <w:rPr>
          <w:rFonts w:ascii="Garamond" w:hAnsi="Garamond"/>
          <w:sz w:val="22"/>
          <w:lang w:val="pl-PL"/>
        </w:rPr>
        <w:t>. M</w:t>
      </w:r>
      <w:r w:rsidRPr="007033A8">
        <w:rPr>
          <w:rFonts w:ascii="Garamond" w:hAnsi="Garamond"/>
          <w:sz w:val="22"/>
          <w:lang w:val="pl-PL"/>
        </w:rPr>
        <w:t>aksymalny Budżet Naprawczy przeznaczony na Naprawy objęte prawem opcji wynosi </w:t>
      </w:r>
      <w:r>
        <w:rPr>
          <w:rFonts w:ascii="Garamond" w:hAnsi="Garamond"/>
          <w:sz w:val="22"/>
          <w:lang w:val="pl-PL"/>
        </w:rPr>
        <w:t>4 629,63</w:t>
      </w:r>
      <w:r w:rsidRPr="007033A8">
        <w:rPr>
          <w:rFonts w:ascii="Garamond" w:hAnsi="Garamond"/>
          <w:sz w:val="22"/>
          <w:lang w:val="pl-PL"/>
        </w:rPr>
        <w:t xml:space="preserve"> zł netto, powiększone o podatek VAT według stawki właściwej dla danego świadczenia, tj. maksymalnie [___] zł brutto.</w:t>
      </w:r>
    </w:p>
    <w:p w14:paraId="472409B3" w14:textId="0A05A30C" w:rsidR="00196132" w:rsidRPr="00196132" w:rsidRDefault="00196132" w:rsidP="00196132">
      <w:pPr>
        <w:pStyle w:val="Akapitzlist"/>
        <w:numPr>
          <w:ilvl w:val="2"/>
          <w:numId w:val="3"/>
        </w:numPr>
        <w:spacing w:line="240" w:lineRule="auto"/>
        <w:rPr>
          <w:rFonts w:ascii="Garamond" w:hAnsi="Garamond"/>
          <w:sz w:val="22"/>
          <w:lang w:val="pl-PL"/>
        </w:rPr>
      </w:pPr>
      <w:r w:rsidRPr="007033A8">
        <w:rPr>
          <w:rFonts w:ascii="Garamond" w:hAnsi="Garamond"/>
          <w:sz w:val="22"/>
          <w:lang w:val="pl-PL"/>
        </w:rPr>
        <w:t xml:space="preserve">W ramach Zadania nr </w:t>
      </w:r>
      <w:r>
        <w:rPr>
          <w:rFonts w:ascii="Garamond" w:hAnsi="Garamond"/>
          <w:sz w:val="22"/>
          <w:lang w:val="pl-PL"/>
        </w:rPr>
        <w:t>6</w:t>
      </w:r>
      <w:r w:rsidRPr="007033A8">
        <w:rPr>
          <w:rFonts w:ascii="Garamond" w:hAnsi="Garamond"/>
          <w:sz w:val="22"/>
          <w:lang w:val="pl-PL"/>
        </w:rPr>
        <w:t xml:space="preserve"> – </w:t>
      </w:r>
      <w:r w:rsidR="00994537">
        <w:rPr>
          <w:rFonts w:ascii="Garamond" w:hAnsi="Garamond"/>
          <w:sz w:val="22"/>
          <w:lang w:val="pl-PL"/>
        </w:rPr>
        <w:t>P</w:t>
      </w:r>
      <w:r w:rsidR="00B67B92">
        <w:rPr>
          <w:rFonts w:ascii="Garamond" w:hAnsi="Garamond"/>
          <w:sz w:val="22"/>
          <w:lang w:val="pl-PL"/>
        </w:rPr>
        <w:t>iła do cięcia mostka</w:t>
      </w:r>
      <w:r w:rsidRPr="007033A8">
        <w:rPr>
          <w:rFonts w:ascii="Garamond" w:hAnsi="Garamond"/>
          <w:sz w:val="22"/>
          <w:lang w:val="pl-PL"/>
        </w:rPr>
        <w:t>:</w:t>
      </w:r>
      <w:r>
        <w:rPr>
          <w:rFonts w:ascii="Garamond" w:hAnsi="Garamond"/>
          <w:sz w:val="22"/>
          <w:lang w:val="pl-PL"/>
        </w:rPr>
        <w:t xml:space="preserve"> </w:t>
      </w:r>
      <w:r w:rsidRPr="007033A8">
        <w:rPr>
          <w:rFonts w:ascii="Garamond" w:hAnsi="Garamond"/>
          <w:sz w:val="22"/>
          <w:lang w:val="pl-PL"/>
        </w:rPr>
        <w:t>wynagrodzenie za Przeglądy objęte zakresem podstawowym wynosi [___] zł netto, powiększone o podatek VAT w wysokości [___], tj. [___] zł brutto</w:t>
      </w:r>
      <w:r>
        <w:rPr>
          <w:rFonts w:ascii="Garamond" w:hAnsi="Garamond"/>
          <w:sz w:val="22"/>
          <w:lang w:val="pl-PL"/>
        </w:rPr>
        <w:t>. M</w:t>
      </w:r>
      <w:r w:rsidRPr="007033A8">
        <w:rPr>
          <w:rFonts w:ascii="Garamond" w:hAnsi="Garamond"/>
          <w:sz w:val="22"/>
          <w:lang w:val="pl-PL"/>
        </w:rPr>
        <w:t>aksymalny Budżet Naprawczy przeznaczony na Naprawy objęte prawem opcji wynosi </w:t>
      </w:r>
      <w:r>
        <w:rPr>
          <w:rFonts w:ascii="Garamond" w:hAnsi="Garamond"/>
          <w:sz w:val="22"/>
          <w:lang w:val="pl-PL"/>
        </w:rPr>
        <w:t>4 629,63</w:t>
      </w:r>
      <w:r w:rsidRPr="007033A8">
        <w:rPr>
          <w:rFonts w:ascii="Garamond" w:hAnsi="Garamond"/>
          <w:sz w:val="22"/>
          <w:lang w:val="pl-PL"/>
        </w:rPr>
        <w:t xml:space="preserve"> zł netto, powiększone o podatek VAT według stawki właściwej dla danego świadczenia, tj. maksymalnie [___] zł brutto.</w:t>
      </w:r>
    </w:p>
    <w:p w14:paraId="2D99B9DB" w14:textId="0205736B" w:rsidR="007033A8" w:rsidRPr="007033A8" w:rsidRDefault="007033A8">
      <w:pPr>
        <w:pStyle w:val="Akapitzlist"/>
        <w:numPr>
          <w:ilvl w:val="0"/>
          <w:numId w:val="14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7033A8">
        <w:rPr>
          <w:rFonts w:ascii="Garamond" w:hAnsi="Garamond"/>
          <w:sz w:val="22"/>
          <w:lang w:val="pl-PL"/>
        </w:rPr>
        <w:t>Łączna maksymalna nominalna wartość zobowiązania Zamawiającego z tytułu realizacji Umowy wynosi [___] zł netto, powiększone o należny podatek VAT, tj. maksymalnie [___] zł brutto.</w:t>
      </w:r>
    </w:p>
    <w:p w14:paraId="6C76BD84" w14:textId="17281DEC" w:rsidR="004559A0" w:rsidRPr="00253E8E" w:rsidRDefault="004559A0">
      <w:pPr>
        <w:pStyle w:val="Akapitzlist"/>
        <w:numPr>
          <w:ilvl w:val="0"/>
          <w:numId w:val="14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Kwoty Budżetu Naprawczego określone w ust. 1 są limitami netto dla poszczególnych zadań i nie podlegają automatycznemu przenoszeniu pomiędzy zadaniami. Niewykorzystana kwota wygasa z upływem Umowy i nie stanowi należnego Wykonawcy wynagrodzenia.</w:t>
      </w:r>
    </w:p>
    <w:p w14:paraId="22516B17" w14:textId="7910AFB6" w:rsidR="004559A0" w:rsidRPr="00253E8E" w:rsidRDefault="004559A0">
      <w:pPr>
        <w:pStyle w:val="Akapitzlist"/>
        <w:numPr>
          <w:ilvl w:val="0"/>
          <w:numId w:val="14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Wynagrodzenie za Przeglądy jest iloczynem faktycznie odebranych Przeglądów i cen jednostkowych z oferty, z uwzględnieniem gwarantowanego minimum z § 4 ust. 5. Wynagrodzenie za Naprawę odpowiada rzeczywiście wykonanym i odebranym czynnościom oraz częściom, nie więcej jednak niż zaakceptowany kosztorys i limit Zlecenia Naprawy.</w:t>
      </w:r>
    </w:p>
    <w:p w14:paraId="288607AE" w14:textId="1031D62D" w:rsidR="004559A0" w:rsidRPr="00253E8E" w:rsidRDefault="004559A0">
      <w:pPr>
        <w:pStyle w:val="Akapitzlist"/>
        <w:numPr>
          <w:ilvl w:val="0"/>
          <w:numId w:val="14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Ceny i stawki obejmują wszystkie koszty niezbędne do prawidłowego wykonania Umowy, w tym koszty personelu, dojazdu, transportu, narzędzi, aparatury, dokumentacji, licencji serwisowych, pakowania, ubezpieczenia, odbioru odpadów, urządzenia zastępczego i ryzyk typowych dla profesjonalnego serwisu, z zastrzeżeniem wyraźnie wycenionych pozycji Załącznika nr 2.</w:t>
      </w:r>
    </w:p>
    <w:p w14:paraId="38E16C23" w14:textId="62F235F7" w:rsidR="004559A0" w:rsidRPr="00253E8E" w:rsidRDefault="004559A0">
      <w:pPr>
        <w:pStyle w:val="Akapitzlist"/>
        <w:numPr>
          <w:ilvl w:val="0"/>
          <w:numId w:val="14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Wykonawca nie może żądać podwyższenia wynagrodzenia z powodu niedoszacowania, błędnej kalkulacji, wzrostu kosztów mieszczącego się poniżej progów waloryzacji, większej pracochłonności typowych czynności lub braku znajomości warunków realizacji.</w:t>
      </w:r>
    </w:p>
    <w:p w14:paraId="3AFE50F5" w14:textId="010D38B9" w:rsidR="004559A0" w:rsidRPr="00253E8E" w:rsidRDefault="004559A0">
      <w:pPr>
        <w:pStyle w:val="Akapitzlist"/>
        <w:numPr>
          <w:ilvl w:val="0"/>
          <w:numId w:val="14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Zgodnie z art. 443 PZP wynagrodzenie jest płatne w częściach po wykonaniu i odbiorze poszczególnych usług. Procentowy udział każdej części odpowiada udziałowi wartości odebranych usług w maksymalnej wartości Umowy, a wartość ostatniej części nie może przekroczyć 50% wynagrodzenia faktycznie należnego Wykonawcy.</w:t>
      </w:r>
    </w:p>
    <w:p w14:paraId="4974A377" w14:textId="77777777" w:rsidR="004559A0" w:rsidRPr="00253E8E" w:rsidRDefault="004559A0" w:rsidP="00253E8E">
      <w:pPr>
        <w:keepNext/>
        <w:spacing w:before="140" w:line="240" w:lineRule="auto"/>
        <w:jc w:val="center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b/>
          <w:sz w:val="22"/>
          <w:lang w:val="pl-PL"/>
        </w:rPr>
        <w:lastRenderedPageBreak/>
        <w:t>§ 13</w:t>
      </w:r>
      <w:r w:rsidRPr="00253E8E">
        <w:rPr>
          <w:rFonts w:ascii="Garamond" w:hAnsi="Garamond"/>
          <w:b/>
          <w:sz w:val="22"/>
          <w:lang w:val="pl-PL"/>
        </w:rPr>
        <w:br/>
        <w:t>[FAKTURY, KSEF I PŁATNOŚCI]</w:t>
      </w:r>
    </w:p>
    <w:p w14:paraId="1AAFEB9E" w14:textId="27086AA9" w:rsidR="004559A0" w:rsidRPr="00253E8E" w:rsidRDefault="004559A0">
      <w:pPr>
        <w:pStyle w:val="Akapitzlist"/>
        <w:numPr>
          <w:ilvl w:val="0"/>
          <w:numId w:val="15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Wykonawca może wystawić fakturę wyłącznie po odbiorze bez zastrzeżeń usługi, odrębnie dla każdego zadania i Zlecenia Naprawy, chyba że Zamawiający dopuści fakturę zbiorczą z pełnym zestawieniem usług. Do faktury należy przypisać numer Umowy, numer zadania, numer zgłoszenia lub Zlecenia Naprawy i dane Urządzenia.</w:t>
      </w:r>
    </w:p>
    <w:p w14:paraId="69EEC8A3" w14:textId="08F08ABF" w:rsidR="004559A0" w:rsidRPr="00253E8E" w:rsidRDefault="004559A0">
      <w:pPr>
        <w:pStyle w:val="Akapitzlist"/>
        <w:numPr>
          <w:ilvl w:val="0"/>
          <w:numId w:val="15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Wykonawca wystawia faktury ustrukturyzowane przy użyciu Krajowego Systemu e-Faktur (KSeF), w zakresie i terminach wynikających z obowiązujących przepisów. Faktura musi otrzymać numer identyfikujący w KSeF i zostać prawidłowo udostępniona Zamawiającemu.</w:t>
      </w:r>
    </w:p>
    <w:p w14:paraId="089416EB" w14:textId="0F078174" w:rsidR="004559A0" w:rsidRPr="00253E8E" w:rsidRDefault="004559A0">
      <w:pPr>
        <w:pStyle w:val="Akapitzlist"/>
        <w:numPr>
          <w:ilvl w:val="0"/>
          <w:numId w:val="15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Nie później niż w dniu wystawienia faktury Wykonawca przesyła na adres kancelaria@lutycka.pl oraz adres wskazany przez Dział Aparatury Medycznej informację o numerze KSeF faktury, jej czytelną wizualizację oraz dokumenty rozliczeniowe niewchodzące do struktury faktury, w szczególności Raporty Serwisowe, zaakceptowane kosztorysy i Zlecenia Naprawy.</w:t>
      </w:r>
    </w:p>
    <w:p w14:paraId="343FF8F5" w14:textId="2DFDFE3B" w:rsidR="004559A0" w:rsidRPr="00253E8E" w:rsidRDefault="004559A0">
      <w:pPr>
        <w:pStyle w:val="Akapitzlist"/>
        <w:numPr>
          <w:ilvl w:val="0"/>
          <w:numId w:val="15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Jeżeli zgodnie z prawem Wykonawca korzysta z czasowego wyłączenia lub zwolnienia z obowiązku wystawienia faktury w KSeF, przekaże fakturę w dopuszczalnej prawem postaci wraz z informacją o podstawie zastosowania tego trybu. Zamawiający ma prawo zażądać potwierdzenia spełnienia warunków wyłączenia.</w:t>
      </w:r>
    </w:p>
    <w:p w14:paraId="153EA2B4" w14:textId="040EF507" w:rsidR="004559A0" w:rsidRPr="00253E8E" w:rsidRDefault="004559A0">
      <w:pPr>
        <w:pStyle w:val="Akapitzlist"/>
        <w:numPr>
          <w:ilvl w:val="0"/>
          <w:numId w:val="15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W przypadku niedostępności, awarii, trybu offline24 albo awarii całkowitej KSeF Wykonawca stosuje procedurę przewidzianą w ustawie o podatku od towarów i usług i przepisach wykonawczych, przekazuje Zamawiającemu czytelną wizualizację faktury w uzgodniony sposób, a następnie przesyła ją do KSeF w terminie ustawowym, jeżeli jest to wymagane.</w:t>
      </w:r>
    </w:p>
    <w:p w14:paraId="1EF482BF" w14:textId="4CDACDFB" w:rsidR="004559A0" w:rsidRPr="00253E8E" w:rsidRDefault="004559A0">
      <w:pPr>
        <w:pStyle w:val="Akapitzlist"/>
        <w:numPr>
          <w:ilvl w:val="0"/>
          <w:numId w:val="15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Termin płatności wynosi </w:t>
      </w:r>
      <w:r w:rsidRPr="00994537">
        <w:rPr>
          <w:rFonts w:ascii="Garamond" w:hAnsi="Garamond"/>
          <w:b/>
          <w:bCs/>
          <w:sz w:val="22"/>
          <w:lang w:val="pl-PL"/>
        </w:rPr>
        <w:t>do 60 dni</w:t>
      </w:r>
      <w:r w:rsidRPr="00253E8E">
        <w:rPr>
          <w:rFonts w:ascii="Garamond" w:hAnsi="Garamond"/>
          <w:sz w:val="22"/>
          <w:lang w:val="pl-PL"/>
        </w:rPr>
        <w:t xml:space="preserve"> od dnia spełnienia łącznie następujących warunków: prawidłowego doręczenia lub udostępnienia faktury zgodnie z przepisami, przekazania kompletnej dokumentacji rozliczeniowej oraz odbioru usługi bez zastrzeżeń. Jeżeli warunki są spełnione w różnych dniach, termin biegnie od dnia spełnienia ostatniego z nich.</w:t>
      </w:r>
    </w:p>
    <w:p w14:paraId="2548AB6F" w14:textId="011CF81E" w:rsidR="004559A0" w:rsidRPr="00253E8E" w:rsidRDefault="004559A0">
      <w:pPr>
        <w:pStyle w:val="Akapitzlist"/>
        <w:numPr>
          <w:ilvl w:val="0"/>
          <w:numId w:val="15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W przypadku błędów formalnych, rachunkowych, niezgodności z Umową albo braku dokumentów Zamawiający zawiadomi Wykonawcę. Termin płatności kwoty spornej biegnie od dnia prawidłowego skorygowania faktury w KSeF lub w innym dopuszczalnym trybie i uzupełnienia dokumentów; część bezsporna może zostać zapłacona w terminie pierwotnym.</w:t>
      </w:r>
    </w:p>
    <w:p w14:paraId="6FE59730" w14:textId="4F6759E2" w:rsidR="004559A0" w:rsidRPr="00253E8E" w:rsidRDefault="004559A0">
      <w:pPr>
        <w:pStyle w:val="Akapitzlist"/>
        <w:numPr>
          <w:ilvl w:val="0"/>
          <w:numId w:val="15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Zapłata nastąpi przelewem na rachunek wskazany na fakturze, ujawniony w wykazie podatników VAT, z zastosowaniem mechanizmu podzielonej płatności, jeżeli jest obowiązkowy lub zostanie zastosowany przez Zamawiającego. Za dzień zapłaty uznaje się dzień obciążenia rachunku Zamawiającego.</w:t>
      </w:r>
    </w:p>
    <w:p w14:paraId="55E612C8" w14:textId="4AF01BC7" w:rsidR="004559A0" w:rsidRPr="00253E8E" w:rsidRDefault="004559A0">
      <w:pPr>
        <w:pStyle w:val="Akapitzlist"/>
        <w:numPr>
          <w:ilvl w:val="0"/>
          <w:numId w:val="15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Wykonawca ponosi skutki podania rachunku niezgodnego z przepisami, błędnego wystawienia faktury, niewłaściwego użycia KSeF albo braku wymaganych oznaczeń. Okoliczności te nie stanowią zwłoki Zamawiającego w zapłacie.</w:t>
      </w:r>
    </w:p>
    <w:p w14:paraId="766B76B8" w14:textId="78667D14" w:rsidR="004559A0" w:rsidRPr="00253E8E" w:rsidRDefault="004559A0">
      <w:pPr>
        <w:pStyle w:val="Akapitzlist"/>
        <w:numPr>
          <w:ilvl w:val="0"/>
          <w:numId w:val="15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Bez uprzedniej pisemnej zgody Zamawiającego Wykonawca nie może przenieść wierzytelności, oddać jej w zastaw, objąć faktoringiem, dokonać przekazu, poręczenia, subrogacji umownej ani upoważnić osoby trzeciej do odbioru świadczenia. Ograniczenie stosuje się z uwzględnieniem bezwzględnie obowiązujących przepisów dotyczących zobowiązań samodzielnych publicznych zakładów opieki zdrowotnej.</w:t>
      </w:r>
    </w:p>
    <w:p w14:paraId="13B6588C" w14:textId="77777777" w:rsidR="004559A0" w:rsidRPr="00253E8E" w:rsidRDefault="004559A0" w:rsidP="00253E8E">
      <w:pPr>
        <w:keepNext/>
        <w:spacing w:before="140" w:line="240" w:lineRule="auto"/>
        <w:jc w:val="center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b/>
          <w:sz w:val="22"/>
          <w:lang w:val="pl-PL"/>
        </w:rPr>
        <w:t>§ 14</w:t>
      </w:r>
      <w:r w:rsidRPr="00253E8E">
        <w:rPr>
          <w:rFonts w:ascii="Garamond" w:hAnsi="Garamond"/>
          <w:b/>
          <w:sz w:val="22"/>
          <w:lang w:val="pl-PL"/>
        </w:rPr>
        <w:br/>
        <w:t>[GWARANCJA, RĘKOJMIA I ODPOWIEDZIALNOŚĆ]</w:t>
      </w:r>
    </w:p>
    <w:p w14:paraId="556FB552" w14:textId="005D557C" w:rsidR="004559A0" w:rsidRPr="00253E8E" w:rsidRDefault="004559A0">
      <w:pPr>
        <w:pStyle w:val="Akapitzlist"/>
        <w:numPr>
          <w:ilvl w:val="0"/>
          <w:numId w:val="16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Wykonawca udziela 12-miesięcznej gwarancji na każdą wykonaną usługę i każdą zamontowaną część, liczonej od dnia odbioru bez zastrzeżeń. Jeżeli producent udziela gwarancji dłuższej, obowiązuje okres dłuższy.</w:t>
      </w:r>
    </w:p>
    <w:p w14:paraId="398BE90D" w14:textId="69121FF0" w:rsidR="004559A0" w:rsidRPr="00253E8E" w:rsidRDefault="004559A0">
      <w:pPr>
        <w:pStyle w:val="Akapitzlist"/>
        <w:numPr>
          <w:ilvl w:val="0"/>
          <w:numId w:val="16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W okresie gwarancji Wykonawca usuwa wadę nieodpłatnie w terminach przewidzianych dla Napraw, a koszty takich czynności nie obciążają Budżetu Naprawczego. Okres gwarancji ulega przedłużeniu o czas </w:t>
      </w:r>
      <w:r w:rsidRPr="00253E8E">
        <w:rPr>
          <w:rFonts w:ascii="Garamond" w:hAnsi="Garamond"/>
          <w:sz w:val="22"/>
          <w:lang w:val="pl-PL"/>
        </w:rPr>
        <w:lastRenderedPageBreak/>
        <w:t>wyłączenia Urządzenia z eksploatacji; dla części wymienionej lub usługi wykonanej ponownie biegnie od nowa.</w:t>
      </w:r>
    </w:p>
    <w:p w14:paraId="47785E88" w14:textId="59913859" w:rsidR="004559A0" w:rsidRPr="00253E8E" w:rsidRDefault="004559A0">
      <w:pPr>
        <w:pStyle w:val="Akapitzlist"/>
        <w:numPr>
          <w:ilvl w:val="0"/>
          <w:numId w:val="16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Gwarancja nie wyłącza ani nie ogranicza uprawnień Zamawiającego z tytułu rękojmi, odpowiedzialności kontraktowej, odpowiedzialności za produkt niebezpieczny ani prawa do odszkodowania.</w:t>
      </w:r>
    </w:p>
    <w:p w14:paraId="6FCF53D5" w14:textId="1F4BD8A8" w:rsidR="004559A0" w:rsidRPr="00253E8E" w:rsidRDefault="004559A0">
      <w:pPr>
        <w:pStyle w:val="Akapitzlist"/>
        <w:numPr>
          <w:ilvl w:val="0"/>
          <w:numId w:val="16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Wykonawca odpowiada za wszelkie szkody wyrządzone Zamawiającemu lub osobom trzecim w związku z wykonaniem lub nienależytym wykonaniem Umowy, w tym za uszkodzenie Urządzeń, mienia, danych i następstwa użycia części niezgodnych z wymaganiami, z wyłączeniem szkód wynikających wyłącznie z okoliczności, za które odpowiada Zamawiający.</w:t>
      </w:r>
    </w:p>
    <w:p w14:paraId="7FCFF6B4" w14:textId="695D2A15" w:rsidR="004559A0" w:rsidRPr="00253E8E" w:rsidRDefault="004559A0">
      <w:pPr>
        <w:pStyle w:val="Akapitzlist"/>
        <w:numPr>
          <w:ilvl w:val="0"/>
          <w:numId w:val="16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Przez cały okres Umowy Wykonawca utrzymuje ubezpieczenie odpowiedzialności cywilnej z tytułu prowadzonej działalności i posiadania mienia, obejmujące szkody w powierzonym sprzęcie i odpowiedzialność za produkt/usługę, na sumę gwarancyjną nie niższą niż 1 000 000,00 zł na jedno i wszystkie zdarzenia. Kopię polisy i dowód opłacenia składki przedkłada przed rozpoczęciem usług i po każdym odnowieniu.</w:t>
      </w:r>
    </w:p>
    <w:p w14:paraId="68385FFC" w14:textId="2D26D0AF" w:rsidR="004559A0" w:rsidRPr="00253E8E" w:rsidRDefault="004559A0">
      <w:pPr>
        <w:pStyle w:val="Akapitzlist"/>
        <w:numPr>
          <w:ilvl w:val="0"/>
          <w:numId w:val="16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Ubezpieczenie nie ogranicza odpowiedzialności Wykonawcy. Brak lub przerwa w ochronie ubezpieczeniowej uprawnia Zamawiającego do niedopuszczenia Wykonawcy do realizacji usług do czasu usunięcia naruszenia.</w:t>
      </w:r>
    </w:p>
    <w:p w14:paraId="55C7257B" w14:textId="77777777" w:rsidR="004559A0" w:rsidRPr="00253E8E" w:rsidRDefault="004559A0" w:rsidP="00253E8E">
      <w:pPr>
        <w:keepNext/>
        <w:spacing w:before="140" w:line="240" w:lineRule="auto"/>
        <w:jc w:val="center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b/>
          <w:sz w:val="22"/>
          <w:lang w:val="pl-PL"/>
        </w:rPr>
        <w:t>§ 15</w:t>
      </w:r>
      <w:r w:rsidRPr="00253E8E">
        <w:rPr>
          <w:rFonts w:ascii="Garamond" w:hAnsi="Garamond"/>
          <w:b/>
          <w:sz w:val="22"/>
          <w:lang w:val="pl-PL"/>
        </w:rPr>
        <w:br/>
        <w:t>[PODWYKONAWCY]</w:t>
      </w:r>
    </w:p>
    <w:p w14:paraId="53F5BED7" w14:textId="3CA52CBF" w:rsidR="004559A0" w:rsidRPr="00253E8E" w:rsidRDefault="004559A0">
      <w:pPr>
        <w:pStyle w:val="Akapitzlist"/>
        <w:numPr>
          <w:ilvl w:val="0"/>
          <w:numId w:val="17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Wykonawca może powierzyć wykonanie części zamówienia podwykonawcy na zasadach określonych w PZP i dokumentach zamówienia, z zachowaniem pełnej odpowiedzialności za jego działania i zaniechania.</w:t>
      </w:r>
    </w:p>
    <w:p w14:paraId="15A7322C" w14:textId="27B26857" w:rsidR="004559A0" w:rsidRPr="00253E8E" w:rsidRDefault="004559A0">
      <w:pPr>
        <w:pStyle w:val="Akapitzlist"/>
        <w:numPr>
          <w:ilvl w:val="0"/>
          <w:numId w:val="17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Przed dopuszczeniem podwykonawcy do usług wykonywanych na terenie Zamawiającego Wykonawca przekaże jego nazwę, dane kontaktowe, przedstawicieli, zakres prac i dokumenty kwalifikacyjne. O każdej zmianie zawiadomi przed rozpoczęciem prac przez nowy podmiot.</w:t>
      </w:r>
    </w:p>
    <w:p w14:paraId="4A3C8352" w14:textId="025999FE" w:rsidR="004559A0" w:rsidRPr="00253E8E" w:rsidRDefault="004559A0">
      <w:pPr>
        <w:pStyle w:val="Akapitzlist"/>
        <w:numPr>
          <w:ilvl w:val="0"/>
          <w:numId w:val="17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Podwykonawca musi spełniać wymagania nie niższe niż Wykonawca w zakresie powierzonych czynności, w tym dotyczące kwalifikacji, autoryzacji, poufności, ochrony danych, zatrudnienia, części i aparatury pomiarowej.</w:t>
      </w:r>
    </w:p>
    <w:p w14:paraId="0E86C99E" w14:textId="42754438" w:rsidR="004559A0" w:rsidRPr="00253E8E" w:rsidRDefault="004559A0">
      <w:pPr>
        <w:pStyle w:val="Akapitzlist"/>
        <w:numPr>
          <w:ilvl w:val="0"/>
          <w:numId w:val="17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Jeżeli Zamawiający przewidział w dokumentach zamówienia badanie podstaw wykluczenia podwykonawców, Wykonawca na żądanie przedłoży wymagane oświadczenia i dokumenty, a podwykonawcę podlegającego wykluczeniu zastąpi w terminie wyznaczonym przez Zamawiającego.</w:t>
      </w:r>
    </w:p>
    <w:p w14:paraId="63F16A4B" w14:textId="27C6F2DC" w:rsidR="004559A0" w:rsidRPr="00253E8E" w:rsidRDefault="004559A0">
      <w:pPr>
        <w:pStyle w:val="Akapitzlist"/>
        <w:numPr>
          <w:ilvl w:val="0"/>
          <w:numId w:val="17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W przypadku zmiany wynagrodzenia Wykonawcy na podstawie § 17, Wykonawca jest obowiązany odpowiednio zmienić wynagrodzenie podwykonawcy, jeżeli spełnione są przesłanki art. 439 ust. 5 PZP, oraz przedłożyć Zamawiającemu dowód dokonania zmiany w terminie 14 dni.</w:t>
      </w:r>
    </w:p>
    <w:p w14:paraId="3F87AC6B" w14:textId="77777777" w:rsidR="004559A0" w:rsidRPr="00253E8E" w:rsidRDefault="004559A0" w:rsidP="00253E8E">
      <w:pPr>
        <w:keepNext/>
        <w:spacing w:before="140" w:line="240" w:lineRule="auto"/>
        <w:jc w:val="center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b/>
          <w:sz w:val="22"/>
          <w:lang w:val="pl-PL"/>
        </w:rPr>
        <w:t>§ 16</w:t>
      </w:r>
      <w:r w:rsidRPr="00253E8E">
        <w:rPr>
          <w:rFonts w:ascii="Garamond" w:hAnsi="Garamond"/>
          <w:b/>
          <w:sz w:val="22"/>
          <w:lang w:val="pl-PL"/>
        </w:rPr>
        <w:br/>
        <w:t>[KARY UMOWNE]</w:t>
      </w:r>
    </w:p>
    <w:p w14:paraId="52EE514C" w14:textId="37217CC7" w:rsidR="004559A0" w:rsidRPr="00253E8E" w:rsidRDefault="004559A0">
      <w:pPr>
        <w:pStyle w:val="Akapitzlist"/>
        <w:numPr>
          <w:ilvl w:val="0"/>
          <w:numId w:val="18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Zamawiający może naliczyć Wykonawcy następujące kary umowne:</w:t>
      </w:r>
    </w:p>
    <w:p w14:paraId="1BB1B4F1" w14:textId="5557C14F" w:rsidR="004559A0" w:rsidRPr="00253E8E" w:rsidRDefault="004559A0">
      <w:pPr>
        <w:pStyle w:val="Akapitzlist"/>
        <w:numPr>
          <w:ilvl w:val="2"/>
          <w:numId w:val="19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za zwłokę w wykonaniu Przeglądu - 300,00 zł za każde Urządzenie i każdy rozpoczęty Dzień Roboczy zwłoki;</w:t>
      </w:r>
    </w:p>
    <w:p w14:paraId="0B773D59" w14:textId="706E9423" w:rsidR="004559A0" w:rsidRPr="00253E8E" w:rsidRDefault="004559A0">
      <w:pPr>
        <w:pStyle w:val="Akapitzlist"/>
        <w:numPr>
          <w:ilvl w:val="2"/>
          <w:numId w:val="19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za zwłokę w przystąpieniu do usunięcia Awarii - 500,00 zł za każdy rozpoczęty dzień zwłoki i każde zgłoszenie;</w:t>
      </w:r>
    </w:p>
    <w:p w14:paraId="787930DB" w14:textId="3DB9F16B" w:rsidR="004559A0" w:rsidRPr="00253E8E" w:rsidRDefault="004559A0">
      <w:pPr>
        <w:pStyle w:val="Akapitzlist"/>
        <w:numPr>
          <w:ilvl w:val="2"/>
          <w:numId w:val="19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za zwłokę w wykonaniu Skutecznej Naprawy - 500,00 zł za każdy rozpoczęty Dzień Roboczy zwłoki i każde Urządzenie;</w:t>
      </w:r>
    </w:p>
    <w:p w14:paraId="5C54443B" w14:textId="1C060612" w:rsidR="004559A0" w:rsidRPr="00253E8E" w:rsidRDefault="004559A0">
      <w:pPr>
        <w:pStyle w:val="Akapitzlist"/>
        <w:numPr>
          <w:ilvl w:val="2"/>
          <w:numId w:val="19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za zwłokę w dostarczeniu urządzenia zastępczego - 1 000,00 zł za każdy rozpoczęty Dzień Roboczy zwłoki i każde Urządzenie;</w:t>
      </w:r>
    </w:p>
    <w:p w14:paraId="27CA833F" w14:textId="6341F70E" w:rsidR="004559A0" w:rsidRPr="00253E8E" w:rsidRDefault="004559A0">
      <w:pPr>
        <w:pStyle w:val="Akapitzlist"/>
        <w:numPr>
          <w:ilvl w:val="2"/>
          <w:numId w:val="19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lastRenderedPageBreak/>
        <w:t>za zwłokę w przekazaniu kompletnego Raportu Serwisowego, orzeczenia lub korekcie dokumentacji - 200,00 zł za każdy rozpoczęty Dzień Roboczy zwłoki i każdy dokument;</w:t>
      </w:r>
    </w:p>
    <w:p w14:paraId="1F19CC60" w14:textId="038D79B0" w:rsidR="004559A0" w:rsidRPr="00253E8E" w:rsidRDefault="004559A0">
      <w:pPr>
        <w:pStyle w:val="Akapitzlist"/>
        <w:numPr>
          <w:ilvl w:val="2"/>
          <w:numId w:val="19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za użycie części niespełniającej wymagań albo dopuszczenie osoby niespełniającej kwalifikacji - 3 000,00 zł za każdy przypadek, niezależnie od obowiązku wymiany części lub osoby i naprawienia szkody;</w:t>
      </w:r>
    </w:p>
    <w:p w14:paraId="3BC2331A" w14:textId="17DCC445" w:rsidR="004559A0" w:rsidRPr="00253E8E" w:rsidRDefault="004559A0">
      <w:pPr>
        <w:pStyle w:val="Akapitzlist"/>
        <w:numPr>
          <w:ilvl w:val="2"/>
          <w:numId w:val="19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za naruszenie wymogu zatrudnienia z § 7 - 2 000,00 zł za każdą osobę i każdy rozpoczęty miesiąc naruszenia, a za nieprzedłożenie dokumentów - 500,00 zł za każdy rozpoczęty Dzień Roboczy zwłoki;</w:t>
      </w:r>
    </w:p>
    <w:p w14:paraId="242F3713" w14:textId="099E4206" w:rsidR="004559A0" w:rsidRPr="00253E8E" w:rsidRDefault="004559A0">
      <w:pPr>
        <w:pStyle w:val="Akapitzlist"/>
        <w:numPr>
          <w:ilvl w:val="2"/>
          <w:numId w:val="19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za niewykonanie lub nieterminowe wykonanie obowiązku odpowiedniej zmiany wynagrodzenia podwykonawcy, o którym mowa w § 15 ust. 5 - 2 000,00 zł za każdy przypadek oraz 0,05% kwoty należnej podwykonawcy za każdy dzień zwłoki;</w:t>
      </w:r>
    </w:p>
    <w:p w14:paraId="4260AA72" w14:textId="77ACC4CA" w:rsidR="004559A0" w:rsidRPr="00253E8E" w:rsidRDefault="004559A0">
      <w:pPr>
        <w:pStyle w:val="Akapitzlist"/>
        <w:numPr>
          <w:ilvl w:val="2"/>
          <w:numId w:val="19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za naruszenie poufności, ochrony danych lub zasad zdalnego dostępu - 10 000,00 zł za każdy stwierdzony przypadek;</w:t>
      </w:r>
    </w:p>
    <w:p w14:paraId="1177A964" w14:textId="09EE3924" w:rsidR="004559A0" w:rsidRPr="00253E8E" w:rsidRDefault="004559A0">
      <w:pPr>
        <w:pStyle w:val="Akapitzlist"/>
        <w:numPr>
          <w:ilvl w:val="2"/>
          <w:numId w:val="19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w razie odstąpienia, wypowiedzenia lub rozwiązania Umowy przez Zamawiającego z przyczyn leżących po stronie Wykonawcy - 10% maksymalnej wartości brutto niewykonanej części Umowy; jeżeli ustalenie niewykonanej części jest niemożliwe - 10% maksymalnej wartości brutto zadania, którego naruszenie dotyczy.</w:t>
      </w:r>
    </w:p>
    <w:p w14:paraId="36AA09DD" w14:textId="6E2D13E3" w:rsidR="004559A0" w:rsidRPr="00253E8E" w:rsidRDefault="004559A0">
      <w:pPr>
        <w:pStyle w:val="Akapitzlist"/>
        <w:numPr>
          <w:ilvl w:val="0"/>
          <w:numId w:val="18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Kary są naliczane za zwłokę, czyli niewykonanie obowiązku w terminie z przyczyn, za które odpowiada Wykonawca. Wykonawca nie odpowiada za czas, w którym wykonanie było niemożliwe wyłącznie z przyczyn leżących po stronie Zamawiającego, jeżeli zgłosił tę okoliczność niezwłocznie i ją udokumentował.</w:t>
      </w:r>
    </w:p>
    <w:p w14:paraId="34494764" w14:textId="5260E85F" w:rsidR="004559A0" w:rsidRPr="00253E8E" w:rsidRDefault="004559A0">
      <w:pPr>
        <w:pStyle w:val="Akapitzlist"/>
        <w:numPr>
          <w:ilvl w:val="0"/>
          <w:numId w:val="18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Za to samo naruszenie Zamawiający nie nalicza kilku kar opartych na tym samym skutku, z wyjątkiem kary za odstąpienie lub rozwiązanie Umowy, która może być naliczona niezależnie od kar za wcześniejsze naruszenia.</w:t>
      </w:r>
    </w:p>
    <w:p w14:paraId="7A449493" w14:textId="6ABF568E" w:rsidR="004559A0" w:rsidRPr="00253E8E" w:rsidRDefault="004559A0">
      <w:pPr>
        <w:pStyle w:val="Akapitzlist"/>
        <w:numPr>
          <w:ilvl w:val="0"/>
          <w:numId w:val="18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Łączna maksymalna wysokość kar umownych dochodzonych przez każdą ze Stron nie może przekroczyć 20% maksymalnej wartości brutto Umowy. Ograniczenie nie dotyczy odszkodowania uzupełniającego ani szkód wyrządzonych umyślnie.</w:t>
      </w:r>
    </w:p>
    <w:p w14:paraId="3404D605" w14:textId="496881D1" w:rsidR="004559A0" w:rsidRPr="00253E8E" w:rsidRDefault="004559A0">
      <w:pPr>
        <w:pStyle w:val="Akapitzlist"/>
        <w:numPr>
          <w:ilvl w:val="0"/>
          <w:numId w:val="18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Zamawiający może potrącić wymagalne kary z wynagrodzenia Wykonawcy po przekazaniu noty obciążeniowej, z zachowaniem przepisów bezwzględnie obowiązujących. Zapłata kary nie zwalnia Wykonawcy z wykonania obowiązku.</w:t>
      </w:r>
    </w:p>
    <w:p w14:paraId="38935901" w14:textId="49490EE9" w:rsidR="004559A0" w:rsidRPr="00253E8E" w:rsidRDefault="004559A0">
      <w:pPr>
        <w:pStyle w:val="Akapitzlist"/>
        <w:numPr>
          <w:ilvl w:val="0"/>
          <w:numId w:val="18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Jeżeli szkoda przewyższa karę albo dotyczy zdarzenia nieobjętego karą, Zamawiający może dochodzić odszkodowania na zasadach ogólnych do pełnej wysokości szkody.</w:t>
      </w:r>
    </w:p>
    <w:p w14:paraId="07CA5761" w14:textId="77777777" w:rsidR="004559A0" w:rsidRPr="00253E8E" w:rsidRDefault="004559A0" w:rsidP="00253E8E">
      <w:pPr>
        <w:keepNext/>
        <w:spacing w:before="140" w:line="240" w:lineRule="auto"/>
        <w:jc w:val="center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b/>
          <w:sz w:val="22"/>
          <w:lang w:val="pl-PL"/>
        </w:rPr>
        <w:t>§ 17</w:t>
      </w:r>
      <w:r w:rsidRPr="00253E8E">
        <w:rPr>
          <w:rFonts w:ascii="Garamond" w:hAnsi="Garamond"/>
          <w:b/>
          <w:sz w:val="22"/>
          <w:lang w:val="pl-PL"/>
        </w:rPr>
        <w:br/>
        <w:t>[ZMIANA WYNAGRODZENIA - ZMIANY PRZEPISÓW I WALORYZACJA]</w:t>
      </w:r>
    </w:p>
    <w:p w14:paraId="7886D9CF" w14:textId="332F7AD5" w:rsidR="004559A0" w:rsidRPr="00253E8E" w:rsidRDefault="004559A0">
      <w:pPr>
        <w:pStyle w:val="Akapitzlist"/>
        <w:numPr>
          <w:ilvl w:val="0"/>
          <w:numId w:val="20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Jeżeli w okresie obowiązywania Umowy nastąpi zmiana stawki podatku od towarów i usług lub podatku akcyzowego, wysokości minimalnego wynagrodzenia za pracę lub minimalnej stawki godzinowej, zasad podlegania ubezpieczeniom społecznym lub zdrowotnemu albo wysokości składek, bądź zasad gromadzenia i wysokości wpłat do pracowniczych planów kapitałowych, wynagrodzenie może zostać odpowiednio zmienione, jeżeli i w zakresie, w jakim zmiana wpływa na koszt wykonania Umowy.</w:t>
      </w:r>
    </w:p>
    <w:p w14:paraId="685ED587" w14:textId="3F88186B" w:rsidR="004559A0" w:rsidRPr="00253E8E" w:rsidRDefault="004559A0">
      <w:pPr>
        <w:pStyle w:val="Akapitzlist"/>
        <w:numPr>
          <w:ilvl w:val="0"/>
          <w:numId w:val="20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Strona wnioskująca o zmianę z ust. 1 przedstawia szczegółowe wyliczenie, wykaz osób i kosztów objętych zmianą, dokumenty źródłowe oraz wyjaśnienie związku przyczynowego. Zmiana obejmuje wyłącznie niewykonaną część Umowy, nie działa wstecz przed wejściem w życie przepisów i może prowadzić zarówno do podwyższenia, jak i obniżenia wynagrodzenia.</w:t>
      </w:r>
    </w:p>
    <w:p w14:paraId="19329B80" w14:textId="631DA5F3" w:rsidR="004559A0" w:rsidRPr="00253E8E" w:rsidRDefault="004559A0">
      <w:pPr>
        <w:pStyle w:val="Akapitzlist"/>
        <w:numPr>
          <w:ilvl w:val="0"/>
          <w:numId w:val="20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lastRenderedPageBreak/>
        <w:t>Niezależnie od ust. 1-2, na podstawie art. 439 PZP Strony przewidują zmianę cen jednostkowych i wynagrodzenia w przypadku istotnej zmiany cen materiałów lub kosztów związanych z realizacją zamówienia, według następujących zasad:</w:t>
      </w:r>
    </w:p>
    <w:p w14:paraId="45842FDA" w14:textId="6B230A83" w:rsidR="004559A0" w:rsidRPr="00253E8E" w:rsidRDefault="004559A0">
      <w:pPr>
        <w:pStyle w:val="Akapitzlist"/>
        <w:numPr>
          <w:ilvl w:val="2"/>
          <w:numId w:val="21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podstawą jest wskaźnik cen towarów i usług konsumpcyjnych ogółem, ogłaszany przez Prezesa Głównego Urzędu Statystycznego, liczony narastająco od miesiąca, w którym upłynął termin składania ofert; jeżeli Umowę zawarto po 180 dniach od upływu terminu składania ofert, stosuje się art. 439 ust. 3 PZP;</w:t>
      </w:r>
    </w:p>
    <w:p w14:paraId="7B2C9A6E" w14:textId="6121DFF0" w:rsidR="004559A0" w:rsidRPr="00253E8E" w:rsidRDefault="004559A0">
      <w:pPr>
        <w:pStyle w:val="Akapitzlist"/>
        <w:numPr>
          <w:ilvl w:val="2"/>
          <w:numId w:val="21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pierwszy wniosek może zostać złożony po upływie 6 miesięcy od zawarcia Umowy, a kolejne nie częściej niż raz na 6 miesięcy;</w:t>
      </w:r>
    </w:p>
    <w:p w14:paraId="792D5ECD" w14:textId="0BA1E215" w:rsidR="004559A0" w:rsidRPr="00253E8E" w:rsidRDefault="004559A0">
      <w:pPr>
        <w:pStyle w:val="Akapitzlist"/>
        <w:numPr>
          <w:ilvl w:val="2"/>
          <w:numId w:val="21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zmiana jest możliwa, gdy skumulowana zmiana wskaźnika wynosi co najmniej 5% w stosunku do poziomu przyjętego przy ostatniej waloryzacji lub - przy pierwszej waloryzacji - przy składaniu ofert;</w:t>
      </w:r>
    </w:p>
    <w:p w14:paraId="5C9ACD71" w14:textId="6E237EF6" w:rsidR="004559A0" w:rsidRPr="00253E8E" w:rsidRDefault="004559A0">
      <w:pPr>
        <w:pStyle w:val="Akapitzlist"/>
        <w:numPr>
          <w:ilvl w:val="2"/>
          <w:numId w:val="21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zmiana wynagrodzenia wynosi 50% wartości zmiany wskaźnika przekraczającej próg 5% i dotyczy wyłącznie niewykonanej części Umowy; obniżenie wskaźnika powoduje obniżenie wynagrodzenia na tych samych zasadach;</w:t>
      </w:r>
    </w:p>
    <w:p w14:paraId="39C84257" w14:textId="0CE2C6AE" w:rsidR="004559A0" w:rsidRPr="00253E8E" w:rsidRDefault="004559A0">
      <w:pPr>
        <w:pStyle w:val="Akapitzlist"/>
        <w:numPr>
          <w:ilvl w:val="2"/>
          <w:numId w:val="21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łączna maksymalna wartość wszystkich zmian na podstawie art. 439 PZP nie może przekroczyć, odpowiednio w górę ani w dół, 8% pierwotnej maksymalnej wartości netto Umowy;</w:t>
      </w:r>
    </w:p>
    <w:p w14:paraId="52A5D8B9" w14:textId="35E2C65C" w:rsidR="004559A0" w:rsidRPr="00253E8E" w:rsidRDefault="004559A0">
      <w:pPr>
        <w:pStyle w:val="Akapitzlist"/>
        <w:numPr>
          <w:ilvl w:val="2"/>
          <w:numId w:val="21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zmiana wymaga pisemnego aneksu i obowiązuje od pierwszego dnia miesiąca następującego po jego zawarciu, bez wpływu na usługi już wykonane, odebrane lub objęte zaakceptowanym kosztorysem, chyba że Strony zgodnie postanowią inaczej w granicach PZP.</w:t>
      </w:r>
    </w:p>
    <w:p w14:paraId="3F78183C" w14:textId="2CB3646D" w:rsidR="004559A0" w:rsidRPr="00253E8E" w:rsidRDefault="004559A0">
      <w:pPr>
        <w:pStyle w:val="Akapitzlist"/>
        <w:numPr>
          <w:ilvl w:val="0"/>
          <w:numId w:val="20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Waloryzacja nie obejmuje kosztu części wycenianych na dzień kosztorysu według aktualnego oficjalnego cennika producenta i rabatu ofertowego, ponieważ mechanizm ten uwzględnia bieżący poziom cen. Ten sam koszt nie może być podstawą zmiany na więcej niż jednej podstawie.</w:t>
      </w:r>
    </w:p>
    <w:p w14:paraId="7D468644" w14:textId="79207EF0" w:rsidR="004559A0" w:rsidRPr="00253E8E" w:rsidRDefault="004559A0">
      <w:pPr>
        <w:pStyle w:val="Akapitzlist"/>
        <w:numPr>
          <w:ilvl w:val="0"/>
          <w:numId w:val="20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Wykonawca, którego wynagrodzenie uległo zmianie, stosuje art. 439 ust. 5 PZP wobec podwykonawców i przedstawia Zamawiającemu dowody wykonania tego obowiązku.</w:t>
      </w:r>
    </w:p>
    <w:p w14:paraId="1599E20E" w14:textId="77777777" w:rsidR="004559A0" w:rsidRPr="00253E8E" w:rsidRDefault="004559A0" w:rsidP="00253E8E">
      <w:pPr>
        <w:keepNext/>
        <w:spacing w:before="140" w:line="240" w:lineRule="auto"/>
        <w:jc w:val="center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b/>
          <w:sz w:val="22"/>
          <w:lang w:val="pl-PL"/>
        </w:rPr>
        <w:t>§ 18</w:t>
      </w:r>
      <w:r w:rsidRPr="00253E8E">
        <w:rPr>
          <w:rFonts w:ascii="Garamond" w:hAnsi="Garamond"/>
          <w:b/>
          <w:sz w:val="22"/>
          <w:lang w:val="pl-PL"/>
        </w:rPr>
        <w:br/>
        <w:t>[DOPUSZCZALNE ZMIANY UMOWY]</w:t>
      </w:r>
    </w:p>
    <w:p w14:paraId="4B81F699" w14:textId="163AFAC1" w:rsidR="004559A0" w:rsidRPr="00253E8E" w:rsidRDefault="004559A0">
      <w:pPr>
        <w:pStyle w:val="Akapitzlist"/>
        <w:numPr>
          <w:ilvl w:val="0"/>
          <w:numId w:val="22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Zmiany Umowy są dopuszczalne wyłącznie w przypadkach i granicach określonych w PZP, w szczególności art. 454-455 PZP, oraz w jasnych, precyzyjnych i jednoznacznych przypadkach wskazanych poniżej.</w:t>
      </w:r>
    </w:p>
    <w:p w14:paraId="53DE184F" w14:textId="6FB26D17" w:rsidR="004559A0" w:rsidRPr="00253E8E" w:rsidRDefault="004559A0">
      <w:pPr>
        <w:pStyle w:val="Akapitzlist"/>
        <w:numPr>
          <w:ilvl w:val="0"/>
          <w:numId w:val="22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Zamawiający przewiduje możliwość zmiany:</w:t>
      </w:r>
    </w:p>
    <w:p w14:paraId="0A57688B" w14:textId="209EB24D" w:rsidR="004559A0" w:rsidRPr="00253E8E" w:rsidRDefault="004559A0">
      <w:pPr>
        <w:pStyle w:val="Akapitzlist"/>
        <w:numPr>
          <w:ilvl w:val="2"/>
          <w:numId w:val="23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wykazu Urządzeń, przez usunięcie Urządzenia trwale wycofanego, kasowanego, utraconego lub przekazanego, a także dodanie urządzenia zastępczego tego samego rodzaju i o porównywalnym zakresie serwisu, z odpowiednią zmianą harmonogramu i wynagrodzenia, z zachowaniem § 4 ust. 5;</w:t>
      </w:r>
    </w:p>
    <w:p w14:paraId="565247CE" w14:textId="6644BF5D" w:rsidR="004559A0" w:rsidRPr="00253E8E" w:rsidRDefault="004559A0">
      <w:pPr>
        <w:pStyle w:val="Akapitzlist"/>
        <w:numPr>
          <w:ilvl w:val="2"/>
          <w:numId w:val="23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terminów Planu Przeglądów, miejsca i godzin realizacji, jeżeli wymaga tego organizacja pracy Zamawiającego, ciągłość świadczeń, zalecenie producenta, zdarzenie medyczne, remont, epidemia lub inna obiektywna okoliczność;</w:t>
      </w:r>
    </w:p>
    <w:p w14:paraId="2D99833A" w14:textId="66B29E33" w:rsidR="004559A0" w:rsidRPr="00253E8E" w:rsidRDefault="004559A0">
      <w:pPr>
        <w:pStyle w:val="Akapitzlist"/>
        <w:numPr>
          <w:ilvl w:val="2"/>
          <w:numId w:val="23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sposobu realizacji, dokumentacji, testów lub części, jeżeli wynika to ze zmiany prawa, norm, zaleceń producenta, zaprzestania produkcji części albo konieczności zapewnienia bezpieczeństwa, pod warunkiem zachowania lub podwyższenia jakości i funkcjonalności;</w:t>
      </w:r>
    </w:p>
    <w:p w14:paraId="754C164B" w14:textId="4D6F966E" w:rsidR="004559A0" w:rsidRPr="00253E8E" w:rsidRDefault="004559A0">
      <w:pPr>
        <w:pStyle w:val="Akapitzlist"/>
        <w:numPr>
          <w:ilvl w:val="2"/>
          <w:numId w:val="23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terminu wykonania obowiązku o okres obiektywnej przeszkody wynikającej z siły wyższej, działania Zamawiającego, decyzji organu lub nadzwyczajnej niedostępności części, której profesjonalny Wykonawca nie mógł uniknąć, pod warunkiem niezwłocznego zgłoszenia i udokumentowania;</w:t>
      </w:r>
    </w:p>
    <w:p w14:paraId="03002D5E" w14:textId="27F05D95" w:rsidR="004559A0" w:rsidRPr="00253E8E" w:rsidRDefault="004559A0">
      <w:pPr>
        <w:pStyle w:val="Akapitzlist"/>
        <w:numPr>
          <w:ilvl w:val="2"/>
          <w:numId w:val="23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lastRenderedPageBreak/>
        <w:t xml:space="preserve">wynagrodzenia na zasadach § 17, w razie zmiany zakresu zgodnie z </w:t>
      </w:r>
      <w:r w:rsidR="00253E8E" w:rsidRPr="00253E8E">
        <w:rPr>
          <w:rFonts w:ascii="Garamond" w:hAnsi="Garamond"/>
          <w:sz w:val="22"/>
          <w:lang w:val="pl-PL"/>
        </w:rPr>
        <w:t>pkt 1</w:t>
      </w:r>
      <w:r w:rsidRPr="00253E8E">
        <w:rPr>
          <w:rFonts w:ascii="Garamond" w:hAnsi="Garamond"/>
          <w:sz w:val="22"/>
          <w:lang w:val="pl-PL"/>
        </w:rPr>
        <w:t>lub na innej podstawie przewidzianej PZP;</w:t>
      </w:r>
    </w:p>
    <w:p w14:paraId="38D914D7" w14:textId="69394A44" w:rsidR="004559A0" w:rsidRPr="00253E8E" w:rsidRDefault="004559A0">
      <w:pPr>
        <w:pStyle w:val="Akapitzlist"/>
        <w:numPr>
          <w:ilvl w:val="2"/>
          <w:numId w:val="23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Wykonawcy w przypadkach sukcesji, przekształcenia lub innych zdarzeń dopuszczonych art. 455 ust. 1 pkt 2 PZP;</w:t>
      </w:r>
    </w:p>
    <w:p w14:paraId="7B013D98" w14:textId="74B2B5B1" w:rsidR="004559A0" w:rsidRPr="00253E8E" w:rsidRDefault="004559A0">
      <w:pPr>
        <w:pStyle w:val="Akapitzlist"/>
        <w:numPr>
          <w:ilvl w:val="2"/>
          <w:numId w:val="23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podwykonawcy, personelu, danych kontaktowych i rachunku bankowego, pod warunkiem spełnienia wymagań; zmiana danych kontaktowych i osób do bieżącej współpracy nie wymaga aneksu;</w:t>
      </w:r>
    </w:p>
    <w:p w14:paraId="79A4D79E" w14:textId="6D80EB3D" w:rsidR="004559A0" w:rsidRPr="00253E8E" w:rsidRDefault="004559A0">
      <w:pPr>
        <w:pStyle w:val="Akapitzlist"/>
        <w:numPr>
          <w:ilvl w:val="2"/>
          <w:numId w:val="23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postanowień dotyczących fakturowania, KSeF, elektronicznego obiegu dokumentów lub cyberbezpieczeństwa, jeżeli wynika to ze zmiany prawa albo systemów Zamawiającego i nie wpływa na ogólny charakter Umowy.</w:t>
      </w:r>
    </w:p>
    <w:p w14:paraId="43F0BBB7" w14:textId="48AF8D08" w:rsidR="004559A0" w:rsidRPr="00253E8E" w:rsidRDefault="004559A0">
      <w:pPr>
        <w:pStyle w:val="Akapitzlist"/>
        <w:numPr>
          <w:ilvl w:val="0"/>
          <w:numId w:val="22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Zmiana nie może modyfikować ogólnego charakteru Umowy, prowadzić do obejścia PZP ani przyznawać Wykonawcy korzyści, których nie przewidziano w dokumentach zamówienia.</w:t>
      </w:r>
    </w:p>
    <w:p w14:paraId="055E23F1" w14:textId="11C25ABA" w:rsidR="004559A0" w:rsidRPr="00253E8E" w:rsidRDefault="004559A0">
      <w:pPr>
        <w:pStyle w:val="Akapitzlist"/>
        <w:numPr>
          <w:ilvl w:val="0"/>
          <w:numId w:val="22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Wniosek o zmianę zawiera opis zdarzenia, podstawę prawną i umowną, wpływ na zakres, termin i wynagrodzenie oraz dokumenty dowodowe. Samo złożenie wniosku nie zawiesza obowiązku realizacji Umowy.</w:t>
      </w:r>
    </w:p>
    <w:p w14:paraId="07957A78" w14:textId="681F5DD8" w:rsidR="004559A0" w:rsidRPr="00253E8E" w:rsidRDefault="004559A0">
      <w:pPr>
        <w:pStyle w:val="Akapitzlist"/>
        <w:numPr>
          <w:ilvl w:val="0"/>
          <w:numId w:val="22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Z wyjątkiem zmian wyraźnie dopuszczonych w formie dokumentowej, zmiana Umowy wymaga formy pisemnej pod rygorem nieważności, w tym formy elektronicznej opatrzonej kwalifikowanymi podpisami obu Stron.</w:t>
      </w:r>
    </w:p>
    <w:p w14:paraId="0C87FDA0" w14:textId="77777777" w:rsidR="004559A0" w:rsidRPr="00253E8E" w:rsidRDefault="004559A0" w:rsidP="00253E8E">
      <w:pPr>
        <w:keepNext/>
        <w:spacing w:before="140" w:line="240" w:lineRule="auto"/>
        <w:jc w:val="center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b/>
          <w:sz w:val="22"/>
          <w:lang w:val="pl-PL"/>
        </w:rPr>
        <w:t>§ 19</w:t>
      </w:r>
      <w:r w:rsidRPr="00253E8E">
        <w:rPr>
          <w:rFonts w:ascii="Garamond" w:hAnsi="Garamond"/>
          <w:b/>
          <w:sz w:val="22"/>
          <w:lang w:val="pl-PL"/>
        </w:rPr>
        <w:br/>
        <w:t>[ODSTĄPIENIE, WYPOWIEDZENIE I ROZWIĄZANIE UMOWY]</w:t>
      </w:r>
    </w:p>
    <w:p w14:paraId="5819A729" w14:textId="2382351A" w:rsidR="004559A0" w:rsidRPr="00253E8E" w:rsidRDefault="004559A0">
      <w:pPr>
        <w:pStyle w:val="Akapitzlist"/>
        <w:numPr>
          <w:ilvl w:val="0"/>
          <w:numId w:val="25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Zamawiający może odstąpić od Umowy w przypadkach określonych w art. 456 PZP oraz przepisach Kodeksu cywilnego.</w:t>
      </w:r>
    </w:p>
    <w:p w14:paraId="6B2EA709" w14:textId="553BE6A8" w:rsidR="004559A0" w:rsidRPr="00253E8E" w:rsidRDefault="004559A0">
      <w:pPr>
        <w:pStyle w:val="Akapitzlist"/>
        <w:numPr>
          <w:ilvl w:val="0"/>
          <w:numId w:val="25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Niezależnie od uprawnień ustawowych Zamawiający może wypowiedzieć Umowę ze skutkiem natychmiastowym w całości lub w części dotyczącej zadania, jeżeli Wykonawca:</w:t>
      </w:r>
    </w:p>
    <w:p w14:paraId="77CAE79F" w14:textId="59670767" w:rsidR="004559A0" w:rsidRPr="00253E8E" w:rsidRDefault="004559A0">
      <w:pPr>
        <w:pStyle w:val="Akapitzlist"/>
        <w:numPr>
          <w:ilvl w:val="2"/>
          <w:numId w:val="24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co najmniej dwukrotnie w okresie 6 miesięcy pozostaje w zwłoce z Przeglądem, przystąpieniem do Awarii, Naprawą lub urządzeniem zastępczym;</w:t>
      </w:r>
    </w:p>
    <w:p w14:paraId="3E24B96B" w14:textId="35D1D24A" w:rsidR="004559A0" w:rsidRPr="00253E8E" w:rsidRDefault="004559A0">
      <w:pPr>
        <w:pStyle w:val="Akapitzlist"/>
        <w:numPr>
          <w:ilvl w:val="2"/>
          <w:numId w:val="24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pozostaje w zwłoce przekraczającej 14 dni w wykonaniu istotnego obowiązku, mimo wezwania;</w:t>
      </w:r>
    </w:p>
    <w:p w14:paraId="21EA250D" w14:textId="4B820EE9" w:rsidR="004559A0" w:rsidRPr="00253E8E" w:rsidRDefault="004559A0">
      <w:pPr>
        <w:pStyle w:val="Akapitzlist"/>
        <w:numPr>
          <w:ilvl w:val="2"/>
          <w:numId w:val="24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wykona usługę w sposób zagrażający bezpieczeństwu, użyje niedopuszczonej części, sfałszuje dokumentację albo dopuści osobę bez wymaganych kwalifikacji;</w:t>
      </w:r>
    </w:p>
    <w:p w14:paraId="2E9C1BC5" w14:textId="78340FF1" w:rsidR="004559A0" w:rsidRPr="00253E8E" w:rsidRDefault="004559A0">
      <w:pPr>
        <w:pStyle w:val="Akapitzlist"/>
        <w:numPr>
          <w:ilvl w:val="2"/>
          <w:numId w:val="24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utraci autoryzację lub kwalifikacje stanowiące warunek realizacji albo kryterium oceny oferty i nie zapewni równoważnego zastępstwa;</w:t>
      </w:r>
    </w:p>
    <w:p w14:paraId="35E22950" w14:textId="077A1D12" w:rsidR="004559A0" w:rsidRPr="00253E8E" w:rsidRDefault="004559A0">
      <w:pPr>
        <w:pStyle w:val="Akapitzlist"/>
        <w:numPr>
          <w:ilvl w:val="2"/>
          <w:numId w:val="24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naruszy poufność, ochronę danych lub cyberbezpieczeństwo w sposób istotny;</w:t>
      </w:r>
    </w:p>
    <w:p w14:paraId="4057A63F" w14:textId="6B4901E8" w:rsidR="004559A0" w:rsidRPr="00253E8E" w:rsidRDefault="004559A0">
      <w:pPr>
        <w:pStyle w:val="Akapitzlist"/>
        <w:numPr>
          <w:ilvl w:val="2"/>
          <w:numId w:val="24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nie utrzyma ubezpieczenia pomimo wezwania i dodatkowego 7-dniowego terminu;</w:t>
      </w:r>
    </w:p>
    <w:p w14:paraId="7D91A3F6" w14:textId="4FED2C0E" w:rsidR="004559A0" w:rsidRPr="00253E8E" w:rsidRDefault="004559A0">
      <w:pPr>
        <w:pStyle w:val="Akapitzlist"/>
        <w:numPr>
          <w:ilvl w:val="2"/>
          <w:numId w:val="24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zaprzestanie prowadzenia działalności albo z przyczyn organizacyjnych lub prawnych utraci zdolność do należytego wykonania Umowy;</w:t>
      </w:r>
    </w:p>
    <w:p w14:paraId="574C15D8" w14:textId="707FEAC3" w:rsidR="004559A0" w:rsidRPr="00253E8E" w:rsidRDefault="004559A0">
      <w:pPr>
        <w:pStyle w:val="Akapitzlist"/>
        <w:numPr>
          <w:ilvl w:val="2"/>
          <w:numId w:val="24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podlega zakazowi lub przesłance wykluczenia, której wystąpienie uniemożliwia dalszą realizację Umowy.</w:t>
      </w:r>
    </w:p>
    <w:p w14:paraId="1CEED484" w14:textId="0192A8F8" w:rsidR="004559A0" w:rsidRPr="00253E8E" w:rsidRDefault="004559A0">
      <w:pPr>
        <w:pStyle w:val="Akapitzlist"/>
        <w:numPr>
          <w:ilvl w:val="0"/>
          <w:numId w:val="25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W przypadkach usuwalnych Zamawiający może przed rozwiązaniem wezwać Wykonawcę do usunięcia naruszenia w odpowiednim terminie. Wezwanie nie jest wymagane, gdy naruszenie zagraża życiu, zdrowiu, bezpieczeństwu, danym albo dalsze oczekiwanie byłoby sprzeczne z interesem publicznym.</w:t>
      </w:r>
    </w:p>
    <w:p w14:paraId="115B85A7" w14:textId="2DC8EFED" w:rsidR="004559A0" w:rsidRPr="00253E8E" w:rsidRDefault="004559A0">
      <w:pPr>
        <w:pStyle w:val="Akapitzlist"/>
        <w:numPr>
          <w:ilvl w:val="0"/>
          <w:numId w:val="25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W przypadku ustania Umowy Wykonawcy przysługuje wyłącznie wynagrodzenie za usługi należycie wykonane i odebrane do dnia ustania. Wykonawca nie może żądać wynagrodzenia za niewykorzystane </w:t>
      </w:r>
      <w:r w:rsidRPr="00253E8E">
        <w:rPr>
          <w:rFonts w:ascii="Garamond" w:hAnsi="Garamond"/>
          <w:sz w:val="22"/>
          <w:lang w:val="pl-PL"/>
        </w:rPr>
        <w:lastRenderedPageBreak/>
        <w:t>opcje, utraconych korzyści ani kosztów gotowości, z zastrzeżeniem bezwzględnie obowiązujących przepisów.</w:t>
      </w:r>
    </w:p>
    <w:p w14:paraId="7F2305E5" w14:textId="10A92B2C" w:rsidR="004559A0" w:rsidRPr="00253E8E" w:rsidRDefault="004559A0">
      <w:pPr>
        <w:pStyle w:val="Akapitzlist"/>
        <w:numPr>
          <w:ilvl w:val="0"/>
          <w:numId w:val="25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Wykonawca w terminie 5 Dni Roboczych od ustania Umowy przekaże Zamawiającemu pełną dokumentację, historię zgłoszeń, zestawienie Budżetu Naprawczego, powierzone Urządzenia i informacje konieczne do przejęcia serwisu przez inny podmiot.</w:t>
      </w:r>
    </w:p>
    <w:p w14:paraId="7DA6252A" w14:textId="44E9E2D1" w:rsidR="004559A0" w:rsidRPr="00253E8E" w:rsidRDefault="004559A0">
      <w:pPr>
        <w:pStyle w:val="Akapitzlist"/>
        <w:numPr>
          <w:ilvl w:val="0"/>
          <w:numId w:val="25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Ustanie Umowy nie narusza praw do kar, odszkodowania, gwarancji, wykonania zastępczego, poufności, ochrony danych i rozliczenia usług wykonanych przed tą datą.</w:t>
      </w:r>
    </w:p>
    <w:p w14:paraId="69ECA993" w14:textId="77777777" w:rsidR="004559A0" w:rsidRPr="00253E8E" w:rsidRDefault="004559A0" w:rsidP="00253E8E">
      <w:pPr>
        <w:keepNext/>
        <w:spacing w:before="140" w:line="240" w:lineRule="auto"/>
        <w:jc w:val="center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b/>
          <w:sz w:val="22"/>
          <w:lang w:val="pl-PL"/>
        </w:rPr>
        <w:t>§ 20</w:t>
      </w:r>
      <w:r w:rsidRPr="00253E8E">
        <w:rPr>
          <w:rFonts w:ascii="Garamond" w:hAnsi="Garamond"/>
          <w:b/>
          <w:sz w:val="22"/>
          <w:lang w:val="pl-PL"/>
        </w:rPr>
        <w:br/>
        <w:t>[POUFNOŚĆ, OCHRONA DANYCH I CYBERBEZPIECZEŃSTWO]</w:t>
      </w:r>
    </w:p>
    <w:p w14:paraId="37326D34" w14:textId="00F277AB" w:rsidR="004559A0" w:rsidRPr="00253E8E" w:rsidRDefault="004559A0">
      <w:pPr>
        <w:pStyle w:val="Akapitzlist"/>
        <w:numPr>
          <w:ilvl w:val="0"/>
          <w:numId w:val="26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Wykonawca zachowuje w poufności wszelkie niepubliczne informacje dotyczące Zamawiającego, pacjentów, personelu, infrastruktury, konfiguracji Urządzeń, zabezpieczeń, procedur i dokumentacji, uzyskane w związku z Umową, zarówno w czasie jej trwania, jak i po jej ustaniu.</w:t>
      </w:r>
    </w:p>
    <w:p w14:paraId="249446F3" w14:textId="70E59257" w:rsidR="004559A0" w:rsidRPr="00253E8E" w:rsidRDefault="004559A0">
      <w:pPr>
        <w:pStyle w:val="Akapitzlist"/>
        <w:numPr>
          <w:ilvl w:val="0"/>
          <w:numId w:val="26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Obowiązek poufności nie dotyczy informacji publicznie dostępnych, ujawnianych na podstawie prawa lub prawomocnego żądania organu. Wykonawca, o ile prawo na to pozwala, uprzednio informuje Zamawiającego o obowiązku ujawnienia i ogranicza zakres do niezbędnego minimum.</w:t>
      </w:r>
    </w:p>
    <w:p w14:paraId="677290B2" w14:textId="322C0ECA" w:rsidR="004559A0" w:rsidRPr="00253E8E" w:rsidRDefault="004559A0">
      <w:pPr>
        <w:pStyle w:val="Akapitzlist"/>
        <w:numPr>
          <w:ilvl w:val="0"/>
          <w:numId w:val="26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Wykonawca nie jest uprawniony do dostępu do danych osobowych, w szczególności danych pacjentów, poza zakresem bezwzględnie koniecznym. Przed każdym zdalnym dostępem uzyska zgodę Zamawiającego, użyje zatwierdzonego bezpiecznego kanału, ograniczy uprawnienia i czas sesji oraz przekaże log wykonanych czynności.</w:t>
      </w:r>
    </w:p>
    <w:p w14:paraId="3125F440" w14:textId="5F403213" w:rsidR="004559A0" w:rsidRPr="00253E8E" w:rsidRDefault="004559A0">
      <w:pPr>
        <w:pStyle w:val="Akapitzlist"/>
        <w:numPr>
          <w:ilvl w:val="0"/>
          <w:numId w:val="26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Wykonawca nie kopiuje danych na własne nośniki, nie tworzy trwałych kont, nie instaluje oprogramowania bez zgody ani nie przekazuje danych poza Europejski Obszar Gospodarczy. Po zakończeniu czynności usuwa kopie robocze i potwierdza to na żądanie.</w:t>
      </w:r>
    </w:p>
    <w:p w14:paraId="18181132" w14:textId="3CCDE2D0" w:rsidR="004559A0" w:rsidRPr="00253E8E" w:rsidRDefault="004559A0">
      <w:pPr>
        <w:pStyle w:val="Akapitzlist"/>
        <w:numPr>
          <w:ilvl w:val="0"/>
          <w:numId w:val="26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Jeżeli wykonanie Umowy będzie wymagało powierzenia przetwarzania danych osobowych, Strony przed uzyskaniem dostępu zawrą umowę powierzenia zgodną z art. 28 RODO. Do czasu jej zawarcia Wykonawca nie może przetwarzać danych w imieniu Zamawiającego.</w:t>
      </w:r>
    </w:p>
    <w:p w14:paraId="6E586BC0" w14:textId="41830C38" w:rsidR="004559A0" w:rsidRPr="00253E8E" w:rsidRDefault="004559A0">
      <w:pPr>
        <w:pStyle w:val="Akapitzlist"/>
        <w:numPr>
          <w:ilvl w:val="0"/>
          <w:numId w:val="26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Każdy incydent bezpieczeństwa, podejrzenie naruszenia danych, nieautoryzowany dostęp lub utratę nośnika Wykonawca zgłosi Zamawiającemu niezwłocznie, nie później niż w ciągu 4 godzin od stwierdzenia, przekaże wszystkie dostępne informacje i będzie współdziałał w ograniczeniu skutków.</w:t>
      </w:r>
    </w:p>
    <w:p w14:paraId="512A949E" w14:textId="5B78A532" w:rsidR="004559A0" w:rsidRPr="00253E8E" w:rsidRDefault="004559A0">
      <w:pPr>
        <w:pStyle w:val="Akapitzlist"/>
        <w:numPr>
          <w:ilvl w:val="0"/>
          <w:numId w:val="26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Wykonawca zapewni, aby obowiązki niniejszego paragrafu wiązały personel i podwykonawców co najmniej w takim samym zakresie.</w:t>
      </w:r>
    </w:p>
    <w:p w14:paraId="69945294" w14:textId="77777777" w:rsidR="004559A0" w:rsidRPr="00253E8E" w:rsidRDefault="004559A0" w:rsidP="00253E8E">
      <w:pPr>
        <w:keepNext/>
        <w:spacing w:before="140" w:line="240" w:lineRule="auto"/>
        <w:jc w:val="center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b/>
          <w:sz w:val="22"/>
          <w:lang w:val="pl-PL"/>
        </w:rPr>
        <w:t>§ 21</w:t>
      </w:r>
      <w:r w:rsidRPr="00253E8E">
        <w:rPr>
          <w:rFonts w:ascii="Garamond" w:hAnsi="Garamond"/>
          <w:b/>
          <w:sz w:val="22"/>
          <w:lang w:val="pl-PL"/>
        </w:rPr>
        <w:br/>
        <w:t>[SIŁA WYŻSZA]</w:t>
      </w:r>
    </w:p>
    <w:p w14:paraId="7A30E828" w14:textId="33FDCFF5" w:rsidR="004559A0" w:rsidRPr="00253E8E" w:rsidRDefault="004559A0">
      <w:pPr>
        <w:pStyle w:val="Akapitzlist"/>
        <w:numPr>
          <w:ilvl w:val="0"/>
          <w:numId w:val="27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Przez siłę wyższą rozumie się zewnętrzne, nadzwyczajne i niemożliwe do przewidzenia przy zachowaniu należytej staranności zdarzenie, któremu Strona nie mogła zapobiec i które bezpośrednio uniemożliwia wykonanie obowiązku, w szczególności katastrofę naturalną, wojnę, akt terroru, powszechną epidemię lub wiążący akt władzy publicznej.</w:t>
      </w:r>
    </w:p>
    <w:p w14:paraId="4147320E" w14:textId="2B1FB90E" w:rsidR="004559A0" w:rsidRPr="00253E8E" w:rsidRDefault="004559A0">
      <w:pPr>
        <w:pStyle w:val="Akapitzlist"/>
        <w:numPr>
          <w:ilvl w:val="0"/>
          <w:numId w:val="27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Za siłę wyższą nie uważa się w szczególności zwykłych zmian cen, braku środków, braku personelu, awarii własnego sprzętu Wykonawcy, problemów podwykonawcy, typowych zakłóceń transportowych ani niedostępności części, której można było zapobiec przez profesjonalne zarządzanie zapasem i dostawami.</w:t>
      </w:r>
    </w:p>
    <w:p w14:paraId="63580FBC" w14:textId="7B0B19C3" w:rsidR="004559A0" w:rsidRPr="00253E8E" w:rsidRDefault="004559A0">
      <w:pPr>
        <w:pStyle w:val="Akapitzlist"/>
        <w:numPr>
          <w:ilvl w:val="0"/>
          <w:numId w:val="27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Strona dotknięta siłą wyższą zawiadomi drugą Stronę nie później niż w ciągu 2 dni od jej wystąpienia, opisze wpływ i przewidywany czas oraz przedstawi dowody. Podejmie wszelkie rozsądne działania w celu ograniczenia skutków i kontynuuje wykonanie w możliwym zakresie.</w:t>
      </w:r>
    </w:p>
    <w:p w14:paraId="44609888" w14:textId="73E83936" w:rsidR="004559A0" w:rsidRPr="00253E8E" w:rsidRDefault="004559A0">
      <w:pPr>
        <w:pStyle w:val="Akapitzlist"/>
        <w:numPr>
          <w:ilvl w:val="0"/>
          <w:numId w:val="27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Terminy mogą zostać przedłużone wyłącznie o okres rzeczywistego, udokumentowanego wpływu siły wyższej. Siła wyższa nie uzasadnia automatycznego podwyższenia wynagrodzenia.</w:t>
      </w:r>
    </w:p>
    <w:p w14:paraId="48C86F33" w14:textId="77777777" w:rsidR="004559A0" w:rsidRPr="00253E8E" w:rsidRDefault="004559A0" w:rsidP="00253E8E">
      <w:pPr>
        <w:keepNext/>
        <w:spacing w:before="140" w:line="240" w:lineRule="auto"/>
        <w:jc w:val="center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b/>
          <w:sz w:val="22"/>
          <w:lang w:val="pl-PL"/>
        </w:rPr>
        <w:lastRenderedPageBreak/>
        <w:t>§ 22</w:t>
      </w:r>
      <w:r w:rsidRPr="00253E8E">
        <w:rPr>
          <w:rFonts w:ascii="Garamond" w:hAnsi="Garamond"/>
          <w:b/>
          <w:sz w:val="22"/>
          <w:lang w:val="pl-PL"/>
        </w:rPr>
        <w:br/>
        <w:t>[PRZEDSTAWICIELE STRON, ZGŁOSZENIA I KORESPONDENCJA]</w:t>
      </w:r>
    </w:p>
    <w:p w14:paraId="5E63D1BE" w14:textId="77777777" w:rsidR="00253E8E" w:rsidRPr="00253E8E" w:rsidRDefault="004559A0">
      <w:pPr>
        <w:pStyle w:val="Akapitzlist"/>
        <w:numPr>
          <w:ilvl w:val="0"/>
          <w:numId w:val="28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Do bieżącej realizacji Umowy, bez prawa do zmiany jej treści, wyznacza się:</w:t>
      </w:r>
    </w:p>
    <w:p w14:paraId="3EB446D4" w14:textId="77777777" w:rsidR="00253E8E" w:rsidRPr="00253E8E" w:rsidRDefault="004559A0">
      <w:pPr>
        <w:pStyle w:val="Akapitzlist"/>
        <w:numPr>
          <w:ilvl w:val="1"/>
          <w:numId w:val="28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ze strony Zamawiającego: Krzysztof Garczarek - Kierownik Działu Aparatury Medycznej, tel. 61 82 12 424, 504 413 742, e-mail: krzysztof.garczarek@lutycka.pl; dodatkowo [___];</w:t>
      </w:r>
    </w:p>
    <w:p w14:paraId="1AF4C8E2" w14:textId="25295BD2" w:rsidR="004559A0" w:rsidRPr="00253E8E" w:rsidRDefault="004559A0">
      <w:pPr>
        <w:pStyle w:val="Akapitzlist"/>
        <w:numPr>
          <w:ilvl w:val="1"/>
          <w:numId w:val="28"/>
        </w:numPr>
        <w:spacing w:line="240" w:lineRule="auto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ze strony Wykonawcy: [___], tel. [___], e-mail: [___]; serwis/zgłoszenia: tel. [___], e-mail: [___].</w:t>
      </w:r>
    </w:p>
    <w:p w14:paraId="3BCB5035" w14:textId="1025F214" w:rsidR="004559A0" w:rsidRPr="00253E8E" w:rsidRDefault="004559A0">
      <w:pPr>
        <w:pStyle w:val="Akapitzlist"/>
        <w:numPr>
          <w:ilvl w:val="0"/>
          <w:numId w:val="28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Adresami do doręczeń są: dla Zamawiającego - ul. Juraszów 7-19, 60-479 Poznań; dla Wykonawcy - [___]. Zmiana adresu lub osób kontaktowych jest skuteczna od dnia zawiadomienia w formie dokumentowej i nie wymaga aneksu.</w:t>
      </w:r>
    </w:p>
    <w:p w14:paraId="01D0CD63" w14:textId="5B0CDE41" w:rsidR="004559A0" w:rsidRPr="00253E8E" w:rsidRDefault="004559A0">
      <w:pPr>
        <w:pStyle w:val="Akapitzlist"/>
        <w:numPr>
          <w:ilvl w:val="0"/>
          <w:numId w:val="28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Zlecenie Naprawy może złożyć wyłącznie osoba wskazana przez Zamawiającego w wykazie upoważnionych. Wykonawca ponosi ryzyko wykonania odpłatnej Naprawy na podstawie dyspozycji osoby nieupoważnionej.</w:t>
      </w:r>
    </w:p>
    <w:p w14:paraId="4263F10F" w14:textId="1D1D7738" w:rsidR="004559A0" w:rsidRPr="00253E8E" w:rsidRDefault="004559A0">
      <w:pPr>
        <w:pStyle w:val="Akapitzlist"/>
        <w:numPr>
          <w:ilvl w:val="0"/>
          <w:numId w:val="28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Korespondencja będzie prowadzona w języku polskim i powinna wskazywać numer Umowy oraz zadanie. Oświadczenia o odstąpieniu, wypowiedzeniu, rozwiązaniu, naliczeniu kary, cesji i zmianie Umowy wymagają formy pisemnej, chyba że prawo stanowi inaczej.</w:t>
      </w:r>
    </w:p>
    <w:p w14:paraId="0F2398BB" w14:textId="77777777" w:rsidR="004559A0" w:rsidRPr="00253E8E" w:rsidRDefault="004559A0" w:rsidP="00253E8E">
      <w:pPr>
        <w:keepNext/>
        <w:spacing w:before="140" w:line="240" w:lineRule="auto"/>
        <w:jc w:val="center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b/>
          <w:sz w:val="22"/>
          <w:lang w:val="pl-PL"/>
        </w:rPr>
        <w:t>§ 23</w:t>
      </w:r>
      <w:r w:rsidRPr="00253E8E">
        <w:rPr>
          <w:rFonts w:ascii="Garamond" w:hAnsi="Garamond"/>
          <w:b/>
          <w:sz w:val="22"/>
          <w:lang w:val="pl-PL"/>
        </w:rPr>
        <w:br/>
        <w:t>[OŚWIADCZENIA SANKCYJNE I ZGODNOŚĆ Z PRAWEM]</w:t>
      </w:r>
    </w:p>
    <w:p w14:paraId="63A704F7" w14:textId="232E2E61" w:rsidR="004559A0" w:rsidRPr="00253E8E" w:rsidRDefault="004559A0">
      <w:pPr>
        <w:pStyle w:val="Akapitzlist"/>
        <w:numPr>
          <w:ilvl w:val="0"/>
          <w:numId w:val="29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Wykonawca oświadcza, że na dzień zawarcia Umowy nie zachodzą wobec niego ani podmiotów, którymi posługuje się przy realizacji, zakazy lub przesłanki wykluczenia uniemożliwiające wykonanie zamówienia, w szczególności wynikające z art. 7 ust. 1 ustawy z dnia 13 kwietnia 2022 r. o szczególnych rozwiązaniach w zakresie przeciwdziałania wspieraniu agresji na Ukrainę oraz służących ochronie bezpieczeństwa narodowego i - w zakresie mającym zastosowanie - art. 5k rozporządzenia Rady (UE) nr 833/2014.</w:t>
      </w:r>
    </w:p>
    <w:p w14:paraId="19765911" w14:textId="3DB5F629" w:rsidR="004559A0" w:rsidRPr="00253E8E" w:rsidRDefault="004559A0">
      <w:pPr>
        <w:pStyle w:val="Akapitzlist"/>
        <w:numPr>
          <w:ilvl w:val="0"/>
          <w:numId w:val="29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Wykonawca niezwłocznie, nie później niż w ciągu 2 Dni Roboczych, zawiadomi Zamawiającego o każdej zmianie wpływającej na prawdziwość oświadczenia. Zamawiający może żądać dokumentów i wyjaśnień oraz podjąć działania wymagane prawem, włącznie z niedopuszczeniem podmiotu do realizacji lub rozwiązaniem Umowy.</w:t>
      </w:r>
    </w:p>
    <w:p w14:paraId="6C4392C7" w14:textId="08B16235" w:rsidR="004559A0" w:rsidRPr="00253E8E" w:rsidRDefault="004559A0">
      <w:pPr>
        <w:pStyle w:val="Akapitzlist"/>
        <w:numPr>
          <w:ilvl w:val="0"/>
          <w:numId w:val="29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Wykonawca zobowiązuje się przestrzegać zasad uczciwej konkurencji, przeciwdziałania korupcji, ochrony sygnalistów i konfliktu interesów w zakresie właściwym dla realizacji Umowy.</w:t>
      </w:r>
    </w:p>
    <w:p w14:paraId="7762BF92" w14:textId="77777777" w:rsidR="004559A0" w:rsidRPr="00253E8E" w:rsidRDefault="004559A0" w:rsidP="00253E8E">
      <w:pPr>
        <w:keepNext/>
        <w:spacing w:before="140" w:line="240" w:lineRule="auto"/>
        <w:jc w:val="center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b/>
          <w:sz w:val="22"/>
          <w:lang w:val="pl-PL"/>
        </w:rPr>
        <w:t>§ 24</w:t>
      </w:r>
      <w:r w:rsidRPr="00253E8E">
        <w:rPr>
          <w:rFonts w:ascii="Garamond" w:hAnsi="Garamond"/>
          <w:b/>
          <w:sz w:val="22"/>
          <w:lang w:val="pl-PL"/>
        </w:rPr>
        <w:br/>
        <w:t>[POSTANOWIENIA KOŃCOWE]</w:t>
      </w:r>
    </w:p>
    <w:p w14:paraId="225C37CE" w14:textId="18114088" w:rsidR="004559A0" w:rsidRPr="00253E8E" w:rsidRDefault="004559A0">
      <w:pPr>
        <w:pStyle w:val="Akapitzlist"/>
        <w:numPr>
          <w:ilvl w:val="0"/>
          <w:numId w:val="30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W sprawach nieuregulowanych stosuje się PZP, Kodeks cywilny, ustawę o wyrobach medycznych, przepisy o ochronie danych osobowych, podatku od towarów i usług, przeciwdziałaniu nadmiernym opóźnieniom w transakcjach handlowych oraz inne właściwe przepisy.</w:t>
      </w:r>
    </w:p>
    <w:p w14:paraId="46D5A5BD" w14:textId="68E55A80" w:rsidR="004559A0" w:rsidRPr="00253E8E" w:rsidRDefault="004559A0">
      <w:pPr>
        <w:pStyle w:val="Akapitzlist"/>
        <w:numPr>
          <w:ilvl w:val="0"/>
          <w:numId w:val="30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Jeżeli którekolwiek postanowienie okaże się nieważne lub bezskuteczne, pozostałe zachowują moc, a Strony zastąpią je postanowieniem zgodnym z prawem i możliwie najbliższym celowi gospodarczemu, bez naruszenia PZP.</w:t>
      </w:r>
    </w:p>
    <w:p w14:paraId="0D441D94" w14:textId="41CDCA13" w:rsidR="004559A0" w:rsidRPr="00253E8E" w:rsidRDefault="004559A0">
      <w:pPr>
        <w:pStyle w:val="Akapitzlist"/>
        <w:numPr>
          <w:ilvl w:val="0"/>
          <w:numId w:val="30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Strony w pierwszej kolejności podejmą próbę polubownego rozwiązania sporu przez negocjacje prowadzone przez osoby umocowane. Brak porozumienia w terminie 14 dni nie ogranicza prawa skierowania sprawy do sądu.</w:t>
      </w:r>
    </w:p>
    <w:p w14:paraId="092F690C" w14:textId="0ECE121F" w:rsidR="004559A0" w:rsidRPr="00253E8E" w:rsidRDefault="004559A0">
      <w:pPr>
        <w:pStyle w:val="Akapitzlist"/>
        <w:numPr>
          <w:ilvl w:val="0"/>
          <w:numId w:val="30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Spory będą rozstrzygane przez sąd powszechny właściwy miejscowo dla siedziby Zamawiającego, z zastrzeżeniem właściwości wynikającej z przepisów bezwzględnie obowiązujących.</w:t>
      </w:r>
    </w:p>
    <w:p w14:paraId="7ADDA043" w14:textId="1299F33A" w:rsidR="004559A0" w:rsidRPr="00253E8E" w:rsidRDefault="004559A0">
      <w:pPr>
        <w:pStyle w:val="Akapitzlist"/>
        <w:numPr>
          <w:ilvl w:val="0"/>
          <w:numId w:val="30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Umowę sporządzono w dwóch jednobrzmiących egzemplarzach, po jednym dla każdej Strony, albo zawarto w formie elektronicznej przez opatrzenie dokumentu kwalifikowanymi podpisami elektronicznymi obu Stron.</w:t>
      </w:r>
    </w:p>
    <w:p w14:paraId="235A1F4E" w14:textId="3714A1E2" w:rsidR="004559A0" w:rsidRPr="00253E8E" w:rsidRDefault="004559A0">
      <w:pPr>
        <w:pStyle w:val="Akapitzlist"/>
        <w:numPr>
          <w:ilvl w:val="0"/>
          <w:numId w:val="30"/>
        </w:numPr>
        <w:spacing w:line="240" w:lineRule="auto"/>
        <w:ind w:left="426"/>
        <w:contextualSpacing w:val="0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lastRenderedPageBreak/>
        <w:t>Załączniki do Umowy:</w:t>
      </w:r>
    </w:p>
    <w:p w14:paraId="536FBBA4" w14:textId="77777777" w:rsidR="004559A0" w:rsidRPr="00253E8E" w:rsidRDefault="004559A0" w:rsidP="00253E8E">
      <w:pPr>
        <w:spacing w:line="240" w:lineRule="auto"/>
        <w:ind w:left="624" w:hanging="312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a) Załącznik nr 1 - Opis Przedmiotu Zamówienia wraz z wykazem Urządzeń;</w:t>
      </w:r>
    </w:p>
    <w:p w14:paraId="007E6749" w14:textId="77777777" w:rsidR="004559A0" w:rsidRPr="00253E8E" w:rsidRDefault="004559A0" w:rsidP="00253E8E">
      <w:pPr>
        <w:spacing w:line="240" w:lineRule="auto"/>
        <w:ind w:left="624" w:hanging="312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b) Załącznik nr 2 - oferta i formularz cenowy Wykonawcy / tabela cen i stawek;</w:t>
      </w:r>
    </w:p>
    <w:p w14:paraId="0C4D13CB" w14:textId="77777777" w:rsidR="004559A0" w:rsidRPr="00253E8E" w:rsidRDefault="004559A0" w:rsidP="00253E8E">
      <w:pPr>
        <w:spacing w:line="240" w:lineRule="auto"/>
        <w:ind w:left="624" w:hanging="312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c) Załącznik nr 3 - wzór kosztorysu, ekspertyzy technicznej i Zlecenia Naprawy;</w:t>
      </w:r>
    </w:p>
    <w:p w14:paraId="03FD1609" w14:textId="77777777" w:rsidR="004559A0" w:rsidRPr="00253E8E" w:rsidRDefault="004559A0" w:rsidP="00253E8E">
      <w:pPr>
        <w:spacing w:line="240" w:lineRule="auto"/>
        <w:ind w:left="624" w:hanging="312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d) Załącznik nr 4 - minimalna treść Raportu Serwisowego;</w:t>
      </w:r>
    </w:p>
    <w:p w14:paraId="1F431A98" w14:textId="77777777" w:rsidR="004559A0" w:rsidRPr="00253E8E" w:rsidRDefault="004559A0" w:rsidP="00253E8E">
      <w:pPr>
        <w:spacing w:line="240" w:lineRule="auto"/>
        <w:ind w:left="624" w:hanging="312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e) Załącznik nr 5 - wykaz personelu, podwykonawców i danych kontaktowych;</w:t>
      </w:r>
    </w:p>
    <w:p w14:paraId="6C6007B4" w14:textId="77777777" w:rsidR="004559A0" w:rsidRPr="00253E8E" w:rsidRDefault="004559A0" w:rsidP="00253E8E">
      <w:pPr>
        <w:spacing w:line="240" w:lineRule="auto"/>
        <w:ind w:left="624" w:hanging="312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f) Załącznik nr 6 - umowa powierzenia przetwarzania danych osobowych, jeżeli dotyczy.</w:t>
      </w:r>
    </w:p>
    <w:p w14:paraId="3B147BB7" w14:textId="77777777" w:rsidR="004559A0" w:rsidRPr="00253E8E" w:rsidRDefault="004559A0" w:rsidP="00253E8E">
      <w:pPr>
        <w:spacing w:before="200" w:line="240" w:lineRule="auto"/>
        <w:rPr>
          <w:rFonts w:ascii="Garamond" w:hAnsi="Garamond"/>
          <w:sz w:val="22"/>
          <w:lang w:val="pl-PL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649"/>
        <w:gridCol w:w="4649"/>
      </w:tblGrid>
      <w:tr w:rsidR="004559A0" w:rsidRPr="00253E8E" w14:paraId="707C3D98" w14:textId="77777777" w:rsidTr="00253E8E">
        <w:trPr>
          <w:cantSplit/>
          <w:jc w:val="center"/>
        </w:trPr>
        <w:tc>
          <w:tcPr>
            <w:tcW w:w="4649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BDAEC2E" w14:textId="77777777" w:rsidR="004559A0" w:rsidRPr="00253E8E" w:rsidRDefault="004559A0" w:rsidP="00253E8E">
            <w:pPr>
              <w:spacing w:line="240" w:lineRule="auto"/>
              <w:jc w:val="center"/>
              <w:rPr>
                <w:rFonts w:ascii="Garamond" w:hAnsi="Garamond"/>
                <w:sz w:val="22"/>
                <w:lang w:val="pl-PL"/>
              </w:rPr>
            </w:pPr>
            <w:r w:rsidRPr="00253E8E">
              <w:rPr>
                <w:rFonts w:ascii="Garamond" w:hAnsi="Garamond"/>
                <w:b/>
                <w:sz w:val="22"/>
                <w:lang w:val="pl-PL"/>
              </w:rPr>
              <w:t>WYKONAWCA</w:t>
            </w:r>
          </w:p>
        </w:tc>
        <w:tc>
          <w:tcPr>
            <w:tcW w:w="4649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8A36C3D" w14:textId="77777777" w:rsidR="004559A0" w:rsidRPr="00253E8E" w:rsidRDefault="004559A0" w:rsidP="00253E8E">
            <w:pPr>
              <w:spacing w:line="240" w:lineRule="auto"/>
              <w:jc w:val="center"/>
              <w:rPr>
                <w:rFonts w:ascii="Garamond" w:hAnsi="Garamond"/>
                <w:sz w:val="22"/>
                <w:lang w:val="pl-PL"/>
              </w:rPr>
            </w:pPr>
            <w:r w:rsidRPr="00253E8E">
              <w:rPr>
                <w:rFonts w:ascii="Garamond" w:hAnsi="Garamond"/>
                <w:b/>
                <w:sz w:val="22"/>
                <w:lang w:val="pl-PL"/>
              </w:rPr>
              <w:t>ZAMAWIAJĄCY</w:t>
            </w:r>
          </w:p>
        </w:tc>
      </w:tr>
    </w:tbl>
    <w:p w14:paraId="1BDEDB8D" w14:textId="77777777" w:rsidR="00994537" w:rsidRDefault="00994537" w:rsidP="00253E8E">
      <w:pPr>
        <w:keepNext/>
        <w:spacing w:line="240" w:lineRule="auto"/>
        <w:jc w:val="right"/>
        <w:rPr>
          <w:rFonts w:ascii="Garamond" w:hAnsi="Garamond"/>
          <w:sz w:val="22"/>
          <w:lang w:val="pl-PL"/>
        </w:rPr>
      </w:pPr>
    </w:p>
    <w:p w14:paraId="5BD74918" w14:textId="77777777" w:rsidR="00994537" w:rsidRDefault="00994537" w:rsidP="00253E8E">
      <w:pPr>
        <w:keepNext/>
        <w:spacing w:line="240" w:lineRule="auto"/>
        <w:jc w:val="right"/>
        <w:rPr>
          <w:rFonts w:ascii="Garamond" w:hAnsi="Garamond"/>
          <w:sz w:val="22"/>
          <w:lang w:val="pl-PL"/>
        </w:rPr>
      </w:pPr>
    </w:p>
    <w:p w14:paraId="64A19E5F" w14:textId="77777777" w:rsidR="00994537" w:rsidRDefault="00994537" w:rsidP="00253E8E">
      <w:pPr>
        <w:keepNext/>
        <w:spacing w:line="240" w:lineRule="auto"/>
        <w:jc w:val="right"/>
        <w:rPr>
          <w:rFonts w:ascii="Garamond" w:hAnsi="Garamond"/>
          <w:sz w:val="22"/>
          <w:lang w:val="pl-PL"/>
        </w:rPr>
      </w:pPr>
    </w:p>
    <w:p w14:paraId="4D8699B0" w14:textId="77777777" w:rsidR="00994537" w:rsidRDefault="00994537" w:rsidP="00253E8E">
      <w:pPr>
        <w:keepNext/>
        <w:spacing w:line="240" w:lineRule="auto"/>
        <w:jc w:val="right"/>
        <w:rPr>
          <w:rFonts w:ascii="Garamond" w:hAnsi="Garamond"/>
          <w:sz w:val="22"/>
          <w:lang w:val="pl-PL"/>
        </w:rPr>
      </w:pPr>
    </w:p>
    <w:p w14:paraId="2DFF6B6D" w14:textId="77777777" w:rsidR="00994537" w:rsidRDefault="00994537" w:rsidP="00253E8E">
      <w:pPr>
        <w:keepNext/>
        <w:spacing w:line="240" w:lineRule="auto"/>
        <w:jc w:val="right"/>
        <w:rPr>
          <w:rFonts w:ascii="Garamond" w:hAnsi="Garamond"/>
          <w:sz w:val="22"/>
          <w:lang w:val="pl-PL"/>
        </w:rPr>
      </w:pPr>
    </w:p>
    <w:p w14:paraId="4B4D721D" w14:textId="77777777" w:rsidR="00994537" w:rsidRDefault="00994537" w:rsidP="00253E8E">
      <w:pPr>
        <w:keepNext/>
        <w:spacing w:line="240" w:lineRule="auto"/>
        <w:jc w:val="right"/>
        <w:rPr>
          <w:rFonts w:ascii="Garamond" w:hAnsi="Garamond"/>
          <w:sz w:val="22"/>
          <w:lang w:val="pl-PL"/>
        </w:rPr>
      </w:pPr>
    </w:p>
    <w:p w14:paraId="58E43EDD" w14:textId="77777777" w:rsidR="00994537" w:rsidRDefault="00994537" w:rsidP="00253E8E">
      <w:pPr>
        <w:keepNext/>
        <w:spacing w:line="240" w:lineRule="auto"/>
        <w:jc w:val="right"/>
        <w:rPr>
          <w:rFonts w:ascii="Garamond" w:hAnsi="Garamond"/>
          <w:sz w:val="22"/>
          <w:lang w:val="pl-PL"/>
        </w:rPr>
      </w:pPr>
    </w:p>
    <w:p w14:paraId="5FF93BFB" w14:textId="77777777" w:rsidR="00994537" w:rsidRDefault="00994537" w:rsidP="00253E8E">
      <w:pPr>
        <w:keepNext/>
        <w:spacing w:line="240" w:lineRule="auto"/>
        <w:jc w:val="right"/>
        <w:rPr>
          <w:rFonts w:ascii="Garamond" w:hAnsi="Garamond"/>
          <w:sz w:val="22"/>
          <w:lang w:val="pl-PL"/>
        </w:rPr>
      </w:pPr>
    </w:p>
    <w:p w14:paraId="5C33EFDD" w14:textId="77777777" w:rsidR="00994537" w:rsidRDefault="00994537" w:rsidP="00253E8E">
      <w:pPr>
        <w:keepNext/>
        <w:spacing w:line="240" w:lineRule="auto"/>
        <w:jc w:val="right"/>
        <w:rPr>
          <w:rFonts w:ascii="Garamond" w:hAnsi="Garamond"/>
          <w:sz w:val="22"/>
          <w:lang w:val="pl-PL"/>
        </w:rPr>
      </w:pPr>
    </w:p>
    <w:p w14:paraId="5EFBAC30" w14:textId="77777777" w:rsidR="00994537" w:rsidRDefault="00994537" w:rsidP="00253E8E">
      <w:pPr>
        <w:keepNext/>
        <w:spacing w:line="240" w:lineRule="auto"/>
        <w:jc w:val="right"/>
        <w:rPr>
          <w:rFonts w:ascii="Garamond" w:hAnsi="Garamond"/>
          <w:sz w:val="22"/>
          <w:lang w:val="pl-PL"/>
        </w:rPr>
      </w:pPr>
    </w:p>
    <w:p w14:paraId="20BFBEA8" w14:textId="77777777" w:rsidR="00994537" w:rsidRDefault="00994537" w:rsidP="00253E8E">
      <w:pPr>
        <w:keepNext/>
        <w:spacing w:line="240" w:lineRule="auto"/>
        <w:jc w:val="right"/>
        <w:rPr>
          <w:rFonts w:ascii="Garamond" w:hAnsi="Garamond"/>
          <w:sz w:val="22"/>
          <w:lang w:val="pl-PL"/>
        </w:rPr>
      </w:pPr>
    </w:p>
    <w:p w14:paraId="21BDBAD4" w14:textId="77777777" w:rsidR="00994537" w:rsidRDefault="00994537" w:rsidP="00253E8E">
      <w:pPr>
        <w:keepNext/>
        <w:spacing w:line="240" w:lineRule="auto"/>
        <w:jc w:val="right"/>
        <w:rPr>
          <w:rFonts w:ascii="Garamond" w:hAnsi="Garamond"/>
          <w:sz w:val="22"/>
          <w:lang w:val="pl-PL"/>
        </w:rPr>
      </w:pPr>
    </w:p>
    <w:p w14:paraId="6C65BE2A" w14:textId="77777777" w:rsidR="00994537" w:rsidRDefault="00994537" w:rsidP="00253E8E">
      <w:pPr>
        <w:keepNext/>
        <w:spacing w:line="240" w:lineRule="auto"/>
        <w:jc w:val="right"/>
        <w:rPr>
          <w:rFonts w:ascii="Garamond" w:hAnsi="Garamond"/>
          <w:sz w:val="22"/>
          <w:lang w:val="pl-PL"/>
        </w:rPr>
      </w:pPr>
    </w:p>
    <w:p w14:paraId="476B44A2" w14:textId="77777777" w:rsidR="00994537" w:rsidRDefault="00994537" w:rsidP="00253E8E">
      <w:pPr>
        <w:keepNext/>
        <w:spacing w:line="240" w:lineRule="auto"/>
        <w:jc w:val="right"/>
        <w:rPr>
          <w:rFonts w:ascii="Garamond" w:hAnsi="Garamond"/>
          <w:sz w:val="22"/>
          <w:lang w:val="pl-PL"/>
        </w:rPr>
      </w:pPr>
    </w:p>
    <w:p w14:paraId="7C7CA8B3" w14:textId="77777777" w:rsidR="00994537" w:rsidRDefault="00994537" w:rsidP="00253E8E">
      <w:pPr>
        <w:keepNext/>
        <w:spacing w:line="240" w:lineRule="auto"/>
        <w:jc w:val="right"/>
        <w:rPr>
          <w:rFonts w:ascii="Garamond" w:hAnsi="Garamond"/>
          <w:sz w:val="22"/>
          <w:lang w:val="pl-PL"/>
        </w:rPr>
      </w:pPr>
    </w:p>
    <w:p w14:paraId="7FB03936" w14:textId="77777777" w:rsidR="00994537" w:rsidRDefault="00994537" w:rsidP="00253E8E">
      <w:pPr>
        <w:keepNext/>
        <w:spacing w:line="240" w:lineRule="auto"/>
        <w:jc w:val="right"/>
        <w:rPr>
          <w:rFonts w:ascii="Garamond" w:hAnsi="Garamond"/>
          <w:sz w:val="22"/>
          <w:lang w:val="pl-PL"/>
        </w:rPr>
      </w:pPr>
    </w:p>
    <w:p w14:paraId="75DC842B" w14:textId="77777777" w:rsidR="00994537" w:rsidRDefault="00994537" w:rsidP="00253E8E">
      <w:pPr>
        <w:keepNext/>
        <w:spacing w:line="240" w:lineRule="auto"/>
        <w:jc w:val="right"/>
        <w:rPr>
          <w:rFonts w:ascii="Garamond" w:hAnsi="Garamond"/>
          <w:sz w:val="22"/>
          <w:lang w:val="pl-PL"/>
        </w:rPr>
      </w:pPr>
    </w:p>
    <w:p w14:paraId="261BD2AD" w14:textId="77777777" w:rsidR="00994537" w:rsidRDefault="00994537" w:rsidP="00253E8E">
      <w:pPr>
        <w:keepNext/>
        <w:spacing w:line="240" w:lineRule="auto"/>
        <w:jc w:val="right"/>
        <w:rPr>
          <w:rFonts w:ascii="Garamond" w:hAnsi="Garamond"/>
          <w:sz w:val="22"/>
          <w:lang w:val="pl-PL"/>
        </w:rPr>
      </w:pPr>
    </w:p>
    <w:p w14:paraId="5B6F3989" w14:textId="77777777" w:rsidR="00994537" w:rsidRDefault="00994537" w:rsidP="00253E8E">
      <w:pPr>
        <w:keepNext/>
        <w:spacing w:line="240" w:lineRule="auto"/>
        <w:jc w:val="right"/>
        <w:rPr>
          <w:rFonts w:ascii="Garamond" w:hAnsi="Garamond"/>
          <w:sz w:val="22"/>
          <w:lang w:val="pl-PL"/>
        </w:rPr>
      </w:pPr>
    </w:p>
    <w:p w14:paraId="58471986" w14:textId="77777777" w:rsidR="00994537" w:rsidRDefault="00994537" w:rsidP="00253E8E">
      <w:pPr>
        <w:keepNext/>
        <w:spacing w:line="240" w:lineRule="auto"/>
        <w:jc w:val="right"/>
        <w:rPr>
          <w:rFonts w:ascii="Garamond" w:hAnsi="Garamond"/>
          <w:sz w:val="22"/>
          <w:lang w:val="pl-PL"/>
        </w:rPr>
      </w:pPr>
    </w:p>
    <w:p w14:paraId="513C4E40" w14:textId="77777777" w:rsidR="00994537" w:rsidRDefault="00994537" w:rsidP="00253E8E">
      <w:pPr>
        <w:keepNext/>
        <w:spacing w:line="240" w:lineRule="auto"/>
        <w:jc w:val="right"/>
        <w:rPr>
          <w:rFonts w:ascii="Garamond" w:hAnsi="Garamond"/>
          <w:sz w:val="22"/>
          <w:lang w:val="pl-PL"/>
        </w:rPr>
      </w:pPr>
    </w:p>
    <w:p w14:paraId="47C9E512" w14:textId="77777777" w:rsidR="00994537" w:rsidRDefault="00994537" w:rsidP="00253E8E">
      <w:pPr>
        <w:keepNext/>
        <w:spacing w:line="240" w:lineRule="auto"/>
        <w:jc w:val="right"/>
        <w:rPr>
          <w:rFonts w:ascii="Garamond" w:hAnsi="Garamond"/>
          <w:sz w:val="22"/>
          <w:lang w:val="pl-PL"/>
        </w:rPr>
      </w:pPr>
    </w:p>
    <w:p w14:paraId="037E36AB" w14:textId="77777777" w:rsidR="00994537" w:rsidRDefault="00994537" w:rsidP="00253E8E">
      <w:pPr>
        <w:keepNext/>
        <w:spacing w:line="240" w:lineRule="auto"/>
        <w:jc w:val="right"/>
        <w:rPr>
          <w:rFonts w:ascii="Garamond" w:hAnsi="Garamond"/>
          <w:sz w:val="22"/>
          <w:lang w:val="pl-PL"/>
        </w:rPr>
      </w:pPr>
    </w:p>
    <w:p w14:paraId="48438C77" w14:textId="2765B284" w:rsidR="00253E8E" w:rsidRPr="00253E8E" w:rsidRDefault="00253E8E" w:rsidP="00253E8E">
      <w:pPr>
        <w:keepNext/>
        <w:spacing w:line="240" w:lineRule="auto"/>
        <w:jc w:val="right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Załącznik nr </w:t>
      </w:r>
      <w:r w:rsidR="00994537">
        <w:rPr>
          <w:rFonts w:ascii="Garamond" w:hAnsi="Garamond"/>
          <w:sz w:val="22"/>
          <w:lang w:val="pl-PL"/>
        </w:rPr>
        <w:t>3</w:t>
      </w:r>
      <w:r w:rsidRPr="00253E8E">
        <w:rPr>
          <w:rFonts w:ascii="Garamond" w:hAnsi="Garamond"/>
          <w:sz w:val="22"/>
          <w:lang w:val="pl-PL"/>
        </w:rPr>
        <w:t xml:space="preserve"> do Umowy nr </w:t>
      </w:r>
      <w:r w:rsidRPr="00253E8E">
        <w:rPr>
          <w:rFonts w:ascii="Garamond" w:hAnsi="Garamond"/>
          <w:b/>
          <w:sz w:val="22"/>
          <w:shd w:val="clear" w:color="auto" w:fill="E7E6E6"/>
          <w:lang w:val="pl-PL"/>
        </w:rPr>
        <w:t>[___]/2026</w:t>
      </w:r>
    </w:p>
    <w:p w14:paraId="62709495" w14:textId="77777777" w:rsidR="00253E8E" w:rsidRPr="00253E8E" w:rsidRDefault="00253E8E" w:rsidP="00253E8E">
      <w:pPr>
        <w:keepNext/>
        <w:spacing w:line="240" w:lineRule="auto"/>
        <w:jc w:val="center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b/>
          <w:sz w:val="22"/>
          <w:lang w:val="pl-PL"/>
        </w:rPr>
        <w:t>TABELA CEN I STAWEK ROZLICZENIOWYCH</w:t>
      </w:r>
    </w:p>
    <w:p w14:paraId="140112CA" w14:textId="77777777" w:rsidR="00253E8E" w:rsidRPr="00253E8E" w:rsidRDefault="00253E8E" w:rsidP="00253E8E">
      <w:pPr>
        <w:pBdr>
          <w:bottom w:val="single" w:sz="6" w:space="3" w:color="BFBFBF"/>
        </w:pBdr>
        <w:spacing w:before="40" w:line="240" w:lineRule="auto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i/>
          <w:color w:val="505050"/>
          <w:sz w:val="22"/>
          <w:lang w:val="pl-PL"/>
        </w:rPr>
        <w:t>Załącznik należy uzupełnić danymi z oferty wybranego Wykonawcy. Ceny są cenami maksymalnymi, z zastrzeżeniem waloryzacji przewidzianej Umową.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54"/>
        <w:gridCol w:w="624"/>
        <w:gridCol w:w="2603"/>
        <w:gridCol w:w="1649"/>
        <w:gridCol w:w="1134"/>
        <w:gridCol w:w="794"/>
        <w:gridCol w:w="1361"/>
      </w:tblGrid>
      <w:tr w:rsidR="00253E8E" w:rsidRPr="00253E8E" w14:paraId="24F55CD8" w14:textId="77777777" w:rsidTr="007033A8">
        <w:trPr>
          <w:cantSplit/>
          <w:tblHeader/>
          <w:jc w:val="center"/>
        </w:trPr>
        <w:tc>
          <w:tcPr>
            <w:tcW w:w="454" w:type="dxa"/>
            <w:shd w:val="clear" w:color="auto" w:fill="E8E8E8" w:themeFill="background2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83A9020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b/>
                <w:lang w:val="pl-PL"/>
              </w:rPr>
              <w:t>Lp.</w:t>
            </w:r>
          </w:p>
        </w:tc>
        <w:tc>
          <w:tcPr>
            <w:tcW w:w="624" w:type="dxa"/>
            <w:shd w:val="clear" w:color="auto" w:fill="E8E8E8" w:themeFill="background2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9B7CCB4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b/>
                <w:lang w:val="pl-PL"/>
              </w:rPr>
              <w:t>Zadanie</w:t>
            </w:r>
          </w:p>
        </w:tc>
        <w:tc>
          <w:tcPr>
            <w:tcW w:w="2603" w:type="dxa"/>
            <w:shd w:val="clear" w:color="auto" w:fill="E8E8E8" w:themeFill="background2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B34EE42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b/>
                <w:lang w:val="pl-PL"/>
              </w:rPr>
              <w:t>Pozycja</w:t>
            </w:r>
          </w:p>
        </w:tc>
        <w:tc>
          <w:tcPr>
            <w:tcW w:w="1649" w:type="dxa"/>
            <w:shd w:val="clear" w:color="auto" w:fill="E8E8E8" w:themeFill="background2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8A51DCA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b/>
                <w:lang w:val="pl-PL"/>
              </w:rPr>
              <w:t>Jednostka</w:t>
            </w:r>
          </w:p>
        </w:tc>
        <w:tc>
          <w:tcPr>
            <w:tcW w:w="1134" w:type="dxa"/>
            <w:shd w:val="clear" w:color="auto" w:fill="E8E8E8" w:themeFill="background2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174909E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b/>
                <w:lang w:val="pl-PL"/>
              </w:rPr>
              <w:t>Cena netto</w:t>
            </w:r>
          </w:p>
        </w:tc>
        <w:tc>
          <w:tcPr>
            <w:tcW w:w="794" w:type="dxa"/>
            <w:shd w:val="clear" w:color="auto" w:fill="E8E8E8" w:themeFill="background2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FDCED1E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b/>
                <w:lang w:val="pl-PL"/>
              </w:rPr>
              <w:t>VAT</w:t>
            </w:r>
          </w:p>
        </w:tc>
        <w:tc>
          <w:tcPr>
            <w:tcW w:w="1361" w:type="dxa"/>
            <w:shd w:val="clear" w:color="auto" w:fill="E8E8E8" w:themeFill="background2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9816B11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b/>
                <w:lang w:val="pl-PL"/>
              </w:rPr>
              <w:t>Cena brutto / rabat</w:t>
            </w:r>
          </w:p>
        </w:tc>
      </w:tr>
      <w:tr w:rsidR="00253E8E" w:rsidRPr="00253E8E" w14:paraId="2B59F9DF" w14:textId="77777777" w:rsidTr="00253E8E">
        <w:trPr>
          <w:cantSplit/>
          <w:jc w:val="center"/>
        </w:trPr>
        <w:tc>
          <w:tcPr>
            <w:tcW w:w="45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3F792FF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1</w:t>
            </w:r>
          </w:p>
        </w:tc>
        <w:tc>
          <w:tcPr>
            <w:tcW w:w="62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BCF3A3E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1</w:t>
            </w:r>
          </w:p>
        </w:tc>
        <w:tc>
          <w:tcPr>
            <w:tcW w:w="260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7FA553B" w14:textId="47FFF75D" w:rsidR="00253E8E" w:rsidRPr="00253E8E" w:rsidRDefault="00DA64EB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>
              <w:rPr>
                <w:rFonts w:ascii="Garamond" w:hAnsi="Garamond"/>
                <w:lang w:val="pl-PL"/>
              </w:rPr>
              <w:t>Przegląd</w:t>
            </w:r>
            <w:r w:rsidR="002756EA">
              <w:rPr>
                <w:rFonts w:ascii="Garamond" w:hAnsi="Garamond"/>
                <w:lang w:val="pl-PL"/>
              </w:rPr>
              <w:t xml:space="preserve"> z</w:t>
            </w:r>
            <w:r>
              <w:rPr>
                <w:rFonts w:ascii="Garamond" w:hAnsi="Garamond"/>
                <w:lang w:val="pl-PL"/>
              </w:rPr>
              <w:t>estaw</w:t>
            </w:r>
            <w:r w:rsidR="002756EA">
              <w:rPr>
                <w:rFonts w:ascii="Garamond" w:hAnsi="Garamond"/>
                <w:lang w:val="pl-PL"/>
              </w:rPr>
              <w:t xml:space="preserve">u </w:t>
            </w:r>
            <w:r>
              <w:rPr>
                <w:rFonts w:ascii="Garamond" w:hAnsi="Garamond"/>
                <w:lang w:val="pl-PL"/>
              </w:rPr>
              <w:t xml:space="preserve"> laparoskopow</w:t>
            </w:r>
            <w:r w:rsidR="002756EA">
              <w:rPr>
                <w:rFonts w:ascii="Garamond" w:hAnsi="Garamond"/>
                <w:lang w:val="pl-PL"/>
              </w:rPr>
              <w:t>oego</w:t>
            </w:r>
            <w:r>
              <w:rPr>
                <w:rFonts w:ascii="Garamond" w:hAnsi="Garamond"/>
                <w:lang w:val="pl-PL"/>
              </w:rPr>
              <w:t xml:space="preserve"> 3D</w:t>
            </w:r>
            <w:r w:rsidR="00253E8E" w:rsidRPr="00253E8E">
              <w:rPr>
                <w:rFonts w:ascii="Garamond" w:hAnsi="Garamond"/>
                <w:lang w:val="pl-PL"/>
              </w:rPr>
              <w:t xml:space="preserve"> - pełny zakres</w:t>
            </w:r>
          </w:p>
        </w:tc>
        <w:tc>
          <w:tcPr>
            <w:tcW w:w="1649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9A4AA40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szt.</w:t>
            </w:r>
          </w:p>
        </w:tc>
        <w:tc>
          <w:tcPr>
            <w:tcW w:w="113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D242FB7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[___]</w:t>
            </w:r>
          </w:p>
        </w:tc>
        <w:tc>
          <w:tcPr>
            <w:tcW w:w="79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04770D8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[___]</w:t>
            </w:r>
          </w:p>
        </w:tc>
        <w:tc>
          <w:tcPr>
            <w:tcW w:w="136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FC107ED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[___]</w:t>
            </w:r>
          </w:p>
        </w:tc>
      </w:tr>
      <w:tr w:rsidR="00253E8E" w:rsidRPr="00253E8E" w14:paraId="25144B08" w14:textId="77777777" w:rsidTr="00253E8E">
        <w:trPr>
          <w:cantSplit/>
          <w:jc w:val="center"/>
        </w:trPr>
        <w:tc>
          <w:tcPr>
            <w:tcW w:w="45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5D3B3B5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2</w:t>
            </w:r>
          </w:p>
        </w:tc>
        <w:tc>
          <w:tcPr>
            <w:tcW w:w="62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5A1FC7A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2</w:t>
            </w:r>
          </w:p>
        </w:tc>
        <w:tc>
          <w:tcPr>
            <w:tcW w:w="260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25F8002" w14:textId="69592569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 xml:space="preserve">Przegląd </w:t>
            </w:r>
            <w:r w:rsidR="00DA64EB">
              <w:rPr>
                <w:rFonts w:ascii="Garamond" w:hAnsi="Garamond"/>
                <w:lang w:val="pl-PL"/>
              </w:rPr>
              <w:t xml:space="preserve">stacji MRI do rezonansu </w:t>
            </w:r>
            <w:r w:rsidRPr="00253E8E">
              <w:rPr>
                <w:rFonts w:ascii="Garamond" w:hAnsi="Garamond"/>
                <w:lang w:val="pl-PL"/>
              </w:rPr>
              <w:t>- pełny zakres</w:t>
            </w:r>
          </w:p>
        </w:tc>
        <w:tc>
          <w:tcPr>
            <w:tcW w:w="1649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4BE7C3C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szt.</w:t>
            </w:r>
          </w:p>
        </w:tc>
        <w:tc>
          <w:tcPr>
            <w:tcW w:w="113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AB0C36B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[___]</w:t>
            </w:r>
          </w:p>
        </w:tc>
        <w:tc>
          <w:tcPr>
            <w:tcW w:w="79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A45C480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[___]</w:t>
            </w:r>
          </w:p>
        </w:tc>
        <w:tc>
          <w:tcPr>
            <w:tcW w:w="136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1903A2A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[___]</w:t>
            </w:r>
          </w:p>
        </w:tc>
      </w:tr>
      <w:tr w:rsidR="00DA64EB" w:rsidRPr="00253E8E" w14:paraId="4DD86D96" w14:textId="77777777" w:rsidTr="00253E8E">
        <w:trPr>
          <w:cantSplit/>
          <w:jc w:val="center"/>
        </w:trPr>
        <w:tc>
          <w:tcPr>
            <w:tcW w:w="45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BDCD75C" w14:textId="01C372E4" w:rsidR="00DA64EB" w:rsidRPr="00253E8E" w:rsidRDefault="002756EA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>
              <w:rPr>
                <w:rFonts w:ascii="Garamond" w:hAnsi="Garamond"/>
                <w:lang w:val="pl-PL"/>
              </w:rPr>
              <w:lastRenderedPageBreak/>
              <w:t>3</w:t>
            </w:r>
          </w:p>
        </w:tc>
        <w:tc>
          <w:tcPr>
            <w:tcW w:w="62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23EBEB6" w14:textId="02F0ED56" w:rsidR="00DA64EB" w:rsidRPr="00253E8E" w:rsidRDefault="00DA64EB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>
              <w:rPr>
                <w:rFonts w:ascii="Garamond" w:hAnsi="Garamond"/>
                <w:lang w:val="pl-PL"/>
              </w:rPr>
              <w:t>3</w:t>
            </w:r>
          </w:p>
        </w:tc>
        <w:tc>
          <w:tcPr>
            <w:tcW w:w="260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C27213C" w14:textId="7F962EE4" w:rsidR="00DA64EB" w:rsidRPr="00253E8E" w:rsidRDefault="002756EA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>
              <w:rPr>
                <w:rFonts w:ascii="Garamond" w:hAnsi="Garamond"/>
                <w:lang w:val="pl-PL"/>
              </w:rPr>
              <w:t xml:space="preserve">Przegląd </w:t>
            </w:r>
            <w:r w:rsidR="00DA64EB">
              <w:rPr>
                <w:rFonts w:ascii="Garamond" w:hAnsi="Garamond"/>
                <w:lang w:val="pl-PL"/>
              </w:rPr>
              <w:t>Dermatomu – pełny zakres</w:t>
            </w:r>
          </w:p>
        </w:tc>
        <w:tc>
          <w:tcPr>
            <w:tcW w:w="1649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432E1D4" w14:textId="4401C683" w:rsidR="00DA64EB" w:rsidRPr="00253E8E" w:rsidRDefault="002756EA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szt.</w:t>
            </w:r>
          </w:p>
        </w:tc>
        <w:tc>
          <w:tcPr>
            <w:tcW w:w="113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F0E2C1F" w14:textId="75D88E79" w:rsidR="00DA64EB" w:rsidRPr="00253E8E" w:rsidRDefault="00DA64EB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[___]</w:t>
            </w:r>
          </w:p>
        </w:tc>
        <w:tc>
          <w:tcPr>
            <w:tcW w:w="79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DBFA49C" w14:textId="0FDEB9F6" w:rsidR="00DA64EB" w:rsidRPr="00253E8E" w:rsidRDefault="00DA64EB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[___]</w:t>
            </w:r>
          </w:p>
        </w:tc>
        <w:tc>
          <w:tcPr>
            <w:tcW w:w="136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C1ADE8C" w14:textId="6E90CB89" w:rsidR="00DA64EB" w:rsidRPr="00253E8E" w:rsidRDefault="00DA64EB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[___]</w:t>
            </w:r>
          </w:p>
        </w:tc>
      </w:tr>
      <w:tr w:rsidR="002756EA" w:rsidRPr="00253E8E" w14:paraId="6253929F" w14:textId="77777777" w:rsidTr="00E40BB7">
        <w:trPr>
          <w:cantSplit/>
          <w:jc w:val="center"/>
        </w:trPr>
        <w:tc>
          <w:tcPr>
            <w:tcW w:w="45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FDB2A36" w14:textId="421B3D24" w:rsidR="002756EA" w:rsidRPr="00253E8E" w:rsidRDefault="002756EA" w:rsidP="002756EA">
            <w:pPr>
              <w:spacing w:line="240" w:lineRule="auto"/>
              <w:rPr>
                <w:rFonts w:ascii="Garamond" w:hAnsi="Garamond"/>
                <w:lang w:val="pl-PL"/>
              </w:rPr>
            </w:pPr>
            <w:r>
              <w:rPr>
                <w:rFonts w:ascii="Garamond" w:hAnsi="Garamond"/>
                <w:lang w:val="pl-PL"/>
              </w:rPr>
              <w:t>4</w:t>
            </w:r>
          </w:p>
        </w:tc>
        <w:tc>
          <w:tcPr>
            <w:tcW w:w="62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5EF3D32" w14:textId="0AF11D16" w:rsidR="002756EA" w:rsidRDefault="002756EA" w:rsidP="002756EA">
            <w:pPr>
              <w:spacing w:line="240" w:lineRule="auto"/>
              <w:rPr>
                <w:rFonts w:ascii="Garamond" w:hAnsi="Garamond"/>
                <w:lang w:val="pl-PL"/>
              </w:rPr>
            </w:pPr>
            <w:r>
              <w:rPr>
                <w:rFonts w:ascii="Garamond" w:hAnsi="Garamond"/>
                <w:lang w:val="pl-PL"/>
              </w:rPr>
              <w:t>4</w:t>
            </w:r>
          </w:p>
        </w:tc>
        <w:tc>
          <w:tcPr>
            <w:tcW w:w="260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60B905D" w14:textId="51C17858" w:rsidR="002756EA" w:rsidRDefault="002756EA" w:rsidP="002756EA">
            <w:pPr>
              <w:spacing w:line="240" w:lineRule="auto"/>
              <w:rPr>
                <w:rFonts w:ascii="Garamond" w:hAnsi="Garamond"/>
                <w:lang w:val="pl-PL"/>
              </w:rPr>
            </w:pPr>
            <w:r>
              <w:rPr>
                <w:rFonts w:ascii="Garamond" w:hAnsi="Garamond"/>
                <w:lang w:val="pl-PL"/>
              </w:rPr>
              <w:t>Przegląd Diatermii – pełny zakres</w:t>
            </w:r>
          </w:p>
        </w:tc>
        <w:tc>
          <w:tcPr>
            <w:tcW w:w="1649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4AE1A87" w14:textId="1BE078CA" w:rsidR="002756EA" w:rsidRPr="00253E8E" w:rsidRDefault="002756EA" w:rsidP="002756EA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szt.</w:t>
            </w:r>
          </w:p>
        </w:tc>
        <w:tc>
          <w:tcPr>
            <w:tcW w:w="113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63C5F3E" w14:textId="11907BD2" w:rsidR="002756EA" w:rsidRPr="00253E8E" w:rsidRDefault="002756EA" w:rsidP="002756EA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[___]</w:t>
            </w:r>
          </w:p>
        </w:tc>
        <w:tc>
          <w:tcPr>
            <w:tcW w:w="794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051EC231" w14:textId="0AC2F87A" w:rsidR="002756EA" w:rsidRPr="00253E8E" w:rsidRDefault="002756EA" w:rsidP="002756EA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38739A">
              <w:rPr>
                <w:rFonts w:ascii="Garamond" w:hAnsi="Garamond"/>
                <w:lang w:val="pl-PL"/>
              </w:rPr>
              <w:t>[___]</w:t>
            </w:r>
          </w:p>
        </w:tc>
        <w:tc>
          <w:tcPr>
            <w:tcW w:w="1361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080C7E3D" w14:textId="1EC1F793" w:rsidR="002756EA" w:rsidRPr="00253E8E" w:rsidRDefault="002756EA" w:rsidP="002756EA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38739A">
              <w:rPr>
                <w:rFonts w:ascii="Garamond" w:hAnsi="Garamond"/>
                <w:lang w:val="pl-PL"/>
              </w:rPr>
              <w:t>[___]</w:t>
            </w:r>
          </w:p>
        </w:tc>
      </w:tr>
      <w:tr w:rsidR="002756EA" w:rsidRPr="00253E8E" w14:paraId="062D5AC9" w14:textId="77777777" w:rsidTr="002A2DA6">
        <w:trPr>
          <w:cantSplit/>
          <w:jc w:val="center"/>
        </w:trPr>
        <w:tc>
          <w:tcPr>
            <w:tcW w:w="45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032F502" w14:textId="2A055D48" w:rsidR="002756EA" w:rsidRPr="00253E8E" w:rsidRDefault="002756EA" w:rsidP="002756EA">
            <w:pPr>
              <w:spacing w:line="240" w:lineRule="auto"/>
              <w:rPr>
                <w:rFonts w:ascii="Garamond" w:hAnsi="Garamond"/>
                <w:lang w:val="pl-PL"/>
              </w:rPr>
            </w:pPr>
            <w:r>
              <w:rPr>
                <w:rFonts w:ascii="Garamond" w:hAnsi="Garamond"/>
                <w:lang w:val="pl-PL"/>
              </w:rPr>
              <w:t>5</w:t>
            </w:r>
          </w:p>
        </w:tc>
        <w:tc>
          <w:tcPr>
            <w:tcW w:w="62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DEE0792" w14:textId="150079C9" w:rsidR="002756EA" w:rsidRDefault="002756EA" w:rsidP="002756EA">
            <w:pPr>
              <w:spacing w:line="240" w:lineRule="auto"/>
              <w:rPr>
                <w:rFonts w:ascii="Garamond" w:hAnsi="Garamond"/>
                <w:lang w:val="pl-PL"/>
              </w:rPr>
            </w:pPr>
            <w:r>
              <w:rPr>
                <w:rFonts w:ascii="Garamond" w:hAnsi="Garamond"/>
                <w:lang w:val="pl-PL"/>
              </w:rPr>
              <w:t>5</w:t>
            </w:r>
          </w:p>
        </w:tc>
        <w:tc>
          <w:tcPr>
            <w:tcW w:w="260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FA54E92" w14:textId="551C0BF9" w:rsidR="002756EA" w:rsidRDefault="002756EA" w:rsidP="002756EA">
            <w:pPr>
              <w:spacing w:line="240" w:lineRule="auto"/>
              <w:rPr>
                <w:rFonts w:ascii="Garamond" w:hAnsi="Garamond"/>
                <w:lang w:val="pl-PL"/>
              </w:rPr>
            </w:pPr>
            <w:r>
              <w:rPr>
                <w:rFonts w:ascii="Garamond" w:hAnsi="Garamond"/>
                <w:lang w:val="pl-PL"/>
              </w:rPr>
              <w:t>Przegląd Stymulatorów nerwów – pełny zakres</w:t>
            </w:r>
          </w:p>
        </w:tc>
        <w:tc>
          <w:tcPr>
            <w:tcW w:w="1649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3C419CC" w14:textId="0D86A9BD" w:rsidR="002756EA" w:rsidRPr="00253E8E" w:rsidRDefault="002756EA" w:rsidP="002756EA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szt.</w:t>
            </w:r>
          </w:p>
        </w:tc>
        <w:tc>
          <w:tcPr>
            <w:tcW w:w="1134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051E6A2D" w14:textId="7D44EA51" w:rsidR="002756EA" w:rsidRPr="00253E8E" w:rsidRDefault="002756EA" w:rsidP="002756EA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FB5038">
              <w:rPr>
                <w:rFonts w:ascii="Garamond" w:hAnsi="Garamond"/>
                <w:lang w:val="pl-PL"/>
              </w:rPr>
              <w:t>[___]</w:t>
            </w:r>
          </w:p>
        </w:tc>
        <w:tc>
          <w:tcPr>
            <w:tcW w:w="794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7ADBE343" w14:textId="74C30927" w:rsidR="002756EA" w:rsidRPr="00253E8E" w:rsidRDefault="002756EA" w:rsidP="002756EA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38739A">
              <w:rPr>
                <w:rFonts w:ascii="Garamond" w:hAnsi="Garamond"/>
                <w:lang w:val="pl-PL"/>
              </w:rPr>
              <w:t>[___]</w:t>
            </w:r>
          </w:p>
        </w:tc>
        <w:tc>
          <w:tcPr>
            <w:tcW w:w="1361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60AA73E7" w14:textId="124381DF" w:rsidR="002756EA" w:rsidRPr="00253E8E" w:rsidRDefault="002756EA" w:rsidP="002756EA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38739A">
              <w:rPr>
                <w:rFonts w:ascii="Garamond" w:hAnsi="Garamond"/>
                <w:lang w:val="pl-PL"/>
              </w:rPr>
              <w:t>[___]</w:t>
            </w:r>
          </w:p>
        </w:tc>
      </w:tr>
      <w:tr w:rsidR="002756EA" w:rsidRPr="00253E8E" w14:paraId="70FEA6A7" w14:textId="77777777" w:rsidTr="002A2DA6">
        <w:trPr>
          <w:cantSplit/>
          <w:jc w:val="center"/>
        </w:trPr>
        <w:tc>
          <w:tcPr>
            <w:tcW w:w="45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A5204B1" w14:textId="2AD85D69" w:rsidR="002756EA" w:rsidRPr="00253E8E" w:rsidRDefault="002756EA" w:rsidP="002756EA">
            <w:pPr>
              <w:spacing w:line="240" w:lineRule="auto"/>
              <w:rPr>
                <w:rFonts w:ascii="Garamond" w:hAnsi="Garamond"/>
                <w:lang w:val="pl-PL"/>
              </w:rPr>
            </w:pPr>
            <w:r>
              <w:rPr>
                <w:rFonts w:ascii="Garamond" w:hAnsi="Garamond"/>
                <w:lang w:val="pl-PL"/>
              </w:rPr>
              <w:t>6</w:t>
            </w:r>
          </w:p>
        </w:tc>
        <w:tc>
          <w:tcPr>
            <w:tcW w:w="62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78AC108" w14:textId="744C5325" w:rsidR="002756EA" w:rsidRDefault="002756EA" w:rsidP="002756EA">
            <w:pPr>
              <w:spacing w:line="240" w:lineRule="auto"/>
              <w:rPr>
                <w:rFonts w:ascii="Garamond" w:hAnsi="Garamond"/>
                <w:lang w:val="pl-PL"/>
              </w:rPr>
            </w:pPr>
            <w:r>
              <w:rPr>
                <w:rFonts w:ascii="Garamond" w:hAnsi="Garamond"/>
                <w:lang w:val="pl-PL"/>
              </w:rPr>
              <w:t>6</w:t>
            </w:r>
          </w:p>
        </w:tc>
        <w:tc>
          <w:tcPr>
            <w:tcW w:w="260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11C3BBB" w14:textId="33F0226C" w:rsidR="002756EA" w:rsidRDefault="002756EA" w:rsidP="002756EA">
            <w:pPr>
              <w:spacing w:line="240" w:lineRule="auto"/>
              <w:rPr>
                <w:rFonts w:ascii="Garamond" w:hAnsi="Garamond"/>
                <w:lang w:val="pl-PL"/>
              </w:rPr>
            </w:pPr>
            <w:r>
              <w:rPr>
                <w:rFonts w:ascii="Garamond" w:hAnsi="Garamond"/>
                <w:lang w:val="pl-PL"/>
              </w:rPr>
              <w:t>Przegląd Piły do cięcia mostka – pełny zakres</w:t>
            </w:r>
          </w:p>
        </w:tc>
        <w:tc>
          <w:tcPr>
            <w:tcW w:w="1649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32C3705" w14:textId="022A6EA9" w:rsidR="002756EA" w:rsidRPr="00253E8E" w:rsidRDefault="002756EA" w:rsidP="002756EA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szt.</w:t>
            </w:r>
          </w:p>
        </w:tc>
        <w:tc>
          <w:tcPr>
            <w:tcW w:w="1134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42479C99" w14:textId="57DE2F25" w:rsidR="002756EA" w:rsidRPr="00253E8E" w:rsidRDefault="002756EA" w:rsidP="002756EA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FB5038">
              <w:rPr>
                <w:rFonts w:ascii="Garamond" w:hAnsi="Garamond"/>
                <w:lang w:val="pl-PL"/>
              </w:rPr>
              <w:t>[___]</w:t>
            </w:r>
          </w:p>
        </w:tc>
        <w:tc>
          <w:tcPr>
            <w:tcW w:w="794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504F807F" w14:textId="79431D24" w:rsidR="002756EA" w:rsidRPr="00253E8E" w:rsidRDefault="002756EA" w:rsidP="002756EA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38739A">
              <w:rPr>
                <w:rFonts w:ascii="Garamond" w:hAnsi="Garamond"/>
                <w:lang w:val="pl-PL"/>
              </w:rPr>
              <w:t>[___]</w:t>
            </w:r>
          </w:p>
        </w:tc>
        <w:tc>
          <w:tcPr>
            <w:tcW w:w="1361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1501614E" w14:textId="42D9F5B8" w:rsidR="002756EA" w:rsidRPr="00253E8E" w:rsidRDefault="002756EA" w:rsidP="002756EA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38739A">
              <w:rPr>
                <w:rFonts w:ascii="Garamond" w:hAnsi="Garamond"/>
                <w:lang w:val="pl-PL"/>
              </w:rPr>
              <w:t>[___]</w:t>
            </w:r>
          </w:p>
        </w:tc>
      </w:tr>
      <w:tr w:rsidR="00253E8E" w:rsidRPr="00253E8E" w14:paraId="4D76495E" w14:textId="77777777" w:rsidTr="00253E8E">
        <w:trPr>
          <w:cantSplit/>
          <w:jc w:val="center"/>
        </w:trPr>
        <w:tc>
          <w:tcPr>
            <w:tcW w:w="45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68F295B" w14:textId="76455AD4" w:rsidR="00253E8E" w:rsidRPr="00253E8E" w:rsidRDefault="002756EA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>
              <w:rPr>
                <w:rFonts w:ascii="Garamond" w:hAnsi="Garamond"/>
                <w:lang w:val="pl-PL"/>
              </w:rPr>
              <w:t>7</w:t>
            </w:r>
          </w:p>
        </w:tc>
        <w:tc>
          <w:tcPr>
            <w:tcW w:w="62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D324B6C" w14:textId="69853456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1-</w:t>
            </w:r>
            <w:r w:rsidR="002756EA">
              <w:rPr>
                <w:rFonts w:ascii="Garamond" w:hAnsi="Garamond"/>
                <w:lang w:val="pl-PL"/>
              </w:rPr>
              <w:t>6</w:t>
            </w:r>
          </w:p>
        </w:tc>
        <w:tc>
          <w:tcPr>
            <w:tcW w:w="260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D842D06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Roboczogodzina Naprawy</w:t>
            </w:r>
          </w:p>
        </w:tc>
        <w:tc>
          <w:tcPr>
            <w:tcW w:w="1649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2C02143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rbg</w:t>
            </w:r>
          </w:p>
        </w:tc>
        <w:tc>
          <w:tcPr>
            <w:tcW w:w="113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FC8D844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[___]</w:t>
            </w:r>
          </w:p>
        </w:tc>
        <w:tc>
          <w:tcPr>
            <w:tcW w:w="79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71D62C6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[___]</w:t>
            </w:r>
          </w:p>
        </w:tc>
        <w:tc>
          <w:tcPr>
            <w:tcW w:w="136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D631701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[___]</w:t>
            </w:r>
          </w:p>
        </w:tc>
      </w:tr>
      <w:tr w:rsidR="00253E8E" w:rsidRPr="00253E8E" w14:paraId="5D245C3E" w14:textId="77777777" w:rsidTr="00253E8E">
        <w:trPr>
          <w:cantSplit/>
          <w:jc w:val="center"/>
        </w:trPr>
        <w:tc>
          <w:tcPr>
            <w:tcW w:w="45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DE98A57" w14:textId="0723BD06" w:rsidR="00253E8E" w:rsidRPr="00253E8E" w:rsidRDefault="002756EA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>
              <w:rPr>
                <w:rFonts w:ascii="Garamond" w:hAnsi="Garamond"/>
                <w:lang w:val="pl-PL"/>
              </w:rPr>
              <w:t>8</w:t>
            </w:r>
          </w:p>
        </w:tc>
        <w:tc>
          <w:tcPr>
            <w:tcW w:w="62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36D1ABA" w14:textId="45EC8C36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1-</w:t>
            </w:r>
            <w:r w:rsidR="002756EA">
              <w:rPr>
                <w:rFonts w:ascii="Garamond" w:hAnsi="Garamond"/>
                <w:lang w:val="pl-PL"/>
              </w:rPr>
              <w:t>6</w:t>
            </w:r>
          </w:p>
        </w:tc>
        <w:tc>
          <w:tcPr>
            <w:tcW w:w="260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BA7135B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Dojazd - jeden przyjazd serwisu</w:t>
            </w:r>
          </w:p>
        </w:tc>
        <w:tc>
          <w:tcPr>
            <w:tcW w:w="1649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39E7655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ryczałt</w:t>
            </w:r>
          </w:p>
        </w:tc>
        <w:tc>
          <w:tcPr>
            <w:tcW w:w="113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12E6069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[___]</w:t>
            </w:r>
          </w:p>
        </w:tc>
        <w:tc>
          <w:tcPr>
            <w:tcW w:w="79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B358B90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[___]</w:t>
            </w:r>
          </w:p>
        </w:tc>
        <w:tc>
          <w:tcPr>
            <w:tcW w:w="136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037F0F9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[___]</w:t>
            </w:r>
          </w:p>
        </w:tc>
      </w:tr>
      <w:tr w:rsidR="00253E8E" w:rsidRPr="00253E8E" w14:paraId="3FF304F7" w14:textId="77777777" w:rsidTr="00253E8E">
        <w:trPr>
          <w:cantSplit/>
          <w:jc w:val="center"/>
        </w:trPr>
        <w:tc>
          <w:tcPr>
            <w:tcW w:w="45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6F3A3EB" w14:textId="764DA2B7" w:rsidR="00253E8E" w:rsidRPr="00253E8E" w:rsidRDefault="002756EA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>
              <w:rPr>
                <w:rFonts w:ascii="Garamond" w:hAnsi="Garamond"/>
                <w:lang w:val="pl-PL"/>
              </w:rPr>
              <w:t>9</w:t>
            </w:r>
          </w:p>
        </w:tc>
        <w:tc>
          <w:tcPr>
            <w:tcW w:w="62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BE44FB4" w14:textId="09C9E7DF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1-</w:t>
            </w:r>
            <w:r w:rsidR="002756EA">
              <w:rPr>
                <w:rFonts w:ascii="Garamond" w:hAnsi="Garamond"/>
                <w:lang w:val="pl-PL"/>
              </w:rPr>
              <w:t>6</w:t>
            </w:r>
          </w:p>
        </w:tc>
        <w:tc>
          <w:tcPr>
            <w:tcW w:w="260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0D2845B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Rabat od oficjalnego cennika producenta części niewymienionych</w:t>
            </w:r>
          </w:p>
        </w:tc>
        <w:tc>
          <w:tcPr>
            <w:tcW w:w="1649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72C7A58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%</w:t>
            </w:r>
          </w:p>
        </w:tc>
        <w:tc>
          <w:tcPr>
            <w:tcW w:w="113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05E28EE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nie dotyczy</w:t>
            </w:r>
          </w:p>
        </w:tc>
        <w:tc>
          <w:tcPr>
            <w:tcW w:w="79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7551DAF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nie dotyczy</w:t>
            </w:r>
          </w:p>
        </w:tc>
        <w:tc>
          <w:tcPr>
            <w:tcW w:w="136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76099A5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[___]%</w:t>
            </w:r>
          </w:p>
        </w:tc>
      </w:tr>
      <w:tr w:rsidR="00253E8E" w:rsidRPr="00253E8E" w14:paraId="3875F6B7" w14:textId="77777777" w:rsidTr="00253E8E">
        <w:trPr>
          <w:cantSplit/>
          <w:jc w:val="center"/>
        </w:trPr>
        <w:tc>
          <w:tcPr>
            <w:tcW w:w="45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9125025" w14:textId="31AFE28A" w:rsidR="00253E8E" w:rsidRPr="00253E8E" w:rsidRDefault="002756EA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>
              <w:rPr>
                <w:rFonts w:ascii="Garamond" w:hAnsi="Garamond"/>
                <w:lang w:val="pl-PL"/>
              </w:rPr>
              <w:t>10</w:t>
            </w:r>
          </w:p>
        </w:tc>
        <w:tc>
          <w:tcPr>
            <w:tcW w:w="62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E99822A" w14:textId="6C688671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1-</w:t>
            </w:r>
            <w:r w:rsidR="002756EA">
              <w:rPr>
                <w:rFonts w:ascii="Garamond" w:hAnsi="Garamond"/>
                <w:lang w:val="pl-PL"/>
              </w:rPr>
              <w:t>6</w:t>
            </w:r>
          </w:p>
        </w:tc>
        <w:tc>
          <w:tcPr>
            <w:tcW w:w="260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2238695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Maksymalny narzut na udokumentowaną cenę nabycia przy braku cennika</w:t>
            </w:r>
          </w:p>
        </w:tc>
        <w:tc>
          <w:tcPr>
            <w:tcW w:w="1649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7EEEF9A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%</w:t>
            </w:r>
          </w:p>
        </w:tc>
        <w:tc>
          <w:tcPr>
            <w:tcW w:w="113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46AA8E1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nie dotyczy</w:t>
            </w:r>
          </w:p>
        </w:tc>
        <w:tc>
          <w:tcPr>
            <w:tcW w:w="79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ADDB9F2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nie dotyczy</w:t>
            </w:r>
          </w:p>
        </w:tc>
        <w:tc>
          <w:tcPr>
            <w:tcW w:w="136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7335CA4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[___]%</w:t>
            </w:r>
          </w:p>
        </w:tc>
      </w:tr>
    </w:tbl>
    <w:p w14:paraId="20869CFB" w14:textId="77777777" w:rsidR="00253E8E" w:rsidRPr="00253E8E" w:rsidRDefault="00253E8E" w:rsidP="00253E8E">
      <w:pPr>
        <w:spacing w:before="120" w:line="240" w:lineRule="auto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b/>
          <w:sz w:val="22"/>
          <w:lang w:val="pl-PL"/>
        </w:rPr>
        <w:t>Uwagi rozliczeniowe:</w:t>
      </w:r>
    </w:p>
    <w:p w14:paraId="6740FC22" w14:textId="77777777" w:rsidR="00253E8E" w:rsidRPr="00253E8E" w:rsidRDefault="00253E8E" w:rsidP="00253E8E">
      <w:pPr>
        <w:spacing w:line="240" w:lineRule="auto"/>
        <w:ind w:left="454" w:hanging="255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– zestawy przeglądowe, części planowo wymieniane, robocizna i dojazd w ramach Przeglądu są wliczone w cenę jednostkową Przeglądu;</w:t>
      </w:r>
    </w:p>
    <w:p w14:paraId="431591F9" w14:textId="77777777" w:rsidR="00253E8E" w:rsidRPr="00253E8E" w:rsidRDefault="00253E8E" w:rsidP="00253E8E">
      <w:pPr>
        <w:spacing w:line="240" w:lineRule="auto"/>
        <w:ind w:left="454" w:hanging="255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– diagnoza, ekspertyza i kosztorys Naprawy są nieodpłatne;</w:t>
      </w:r>
    </w:p>
    <w:p w14:paraId="2D8DCD55" w14:textId="77777777" w:rsidR="00253E8E" w:rsidRPr="00253E8E" w:rsidRDefault="00253E8E" w:rsidP="00253E8E">
      <w:pPr>
        <w:spacing w:line="240" w:lineRule="auto"/>
        <w:ind w:left="454" w:hanging="255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– dojazd nalicza się nie więcej niż jeden raz za jeden przyjazd, niezależnie od liczby Urządzeń i techników;</w:t>
      </w:r>
    </w:p>
    <w:p w14:paraId="340B017C" w14:textId="77777777" w:rsidR="00253E8E" w:rsidRPr="00253E8E" w:rsidRDefault="00253E8E" w:rsidP="00253E8E">
      <w:pPr>
        <w:spacing w:line="240" w:lineRule="auto"/>
        <w:ind w:left="454" w:hanging="255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– części nieujęte w cenniku ofertowym rozlicza się wyłącznie zgodnie z mechanizmem wskazanym w Umowie;</w:t>
      </w:r>
    </w:p>
    <w:p w14:paraId="2544B017" w14:textId="77777777" w:rsidR="00253E8E" w:rsidRPr="00253E8E" w:rsidRDefault="00253E8E" w:rsidP="00253E8E">
      <w:pPr>
        <w:spacing w:line="240" w:lineRule="auto"/>
        <w:ind w:left="454" w:hanging="255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– każdy koszt musi zostać ujęty w zaakceptowanym kosztorysie i Zleceniu Naprawy.</w:t>
      </w:r>
    </w:p>
    <w:p w14:paraId="394BF660" w14:textId="77777777" w:rsidR="00253E8E" w:rsidRDefault="00253E8E" w:rsidP="00253E8E">
      <w:pPr>
        <w:keepNext/>
        <w:spacing w:line="240" w:lineRule="auto"/>
        <w:rPr>
          <w:rFonts w:ascii="Garamond" w:hAnsi="Garamond"/>
          <w:sz w:val="22"/>
          <w:lang w:val="pl-PL"/>
        </w:rPr>
      </w:pPr>
    </w:p>
    <w:p w14:paraId="0EC3D893" w14:textId="77777777" w:rsidR="00253E8E" w:rsidRPr="00253E8E" w:rsidRDefault="00253E8E" w:rsidP="00253E8E">
      <w:pPr>
        <w:keepNext/>
        <w:spacing w:line="240" w:lineRule="auto"/>
        <w:rPr>
          <w:rFonts w:ascii="Garamond" w:hAnsi="Garamond"/>
          <w:sz w:val="22"/>
          <w:lang w:val="pl-PL"/>
        </w:rPr>
      </w:pPr>
    </w:p>
    <w:p w14:paraId="17267376" w14:textId="77777777" w:rsidR="00253E8E" w:rsidRPr="00253E8E" w:rsidRDefault="00253E8E" w:rsidP="00253E8E">
      <w:pPr>
        <w:keepNext/>
        <w:spacing w:line="240" w:lineRule="auto"/>
        <w:jc w:val="right"/>
        <w:rPr>
          <w:rFonts w:ascii="Garamond" w:hAnsi="Garamond"/>
          <w:sz w:val="22"/>
          <w:lang w:val="pl-PL"/>
        </w:rPr>
      </w:pPr>
    </w:p>
    <w:p w14:paraId="20B0C3AC" w14:textId="305B9363" w:rsidR="00253E8E" w:rsidRPr="00253E8E" w:rsidRDefault="00253E8E" w:rsidP="00253E8E">
      <w:pPr>
        <w:keepNext/>
        <w:spacing w:line="240" w:lineRule="auto"/>
        <w:jc w:val="right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 xml:space="preserve">Załącznik nr </w:t>
      </w:r>
      <w:r w:rsidR="00994537">
        <w:rPr>
          <w:rFonts w:ascii="Garamond" w:hAnsi="Garamond"/>
          <w:sz w:val="22"/>
          <w:lang w:val="pl-PL"/>
        </w:rPr>
        <w:t>4</w:t>
      </w:r>
      <w:r w:rsidRPr="00253E8E">
        <w:rPr>
          <w:rFonts w:ascii="Garamond" w:hAnsi="Garamond"/>
          <w:sz w:val="22"/>
          <w:lang w:val="pl-PL"/>
        </w:rPr>
        <w:t xml:space="preserve"> do Umowy nr </w:t>
      </w:r>
      <w:r w:rsidRPr="00253E8E">
        <w:rPr>
          <w:rFonts w:ascii="Garamond" w:hAnsi="Garamond"/>
          <w:b/>
          <w:sz w:val="22"/>
          <w:shd w:val="clear" w:color="auto" w:fill="E7E6E6"/>
          <w:lang w:val="pl-PL"/>
        </w:rPr>
        <w:t>[___]/2026</w:t>
      </w:r>
    </w:p>
    <w:p w14:paraId="384F53CF" w14:textId="77777777" w:rsidR="00253E8E" w:rsidRPr="00253E8E" w:rsidRDefault="00253E8E" w:rsidP="00253E8E">
      <w:pPr>
        <w:keepNext/>
        <w:spacing w:line="240" w:lineRule="auto"/>
        <w:jc w:val="center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b/>
          <w:sz w:val="22"/>
          <w:lang w:val="pl-PL"/>
        </w:rPr>
        <w:t>KOSZTORYS / EKSPERTYZA TECHNICZNA / ZLECENIE NAPRAWY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814"/>
        <w:gridCol w:w="2891"/>
        <w:gridCol w:w="1814"/>
        <w:gridCol w:w="2891"/>
      </w:tblGrid>
      <w:tr w:rsidR="00253E8E" w:rsidRPr="00253E8E" w14:paraId="7AA07F30" w14:textId="77777777" w:rsidTr="007033A8">
        <w:trPr>
          <w:cantSplit/>
          <w:jc w:val="center"/>
        </w:trPr>
        <w:tc>
          <w:tcPr>
            <w:tcW w:w="1814" w:type="dxa"/>
            <w:shd w:val="clear" w:color="auto" w:fill="E8E8E8" w:themeFill="background2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64EFA20" w14:textId="77777777" w:rsidR="00253E8E" w:rsidRPr="007033A8" w:rsidRDefault="00253E8E" w:rsidP="00253E8E">
            <w:pPr>
              <w:spacing w:line="240" w:lineRule="auto"/>
              <w:rPr>
                <w:rFonts w:ascii="Garamond" w:hAnsi="Garamond"/>
                <w:b/>
                <w:lang w:val="pl-PL"/>
              </w:rPr>
            </w:pPr>
            <w:r w:rsidRPr="00253E8E">
              <w:rPr>
                <w:rFonts w:ascii="Garamond" w:hAnsi="Garamond"/>
                <w:b/>
                <w:lang w:val="pl-PL"/>
              </w:rPr>
              <w:t>Numer zgłoszenia</w:t>
            </w:r>
          </w:p>
        </w:tc>
        <w:tc>
          <w:tcPr>
            <w:tcW w:w="289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EDE73DE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[___]</w:t>
            </w:r>
          </w:p>
        </w:tc>
        <w:tc>
          <w:tcPr>
            <w:tcW w:w="1814" w:type="dxa"/>
            <w:shd w:val="clear" w:color="auto" w:fill="E8E8E8" w:themeFill="background2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70FE81D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b/>
                <w:lang w:val="pl-PL"/>
              </w:rPr>
              <w:t>Data zgłoszenia</w:t>
            </w:r>
          </w:p>
        </w:tc>
        <w:tc>
          <w:tcPr>
            <w:tcW w:w="289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848598F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[___]</w:t>
            </w:r>
          </w:p>
        </w:tc>
      </w:tr>
      <w:tr w:rsidR="00253E8E" w:rsidRPr="00253E8E" w14:paraId="6E49D1EE" w14:textId="77777777" w:rsidTr="007033A8">
        <w:trPr>
          <w:cantSplit/>
          <w:jc w:val="center"/>
        </w:trPr>
        <w:tc>
          <w:tcPr>
            <w:tcW w:w="1814" w:type="dxa"/>
            <w:shd w:val="clear" w:color="auto" w:fill="E8E8E8" w:themeFill="background2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A3C5623" w14:textId="77777777" w:rsidR="00253E8E" w:rsidRPr="007033A8" w:rsidRDefault="00253E8E" w:rsidP="00253E8E">
            <w:pPr>
              <w:spacing w:line="240" w:lineRule="auto"/>
              <w:rPr>
                <w:rFonts w:ascii="Garamond" w:hAnsi="Garamond"/>
                <w:b/>
                <w:lang w:val="pl-PL"/>
              </w:rPr>
            </w:pPr>
            <w:r w:rsidRPr="00253E8E">
              <w:rPr>
                <w:rFonts w:ascii="Garamond" w:hAnsi="Garamond"/>
                <w:b/>
                <w:lang w:val="pl-PL"/>
              </w:rPr>
              <w:lastRenderedPageBreak/>
              <w:t>Zadanie</w:t>
            </w:r>
          </w:p>
        </w:tc>
        <w:tc>
          <w:tcPr>
            <w:tcW w:w="289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7C166BC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[___]</w:t>
            </w:r>
          </w:p>
        </w:tc>
        <w:tc>
          <w:tcPr>
            <w:tcW w:w="1814" w:type="dxa"/>
            <w:shd w:val="clear" w:color="auto" w:fill="E8E8E8" w:themeFill="background2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18F3B66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b/>
                <w:lang w:val="pl-PL"/>
              </w:rPr>
              <w:t>Oddział / lokalizacja</w:t>
            </w:r>
          </w:p>
        </w:tc>
        <w:tc>
          <w:tcPr>
            <w:tcW w:w="289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EE690B1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[___]</w:t>
            </w:r>
          </w:p>
        </w:tc>
      </w:tr>
      <w:tr w:rsidR="00253E8E" w:rsidRPr="00253E8E" w14:paraId="00DAA558" w14:textId="77777777" w:rsidTr="007033A8">
        <w:trPr>
          <w:cantSplit/>
          <w:jc w:val="center"/>
        </w:trPr>
        <w:tc>
          <w:tcPr>
            <w:tcW w:w="1814" w:type="dxa"/>
            <w:shd w:val="clear" w:color="auto" w:fill="E8E8E8" w:themeFill="background2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1078C6D" w14:textId="77777777" w:rsidR="00253E8E" w:rsidRPr="007033A8" w:rsidRDefault="00253E8E" w:rsidP="00253E8E">
            <w:pPr>
              <w:spacing w:line="240" w:lineRule="auto"/>
              <w:rPr>
                <w:rFonts w:ascii="Garamond" w:hAnsi="Garamond"/>
                <w:b/>
                <w:lang w:val="pl-PL"/>
              </w:rPr>
            </w:pPr>
            <w:r w:rsidRPr="00253E8E">
              <w:rPr>
                <w:rFonts w:ascii="Garamond" w:hAnsi="Garamond"/>
                <w:b/>
                <w:lang w:val="pl-PL"/>
              </w:rPr>
              <w:t>Nazwa Urządzenia</w:t>
            </w:r>
          </w:p>
        </w:tc>
        <w:tc>
          <w:tcPr>
            <w:tcW w:w="289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9A2F9E7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[___]</w:t>
            </w:r>
          </w:p>
        </w:tc>
        <w:tc>
          <w:tcPr>
            <w:tcW w:w="1814" w:type="dxa"/>
            <w:shd w:val="clear" w:color="auto" w:fill="E8E8E8" w:themeFill="background2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C59F79F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b/>
                <w:lang w:val="pl-PL"/>
              </w:rPr>
              <w:t>Model</w:t>
            </w:r>
          </w:p>
        </w:tc>
        <w:tc>
          <w:tcPr>
            <w:tcW w:w="289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27D6D65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[___]</w:t>
            </w:r>
          </w:p>
        </w:tc>
      </w:tr>
      <w:tr w:rsidR="00253E8E" w:rsidRPr="00253E8E" w14:paraId="6C56B284" w14:textId="77777777" w:rsidTr="007033A8">
        <w:trPr>
          <w:cantSplit/>
          <w:jc w:val="center"/>
        </w:trPr>
        <w:tc>
          <w:tcPr>
            <w:tcW w:w="1814" w:type="dxa"/>
            <w:shd w:val="clear" w:color="auto" w:fill="E8E8E8" w:themeFill="background2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F05D8CA" w14:textId="77777777" w:rsidR="00253E8E" w:rsidRPr="007033A8" w:rsidRDefault="00253E8E" w:rsidP="00253E8E">
            <w:pPr>
              <w:spacing w:line="240" w:lineRule="auto"/>
              <w:rPr>
                <w:rFonts w:ascii="Garamond" w:hAnsi="Garamond"/>
                <w:b/>
                <w:lang w:val="pl-PL"/>
              </w:rPr>
            </w:pPr>
            <w:r w:rsidRPr="00253E8E">
              <w:rPr>
                <w:rFonts w:ascii="Garamond" w:hAnsi="Garamond"/>
                <w:b/>
                <w:lang w:val="pl-PL"/>
              </w:rPr>
              <w:t>Numer seryjny</w:t>
            </w:r>
          </w:p>
        </w:tc>
        <w:tc>
          <w:tcPr>
            <w:tcW w:w="289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E5AA395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[___]</w:t>
            </w:r>
          </w:p>
        </w:tc>
        <w:tc>
          <w:tcPr>
            <w:tcW w:w="1814" w:type="dxa"/>
            <w:shd w:val="clear" w:color="auto" w:fill="E8E8E8" w:themeFill="background2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6428D80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b/>
                <w:lang w:val="pl-PL"/>
              </w:rPr>
              <w:t>Numer inwentarzowy</w:t>
            </w:r>
          </w:p>
        </w:tc>
        <w:tc>
          <w:tcPr>
            <w:tcW w:w="289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23B69CC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[___]</w:t>
            </w:r>
          </w:p>
        </w:tc>
      </w:tr>
      <w:tr w:rsidR="00253E8E" w:rsidRPr="00253E8E" w14:paraId="30FED7A1" w14:textId="77777777" w:rsidTr="007033A8">
        <w:trPr>
          <w:cantSplit/>
          <w:jc w:val="center"/>
        </w:trPr>
        <w:tc>
          <w:tcPr>
            <w:tcW w:w="1814" w:type="dxa"/>
            <w:shd w:val="clear" w:color="auto" w:fill="E8E8E8" w:themeFill="background2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50B5216" w14:textId="77777777" w:rsidR="00253E8E" w:rsidRPr="007033A8" w:rsidRDefault="00253E8E" w:rsidP="00253E8E">
            <w:pPr>
              <w:spacing w:line="240" w:lineRule="auto"/>
              <w:rPr>
                <w:rFonts w:ascii="Garamond" w:hAnsi="Garamond"/>
                <w:b/>
                <w:lang w:val="pl-PL"/>
              </w:rPr>
            </w:pPr>
            <w:r w:rsidRPr="00253E8E">
              <w:rPr>
                <w:rFonts w:ascii="Garamond" w:hAnsi="Garamond"/>
                <w:b/>
                <w:lang w:val="pl-PL"/>
              </w:rPr>
              <w:t>Opis zgłoszenia</w:t>
            </w:r>
          </w:p>
        </w:tc>
        <w:tc>
          <w:tcPr>
            <w:tcW w:w="289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E58F1A2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[___]</w:t>
            </w:r>
          </w:p>
        </w:tc>
        <w:tc>
          <w:tcPr>
            <w:tcW w:w="1814" w:type="dxa"/>
            <w:shd w:val="clear" w:color="auto" w:fill="E8E8E8" w:themeFill="background2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53A8CF3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b/>
                <w:lang w:val="pl-PL"/>
              </w:rPr>
              <w:t>Status urządzenia</w:t>
            </w:r>
          </w:p>
        </w:tc>
        <w:tc>
          <w:tcPr>
            <w:tcW w:w="289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23E097D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czynne / wyłączone</w:t>
            </w:r>
          </w:p>
        </w:tc>
      </w:tr>
    </w:tbl>
    <w:p w14:paraId="3BA2FF73" w14:textId="77777777" w:rsidR="00253E8E" w:rsidRPr="00253E8E" w:rsidRDefault="00253E8E" w:rsidP="00253E8E">
      <w:pPr>
        <w:keepNext/>
        <w:spacing w:before="140" w:line="240" w:lineRule="auto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b/>
          <w:sz w:val="22"/>
          <w:lang w:val="pl-PL"/>
        </w:rPr>
        <w:t>A. DIAGNOZA I EKSPERTYZA WYKONAWCY</w:t>
      </w:r>
    </w:p>
    <w:p w14:paraId="772EAEF3" w14:textId="77777777" w:rsidR="00253E8E" w:rsidRPr="00253E8E" w:rsidRDefault="00253E8E" w:rsidP="00253E8E">
      <w:pPr>
        <w:spacing w:line="240" w:lineRule="auto"/>
        <w:jc w:val="left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b/>
          <w:sz w:val="22"/>
          <w:lang w:val="pl-PL"/>
        </w:rPr>
        <w:t>Rozpoznana przyczyna Awarii:</w:t>
      </w:r>
      <w:r w:rsidRPr="00253E8E">
        <w:rPr>
          <w:rFonts w:ascii="Garamond" w:hAnsi="Garamond"/>
          <w:sz w:val="22"/>
          <w:lang w:val="pl-PL"/>
        </w:rPr>
        <w:br/>
        <w:t>..............................................................................................................................................................................................</w:t>
      </w:r>
    </w:p>
    <w:p w14:paraId="54FA87C1" w14:textId="77777777" w:rsidR="00253E8E" w:rsidRPr="00253E8E" w:rsidRDefault="00253E8E" w:rsidP="00253E8E">
      <w:pPr>
        <w:spacing w:line="240" w:lineRule="auto"/>
        <w:jc w:val="left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b/>
          <w:sz w:val="22"/>
          <w:lang w:val="pl-PL"/>
        </w:rPr>
        <w:t>Proponowany zakres Naprawy:</w:t>
      </w:r>
      <w:r w:rsidRPr="00253E8E">
        <w:rPr>
          <w:rFonts w:ascii="Garamond" w:hAnsi="Garamond"/>
          <w:sz w:val="22"/>
          <w:lang w:val="pl-PL"/>
        </w:rPr>
        <w:br/>
        <w:t>..............................................................................................................................................................................................</w:t>
      </w:r>
    </w:p>
    <w:p w14:paraId="2A36CB1C" w14:textId="77777777" w:rsidR="00253E8E" w:rsidRPr="00253E8E" w:rsidRDefault="00253E8E" w:rsidP="00253E8E">
      <w:pPr>
        <w:spacing w:line="240" w:lineRule="auto"/>
        <w:jc w:val="left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b/>
          <w:sz w:val="22"/>
          <w:lang w:val="pl-PL"/>
        </w:rPr>
        <w:t>Ocena bezpieczeństwa / zasadności ekonomicznej:</w:t>
      </w:r>
      <w:r w:rsidRPr="00253E8E">
        <w:rPr>
          <w:rFonts w:ascii="Garamond" w:hAnsi="Garamond"/>
          <w:sz w:val="22"/>
          <w:lang w:val="pl-PL"/>
        </w:rPr>
        <w:br/>
        <w:t>..............................................................................................................................................................................................</w:t>
      </w:r>
    </w:p>
    <w:p w14:paraId="131ABC67" w14:textId="77777777" w:rsidR="00253E8E" w:rsidRPr="00253E8E" w:rsidRDefault="00253E8E" w:rsidP="00253E8E">
      <w:pPr>
        <w:spacing w:line="240" w:lineRule="auto"/>
        <w:jc w:val="left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b/>
          <w:sz w:val="22"/>
          <w:lang w:val="pl-PL"/>
        </w:rPr>
        <w:t>Czy wymagany jest import części? Jeżeli tak - skąd i jaki termin dostawy:</w:t>
      </w:r>
      <w:r w:rsidRPr="00253E8E">
        <w:rPr>
          <w:rFonts w:ascii="Garamond" w:hAnsi="Garamond"/>
          <w:sz w:val="22"/>
          <w:lang w:val="pl-PL"/>
        </w:rPr>
        <w:br/>
        <w:t>..............................................................................................................................................................................................</w:t>
      </w:r>
    </w:p>
    <w:p w14:paraId="03BA7CFC" w14:textId="77777777" w:rsidR="00253E8E" w:rsidRPr="00253E8E" w:rsidRDefault="00253E8E" w:rsidP="00253E8E">
      <w:pPr>
        <w:spacing w:line="240" w:lineRule="auto"/>
        <w:jc w:val="left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b/>
          <w:sz w:val="22"/>
          <w:lang w:val="pl-PL"/>
        </w:rPr>
        <w:t>Przewidywany termin Skutecznej Naprawy:</w:t>
      </w:r>
      <w:r w:rsidRPr="00253E8E">
        <w:rPr>
          <w:rFonts w:ascii="Garamond" w:hAnsi="Garamond"/>
          <w:sz w:val="22"/>
          <w:lang w:val="pl-PL"/>
        </w:rPr>
        <w:br/>
        <w:t>..............................................................................................................................................................................................</w:t>
      </w:r>
    </w:p>
    <w:p w14:paraId="2459808D" w14:textId="77777777" w:rsidR="00253E8E" w:rsidRPr="00253E8E" w:rsidRDefault="00253E8E" w:rsidP="00253E8E">
      <w:pPr>
        <w:spacing w:line="240" w:lineRule="auto"/>
        <w:jc w:val="left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b/>
          <w:sz w:val="22"/>
          <w:lang w:val="pl-PL"/>
        </w:rPr>
        <w:t>Okres gwarancji:</w:t>
      </w:r>
      <w:r w:rsidRPr="00253E8E">
        <w:rPr>
          <w:rFonts w:ascii="Garamond" w:hAnsi="Garamond"/>
          <w:sz w:val="22"/>
          <w:lang w:val="pl-PL"/>
        </w:rPr>
        <w:br/>
        <w:t>..............................................................................................................................................................................................</w:t>
      </w:r>
    </w:p>
    <w:p w14:paraId="18A5731F" w14:textId="77777777" w:rsidR="00253E8E" w:rsidRPr="00253E8E" w:rsidRDefault="00253E8E" w:rsidP="00253E8E">
      <w:pPr>
        <w:keepNext/>
        <w:spacing w:before="100" w:line="240" w:lineRule="auto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b/>
          <w:sz w:val="22"/>
          <w:lang w:val="pl-PL"/>
        </w:rPr>
        <w:t>B. KOSZTORYS</w:t>
      </w:r>
    </w:p>
    <w:tbl>
      <w:tblPr>
        <w:tblStyle w:val="Tabela-Siatka"/>
        <w:tblW w:w="10545" w:type="dxa"/>
        <w:jc w:val="center"/>
        <w:tblLayout w:type="fixed"/>
        <w:tblLook w:val="04A0" w:firstRow="1" w:lastRow="0" w:firstColumn="1" w:lastColumn="0" w:noHBand="0" w:noVBand="1"/>
      </w:tblPr>
      <w:tblGrid>
        <w:gridCol w:w="396"/>
        <w:gridCol w:w="2323"/>
        <w:gridCol w:w="1020"/>
        <w:gridCol w:w="1501"/>
        <w:gridCol w:w="1843"/>
        <w:gridCol w:w="968"/>
        <w:gridCol w:w="1134"/>
        <w:gridCol w:w="1360"/>
      </w:tblGrid>
      <w:tr w:rsidR="00253E8E" w:rsidRPr="00253E8E" w14:paraId="32F0AAFD" w14:textId="77777777" w:rsidTr="007033A8">
        <w:trPr>
          <w:cantSplit/>
          <w:tblHeader/>
          <w:jc w:val="center"/>
        </w:trPr>
        <w:tc>
          <w:tcPr>
            <w:tcW w:w="396" w:type="dxa"/>
            <w:shd w:val="clear" w:color="auto" w:fill="E8E8E8" w:themeFill="background2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E3E3432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b/>
                <w:lang w:val="pl-PL"/>
              </w:rPr>
              <w:t>Lp.</w:t>
            </w:r>
          </w:p>
        </w:tc>
        <w:tc>
          <w:tcPr>
            <w:tcW w:w="2323" w:type="dxa"/>
            <w:shd w:val="clear" w:color="auto" w:fill="E8E8E8" w:themeFill="background2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3652406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b/>
                <w:lang w:val="pl-PL"/>
              </w:rPr>
              <w:t>Część / czynność</w:t>
            </w:r>
          </w:p>
        </w:tc>
        <w:tc>
          <w:tcPr>
            <w:tcW w:w="1020" w:type="dxa"/>
            <w:shd w:val="clear" w:color="auto" w:fill="E8E8E8" w:themeFill="background2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A23ED6B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b/>
                <w:lang w:val="pl-PL"/>
              </w:rPr>
              <w:t>Nr kat.</w:t>
            </w:r>
          </w:p>
        </w:tc>
        <w:tc>
          <w:tcPr>
            <w:tcW w:w="1501" w:type="dxa"/>
            <w:shd w:val="clear" w:color="auto" w:fill="E8E8E8" w:themeFill="background2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F5809A5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b/>
                <w:lang w:val="pl-PL"/>
              </w:rPr>
              <w:t>Ilość</w:t>
            </w:r>
          </w:p>
        </w:tc>
        <w:tc>
          <w:tcPr>
            <w:tcW w:w="1843" w:type="dxa"/>
            <w:shd w:val="clear" w:color="auto" w:fill="E8E8E8" w:themeFill="background2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F76EEBB" w14:textId="68587364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b/>
                <w:lang w:val="pl-PL"/>
              </w:rPr>
              <w:t>Cena  netto</w:t>
            </w:r>
          </w:p>
        </w:tc>
        <w:tc>
          <w:tcPr>
            <w:tcW w:w="968" w:type="dxa"/>
            <w:shd w:val="clear" w:color="auto" w:fill="E8E8E8" w:themeFill="background2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0B17C70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b/>
                <w:lang w:val="pl-PL"/>
              </w:rPr>
              <w:t>Rabat</w:t>
            </w:r>
          </w:p>
        </w:tc>
        <w:tc>
          <w:tcPr>
            <w:tcW w:w="1134" w:type="dxa"/>
            <w:shd w:val="clear" w:color="auto" w:fill="E8E8E8" w:themeFill="background2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3FF9BF1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b/>
                <w:lang w:val="pl-PL"/>
              </w:rPr>
              <w:t>Wartość netto</w:t>
            </w:r>
          </w:p>
        </w:tc>
        <w:tc>
          <w:tcPr>
            <w:tcW w:w="1360" w:type="dxa"/>
            <w:shd w:val="clear" w:color="auto" w:fill="E8E8E8" w:themeFill="background2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00E62CA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b/>
                <w:lang w:val="pl-PL"/>
              </w:rPr>
              <w:t>Źródło ceny</w:t>
            </w:r>
          </w:p>
        </w:tc>
      </w:tr>
      <w:tr w:rsidR="00253E8E" w:rsidRPr="00253E8E" w14:paraId="5DFA4512" w14:textId="77777777" w:rsidTr="007033A8">
        <w:trPr>
          <w:cantSplit/>
          <w:jc w:val="center"/>
        </w:trPr>
        <w:tc>
          <w:tcPr>
            <w:tcW w:w="396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5DC69F3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232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3D97868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020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8ECDB30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50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1A19D20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84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015A28C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968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909D178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13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8B59EC4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360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A98AB8E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</w:tr>
      <w:tr w:rsidR="00253E8E" w:rsidRPr="00253E8E" w14:paraId="323B0760" w14:textId="77777777" w:rsidTr="007033A8">
        <w:trPr>
          <w:cantSplit/>
          <w:jc w:val="center"/>
        </w:trPr>
        <w:tc>
          <w:tcPr>
            <w:tcW w:w="396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5389F40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232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84240AD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020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0B8124D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50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0A2EB91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84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533DA1E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968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1436C77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13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2A4FA95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360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E2DE871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</w:tr>
      <w:tr w:rsidR="00253E8E" w:rsidRPr="00253E8E" w14:paraId="25C16393" w14:textId="77777777" w:rsidTr="007033A8">
        <w:trPr>
          <w:cantSplit/>
          <w:jc w:val="center"/>
        </w:trPr>
        <w:tc>
          <w:tcPr>
            <w:tcW w:w="396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D96BCED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232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ADA9BC7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020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F96E64D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50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B0DFCFB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84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2AED6F7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968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8799AE4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13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C3822DF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360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09EC391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</w:tr>
      <w:tr w:rsidR="00253E8E" w:rsidRPr="00253E8E" w14:paraId="3055F3A1" w14:textId="77777777" w:rsidTr="007033A8">
        <w:trPr>
          <w:cantSplit/>
          <w:jc w:val="center"/>
        </w:trPr>
        <w:tc>
          <w:tcPr>
            <w:tcW w:w="396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715C656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232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966931A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020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F263FB0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50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966045A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84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9C1BA1F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968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80E37C4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13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47E2175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360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5D67BBE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</w:tr>
      <w:tr w:rsidR="00253E8E" w:rsidRPr="00253E8E" w14:paraId="666A7369" w14:textId="77777777" w:rsidTr="007033A8">
        <w:trPr>
          <w:cantSplit/>
          <w:jc w:val="center"/>
        </w:trPr>
        <w:tc>
          <w:tcPr>
            <w:tcW w:w="396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C702587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232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55C952B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020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BD36677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50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80EC6E3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84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9F0BC45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968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37379B0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13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0100785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360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1FD1DBC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</w:tr>
      <w:tr w:rsidR="00253E8E" w:rsidRPr="00253E8E" w14:paraId="71429EDD" w14:textId="77777777" w:rsidTr="007033A8">
        <w:trPr>
          <w:cantSplit/>
          <w:jc w:val="center"/>
        </w:trPr>
        <w:tc>
          <w:tcPr>
            <w:tcW w:w="5240" w:type="dxa"/>
            <w:gridSpan w:val="4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CDA80E5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Części netto</w:t>
            </w:r>
          </w:p>
        </w:tc>
        <w:tc>
          <w:tcPr>
            <w:tcW w:w="5305" w:type="dxa"/>
            <w:gridSpan w:val="4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58F9B39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[___] zł</w:t>
            </w:r>
          </w:p>
        </w:tc>
      </w:tr>
      <w:tr w:rsidR="00253E8E" w:rsidRPr="00253E8E" w14:paraId="26DDA55F" w14:textId="77777777" w:rsidTr="007033A8">
        <w:trPr>
          <w:cantSplit/>
          <w:jc w:val="center"/>
        </w:trPr>
        <w:tc>
          <w:tcPr>
            <w:tcW w:w="5240" w:type="dxa"/>
            <w:gridSpan w:val="4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3D5773A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Robocizna: [___] rbg × [___] zł</w:t>
            </w:r>
          </w:p>
        </w:tc>
        <w:tc>
          <w:tcPr>
            <w:tcW w:w="5305" w:type="dxa"/>
            <w:gridSpan w:val="4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F4BB7F9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[___] zł</w:t>
            </w:r>
          </w:p>
        </w:tc>
      </w:tr>
      <w:tr w:rsidR="00253E8E" w:rsidRPr="00253E8E" w14:paraId="1295264A" w14:textId="77777777" w:rsidTr="007033A8">
        <w:trPr>
          <w:cantSplit/>
          <w:jc w:val="center"/>
        </w:trPr>
        <w:tc>
          <w:tcPr>
            <w:tcW w:w="5240" w:type="dxa"/>
            <w:gridSpan w:val="4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01E0627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Dojazd</w:t>
            </w:r>
          </w:p>
        </w:tc>
        <w:tc>
          <w:tcPr>
            <w:tcW w:w="5305" w:type="dxa"/>
            <w:gridSpan w:val="4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ADEDB70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[___] zł</w:t>
            </w:r>
          </w:p>
        </w:tc>
      </w:tr>
      <w:tr w:rsidR="00253E8E" w:rsidRPr="00253E8E" w14:paraId="7956ACE5" w14:textId="77777777" w:rsidTr="007033A8">
        <w:trPr>
          <w:cantSplit/>
          <w:jc w:val="center"/>
        </w:trPr>
        <w:tc>
          <w:tcPr>
            <w:tcW w:w="5240" w:type="dxa"/>
            <w:gridSpan w:val="4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EEAAD1C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lastRenderedPageBreak/>
              <w:t>Razem netto / VAT</w:t>
            </w:r>
          </w:p>
        </w:tc>
        <w:tc>
          <w:tcPr>
            <w:tcW w:w="5305" w:type="dxa"/>
            <w:gridSpan w:val="4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C000F46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[___] zł / [___] zł</w:t>
            </w:r>
          </w:p>
        </w:tc>
      </w:tr>
      <w:tr w:rsidR="00253E8E" w:rsidRPr="00253E8E" w14:paraId="68E94776" w14:textId="77777777" w:rsidTr="007033A8">
        <w:trPr>
          <w:cantSplit/>
          <w:jc w:val="center"/>
        </w:trPr>
        <w:tc>
          <w:tcPr>
            <w:tcW w:w="5240" w:type="dxa"/>
            <w:gridSpan w:val="4"/>
            <w:shd w:val="clear" w:color="auto" w:fill="E2F0D9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D33BD70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b/>
                <w:lang w:val="pl-PL"/>
              </w:rPr>
              <w:t>Razem brutto - LIMIT ZLECENIA</w:t>
            </w:r>
          </w:p>
        </w:tc>
        <w:tc>
          <w:tcPr>
            <w:tcW w:w="5305" w:type="dxa"/>
            <w:gridSpan w:val="4"/>
            <w:shd w:val="clear" w:color="auto" w:fill="E2F0D9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4F728EA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b/>
                <w:lang w:val="pl-PL"/>
              </w:rPr>
              <w:t>[___] zł</w:t>
            </w:r>
          </w:p>
        </w:tc>
      </w:tr>
    </w:tbl>
    <w:p w14:paraId="58676B62" w14:textId="77777777" w:rsidR="00253E8E" w:rsidRPr="00253E8E" w:rsidRDefault="00253E8E" w:rsidP="00253E8E">
      <w:pPr>
        <w:keepNext/>
        <w:spacing w:before="140" w:line="240" w:lineRule="auto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b/>
          <w:sz w:val="22"/>
          <w:lang w:val="pl-PL"/>
        </w:rPr>
        <w:t>C. DECYZJA ZAMAWIAJĄCEGO</w:t>
      </w:r>
    </w:p>
    <w:p w14:paraId="128F6F90" w14:textId="77777777" w:rsidR="00253E8E" w:rsidRPr="00253E8E" w:rsidRDefault="00253E8E" w:rsidP="00253E8E">
      <w:pPr>
        <w:spacing w:line="240" w:lineRule="auto"/>
        <w:rPr>
          <w:rFonts w:ascii="Garamond" w:hAnsi="Garamond"/>
          <w:sz w:val="22"/>
          <w:lang w:val="pl-PL"/>
        </w:rPr>
      </w:pPr>
      <w:r w:rsidRPr="00253E8E">
        <w:rPr>
          <w:rFonts w:ascii="Segoe UI Symbol" w:hAnsi="Segoe UI Symbol" w:cs="Segoe UI Symbol"/>
          <w:sz w:val="22"/>
          <w:lang w:val="pl-PL"/>
        </w:rPr>
        <w:t>☐</w:t>
      </w:r>
      <w:r w:rsidRPr="00253E8E">
        <w:rPr>
          <w:rFonts w:ascii="Garamond" w:hAnsi="Garamond"/>
          <w:sz w:val="22"/>
          <w:lang w:val="pl-PL"/>
        </w:rPr>
        <w:t xml:space="preserve"> akceptuję Naprawę do kwoty brutto: [___] zł     </w:t>
      </w:r>
      <w:r w:rsidRPr="00253E8E">
        <w:rPr>
          <w:rFonts w:ascii="Segoe UI Symbol" w:hAnsi="Segoe UI Symbol" w:cs="Segoe UI Symbol"/>
          <w:sz w:val="22"/>
          <w:lang w:val="pl-PL"/>
        </w:rPr>
        <w:t>☐</w:t>
      </w:r>
      <w:r w:rsidRPr="00253E8E">
        <w:rPr>
          <w:rFonts w:ascii="Garamond" w:hAnsi="Garamond"/>
          <w:sz w:val="22"/>
          <w:lang w:val="pl-PL"/>
        </w:rPr>
        <w:t xml:space="preserve"> akceptuję częściowo - zakres: [___]     </w:t>
      </w:r>
      <w:r w:rsidRPr="00253E8E">
        <w:rPr>
          <w:rFonts w:ascii="Segoe UI Symbol" w:hAnsi="Segoe UI Symbol" w:cs="Segoe UI Symbol"/>
          <w:sz w:val="22"/>
          <w:lang w:val="pl-PL"/>
        </w:rPr>
        <w:t>☐</w:t>
      </w:r>
      <w:r w:rsidRPr="00253E8E">
        <w:rPr>
          <w:rFonts w:ascii="Garamond" w:hAnsi="Garamond"/>
          <w:sz w:val="22"/>
          <w:lang w:val="pl-PL"/>
        </w:rPr>
        <w:t xml:space="preserve"> odmawiam     </w:t>
      </w:r>
      <w:r w:rsidRPr="00253E8E">
        <w:rPr>
          <w:rFonts w:ascii="Segoe UI Symbol" w:hAnsi="Segoe UI Symbol" w:cs="Segoe UI Symbol"/>
          <w:sz w:val="22"/>
          <w:lang w:val="pl-PL"/>
        </w:rPr>
        <w:t>☐</w:t>
      </w:r>
      <w:r w:rsidRPr="00253E8E">
        <w:rPr>
          <w:rFonts w:ascii="Garamond" w:hAnsi="Garamond"/>
          <w:sz w:val="22"/>
          <w:lang w:val="pl-PL"/>
        </w:rPr>
        <w:t xml:space="preserve"> proszę o uzupełnienie</w:t>
      </w:r>
    </w:p>
    <w:p w14:paraId="23B79C70" w14:textId="77777777" w:rsidR="00253E8E" w:rsidRPr="00253E8E" w:rsidRDefault="00253E8E" w:rsidP="00253E8E">
      <w:pPr>
        <w:spacing w:line="240" w:lineRule="auto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t>Osoba upoważniona: [___]     Data: [___]     Podpis / e-mail stanowiący formę dokumentową: [___]</w:t>
      </w:r>
    </w:p>
    <w:p w14:paraId="55F94635" w14:textId="77777777" w:rsidR="00253E8E" w:rsidRPr="00253E8E" w:rsidRDefault="00253E8E" w:rsidP="00253E8E">
      <w:pPr>
        <w:pBdr>
          <w:bottom w:val="single" w:sz="6" w:space="3" w:color="BFBFBF"/>
        </w:pBdr>
        <w:spacing w:before="40" w:line="240" w:lineRule="auto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i/>
          <w:color w:val="505050"/>
          <w:sz w:val="22"/>
          <w:lang w:val="pl-PL"/>
        </w:rPr>
        <w:t>Wykonawca nie może przekroczyć zaakceptowanego limitu bez dodatkowej zgody Zamawiającego.</w:t>
      </w:r>
    </w:p>
    <w:p w14:paraId="57075112" w14:textId="77777777" w:rsidR="00253E8E" w:rsidRPr="00253E8E" w:rsidRDefault="00253E8E" w:rsidP="00253E8E">
      <w:pPr>
        <w:spacing w:line="240" w:lineRule="auto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br w:type="page"/>
      </w:r>
    </w:p>
    <w:p w14:paraId="4EBDF601" w14:textId="4BF5E44F" w:rsidR="00253E8E" w:rsidRPr="00253E8E" w:rsidRDefault="00253E8E" w:rsidP="00253E8E">
      <w:pPr>
        <w:keepNext/>
        <w:spacing w:line="240" w:lineRule="auto"/>
        <w:jc w:val="right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lastRenderedPageBreak/>
        <w:t xml:space="preserve">Załącznik nr </w:t>
      </w:r>
      <w:r w:rsidR="00994537">
        <w:rPr>
          <w:rFonts w:ascii="Garamond" w:hAnsi="Garamond"/>
          <w:sz w:val="22"/>
          <w:lang w:val="pl-PL"/>
        </w:rPr>
        <w:t>5</w:t>
      </w:r>
      <w:r w:rsidRPr="00253E8E">
        <w:rPr>
          <w:rFonts w:ascii="Garamond" w:hAnsi="Garamond"/>
          <w:sz w:val="22"/>
          <w:lang w:val="pl-PL"/>
        </w:rPr>
        <w:t xml:space="preserve"> do Umowy nr </w:t>
      </w:r>
      <w:r w:rsidRPr="00253E8E">
        <w:rPr>
          <w:rFonts w:ascii="Garamond" w:hAnsi="Garamond"/>
          <w:b/>
          <w:sz w:val="22"/>
          <w:shd w:val="clear" w:color="auto" w:fill="E7E6E6"/>
          <w:lang w:val="pl-PL"/>
        </w:rPr>
        <w:t>[___]/2026</w:t>
      </w:r>
    </w:p>
    <w:p w14:paraId="689375BA" w14:textId="77777777" w:rsidR="00253E8E" w:rsidRPr="00253E8E" w:rsidRDefault="00253E8E" w:rsidP="00253E8E">
      <w:pPr>
        <w:keepNext/>
        <w:spacing w:line="240" w:lineRule="auto"/>
        <w:jc w:val="center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b/>
          <w:sz w:val="22"/>
          <w:lang w:val="pl-PL"/>
        </w:rPr>
        <w:t>MINIMALNA TREŚĆ RAPORTU SERWISOWEGO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835"/>
        <w:gridCol w:w="6576"/>
      </w:tblGrid>
      <w:tr w:rsidR="00253E8E" w:rsidRPr="00253E8E" w14:paraId="231D125D" w14:textId="77777777" w:rsidTr="007033A8">
        <w:trPr>
          <w:cantSplit/>
          <w:tblHeader/>
          <w:jc w:val="center"/>
        </w:trPr>
        <w:tc>
          <w:tcPr>
            <w:tcW w:w="2835" w:type="dxa"/>
            <w:shd w:val="clear" w:color="auto" w:fill="E8E8E8" w:themeFill="background2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C1859F3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b/>
                <w:lang w:val="pl-PL"/>
              </w:rPr>
              <w:t>Element obowiązkowy</w:t>
            </w:r>
          </w:p>
        </w:tc>
        <w:tc>
          <w:tcPr>
            <w:tcW w:w="6576" w:type="dxa"/>
            <w:shd w:val="clear" w:color="auto" w:fill="E8E8E8" w:themeFill="background2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D3FC95F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b/>
                <w:lang w:val="pl-PL"/>
              </w:rPr>
              <w:t>Treść / miejsce na wpis</w:t>
            </w:r>
          </w:p>
        </w:tc>
      </w:tr>
      <w:tr w:rsidR="00253E8E" w:rsidRPr="00994537" w14:paraId="7A857C06" w14:textId="77777777" w:rsidTr="00133AA6">
        <w:trPr>
          <w:cantSplit/>
          <w:jc w:val="center"/>
        </w:trPr>
        <w:tc>
          <w:tcPr>
            <w:tcW w:w="2835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D562CE3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Dane identyfikacyjne</w:t>
            </w:r>
          </w:p>
        </w:tc>
        <w:tc>
          <w:tcPr>
            <w:tcW w:w="6576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E04D5A8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Numer Umowy, zadanie, numer zgłoszenia, data i godziny pracy</w:t>
            </w:r>
          </w:p>
        </w:tc>
      </w:tr>
      <w:tr w:rsidR="00253E8E" w:rsidRPr="00994537" w14:paraId="7BEEA171" w14:textId="77777777" w:rsidTr="00133AA6">
        <w:trPr>
          <w:cantSplit/>
          <w:jc w:val="center"/>
        </w:trPr>
        <w:tc>
          <w:tcPr>
            <w:tcW w:w="2835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DF3E4E4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Urządzenie</w:t>
            </w:r>
          </w:p>
        </w:tc>
        <w:tc>
          <w:tcPr>
            <w:tcW w:w="6576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0A102A1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Nazwa, producent, model, numer seryjny, numer inwentarzowy, lokalizacja</w:t>
            </w:r>
          </w:p>
        </w:tc>
      </w:tr>
      <w:tr w:rsidR="00253E8E" w:rsidRPr="00994537" w14:paraId="10D56E26" w14:textId="77777777" w:rsidTr="00133AA6">
        <w:trPr>
          <w:cantSplit/>
          <w:jc w:val="center"/>
        </w:trPr>
        <w:tc>
          <w:tcPr>
            <w:tcW w:w="2835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CB46CC8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Rodzaj usługi</w:t>
            </w:r>
          </w:p>
        </w:tc>
        <w:tc>
          <w:tcPr>
            <w:tcW w:w="6576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0BDEA62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Przegląd / diagnoza / Naprawa / gwarancja / akcja serwisowa</w:t>
            </w:r>
          </w:p>
        </w:tc>
      </w:tr>
      <w:tr w:rsidR="00253E8E" w:rsidRPr="00994537" w14:paraId="3196F9B6" w14:textId="77777777" w:rsidTr="00133AA6">
        <w:trPr>
          <w:cantSplit/>
          <w:jc w:val="center"/>
        </w:trPr>
        <w:tc>
          <w:tcPr>
            <w:tcW w:w="2835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6EF524A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Opis stanu i zgłoszenia</w:t>
            </w:r>
          </w:p>
        </w:tc>
        <w:tc>
          <w:tcPr>
            <w:tcW w:w="6576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634C5DA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Objawy, stan wejściowy, informacja o wyłączeniu</w:t>
            </w:r>
          </w:p>
        </w:tc>
      </w:tr>
      <w:tr w:rsidR="00253E8E" w:rsidRPr="00994537" w14:paraId="0E144522" w14:textId="77777777" w:rsidTr="00133AA6">
        <w:trPr>
          <w:cantSplit/>
          <w:jc w:val="center"/>
        </w:trPr>
        <w:tc>
          <w:tcPr>
            <w:tcW w:w="2835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7F699D5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Zakres czynności</w:t>
            </w:r>
          </w:p>
        </w:tc>
        <w:tc>
          <w:tcPr>
            <w:tcW w:w="6576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A782446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Pełny opis wykonanych prac, konfiguracji i aktualizacji</w:t>
            </w:r>
          </w:p>
        </w:tc>
      </w:tr>
      <w:tr w:rsidR="00253E8E" w:rsidRPr="00994537" w14:paraId="2784C4BE" w14:textId="77777777" w:rsidTr="00133AA6">
        <w:trPr>
          <w:cantSplit/>
          <w:jc w:val="center"/>
        </w:trPr>
        <w:tc>
          <w:tcPr>
            <w:tcW w:w="2835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AACE991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Części</w:t>
            </w:r>
          </w:p>
        </w:tc>
        <w:tc>
          <w:tcPr>
            <w:tcW w:w="6576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6892CB4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Nazwa, numer katalogowy, ilość, numer partii/seryjny, status nowa</w:t>
            </w:r>
          </w:p>
        </w:tc>
      </w:tr>
      <w:tr w:rsidR="00253E8E" w:rsidRPr="00994537" w14:paraId="2190835E" w14:textId="77777777" w:rsidTr="00133AA6">
        <w:trPr>
          <w:cantSplit/>
          <w:jc w:val="center"/>
        </w:trPr>
        <w:tc>
          <w:tcPr>
            <w:tcW w:w="2835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B7C6E36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Pomiary i testy</w:t>
            </w:r>
          </w:p>
        </w:tc>
        <w:tc>
          <w:tcPr>
            <w:tcW w:w="6576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F9CE881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Wyniki testów funkcjonalnych, bezpieczeństwa elektrycznego, kalibracji/wzorcowania</w:t>
            </w:r>
          </w:p>
        </w:tc>
      </w:tr>
      <w:tr w:rsidR="00253E8E" w:rsidRPr="00994537" w14:paraId="4E791F62" w14:textId="77777777" w:rsidTr="00133AA6">
        <w:trPr>
          <w:cantSplit/>
          <w:jc w:val="center"/>
        </w:trPr>
        <w:tc>
          <w:tcPr>
            <w:tcW w:w="2835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00C7335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Wynik</w:t>
            </w:r>
          </w:p>
        </w:tc>
        <w:tc>
          <w:tcPr>
            <w:tcW w:w="6576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8AC8BBA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Sprawne / warunkowo sprawne / niesprawne; zalecenia i ograniczenia</w:t>
            </w:r>
          </w:p>
        </w:tc>
      </w:tr>
      <w:tr w:rsidR="00253E8E" w:rsidRPr="00994537" w14:paraId="2F97B9EE" w14:textId="77777777" w:rsidTr="00133AA6">
        <w:trPr>
          <w:cantSplit/>
          <w:jc w:val="center"/>
        </w:trPr>
        <w:tc>
          <w:tcPr>
            <w:tcW w:w="2835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7B5D104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Terminy</w:t>
            </w:r>
          </w:p>
        </w:tc>
        <w:tc>
          <w:tcPr>
            <w:tcW w:w="6576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52034D6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Data następnego Przeglądu i okres gwarancji</w:t>
            </w:r>
          </w:p>
        </w:tc>
      </w:tr>
      <w:tr w:rsidR="00253E8E" w:rsidRPr="00994537" w14:paraId="38F926E9" w14:textId="77777777" w:rsidTr="00133AA6">
        <w:trPr>
          <w:cantSplit/>
          <w:jc w:val="center"/>
        </w:trPr>
        <w:tc>
          <w:tcPr>
            <w:tcW w:w="2835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AC49E2C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Załączniki</w:t>
            </w:r>
          </w:p>
        </w:tc>
        <w:tc>
          <w:tcPr>
            <w:tcW w:w="6576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3F4FF77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Checklisty, wydruki pomiarów, certyfikaty, orzeczenia</w:t>
            </w:r>
          </w:p>
        </w:tc>
      </w:tr>
      <w:tr w:rsidR="00253E8E" w:rsidRPr="00994537" w14:paraId="4C4B7128" w14:textId="77777777" w:rsidTr="00133AA6">
        <w:trPr>
          <w:cantSplit/>
          <w:jc w:val="center"/>
        </w:trPr>
        <w:tc>
          <w:tcPr>
            <w:tcW w:w="2835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95698B4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Osoby</w:t>
            </w:r>
          </w:p>
        </w:tc>
        <w:tc>
          <w:tcPr>
            <w:tcW w:w="6576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A2D05FD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lang w:val="pl-PL"/>
              </w:rPr>
              <w:t>Imię i nazwisko technika, kwalifikacje, podpis; potwierdzenie użytkownika i odbiór Zamawiającego</w:t>
            </w:r>
          </w:p>
        </w:tc>
      </w:tr>
    </w:tbl>
    <w:p w14:paraId="0540F8DB" w14:textId="77777777" w:rsidR="00253E8E" w:rsidRPr="00253E8E" w:rsidRDefault="00253E8E" w:rsidP="00253E8E">
      <w:pPr>
        <w:pBdr>
          <w:bottom w:val="single" w:sz="6" w:space="3" w:color="BFBFBF"/>
        </w:pBdr>
        <w:spacing w:before="40" w:line="240" w:lineRule="auto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i/>
          <w:color w:val="505050"/>
          <w:sz w:val="22"/>
          <w:lang w:val="pl-PL"/>
        </w:rPr>
        <w:t>Podpis użytkownika potwierdza wykonanie czynności, lecz odbioru bez zastrzeżeń dokonuje osoba upoważniona przez Zamawiającego.</w:t>
      </w:r>
    </w:p>
    <w:p w14:paraId="28979D90" w14:textId="77777777" w:rsidR="00253E8E" w:rsidRPr="00253E8E" w:rsidRDefault="00253E8E" w:rsidP="00253E8E">
      <w:pPr>
        <w:spacing w:line="240" w:lineRule="auto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br w:type="page"/>
      </w:r>
    </w:p>
    <w:p w14:paraId="5B845309" w14:textId="64C04945" w:rsidR="00253E8E" w:rsidRPr="00253E8E" w:rsidRDefault="00253E8E" w:rsidP="00253E8E">
      <w:pPr>
        <w:keepNext/>
        <w:spacing w:line="240" w:lineRule="auto"/>
        <w:jc w:val="right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sz w:val="22"/>
          <w:lang w:val="pl-PL"/>
        </w:rPr>
        <w:lastRenderedPageBreak/>
        <w:t xml:space="preserve">Załącznik nr </w:t>
      </w:r>
      <w:r w:rsidR="00994537">
        <w:rPr>
          <w:rFonts w:ascii="Garamond" w:hAnsi="Garamond"/>
          <w:sz w:val="22"/>
          <w:lang w:val="pl-PL"/>
        </w:rPr>
        <w:t>6</w:t>
      </w:r>
      <w:r w:rsidRPr="00253E8E">
        <w:rPr>
          <w:rFonts w:ascii="Garamond" w:hAnsi="Garamond"/>
          <w:sz w:val="22"/>
          <w:lang w:val="pl-PL"/>
        </w:rPr>
        <w:t xml:space="preserve"> do Umowy nr </w:t>
      </w:r>
      <w:r w:rsidRPr="00253E8E">
        <w:rPr>
          <w:rFonts w:ascii="Garamond" w:hAnsi="Garamond"/>
          <w:b/>
          <w:sz w:val="22"/>
          <w:shd w:val="clear" w:color="auto" w:fill="E7E6E6"/>
          <w:lang w:val="pl-PL"/>
        </w:rPr>
        <w:t>[___]/2026</w:t>
      </w:r>
    </w:p>
    <w:p w14:paraId="7E72632C" w14:textId="77777777" w:rsidR="00253E8E" w:rsidRPr="00253E8E" w:rsidRDefault="00253E8E" w:rsidP="00253E8E">
      <w:pPr>
        <w:keepNext/>
        <w:spacing w:line="240" w:lineRule="auto"/>
        <w:jc w:val="center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b/>
          <w:sz w:val="22"/>
          <w:lang w:val="pl-PL"/>
        </w:rPr>
        <w:t>WYKAZ PERSONELU, PODWYKONAWCÓW I DANYCH KONTAKTOWYCH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54"/>
        <w:gridCol w:w="1984"/>
        <w:gridCol w:w="1814"/>
        <w:gridCol w:w="2268"/>
        <w:gridCol w:w="1134"/>
        <w:gridCol w:w="1757"/>
      </w:tblGrid>
      <w:tr w:rsidR="00253E8E" w:rsidRPr="00253E8E" w14:paraId="4FEF3461" w14:textId="77777777" w:rsidTr="007033A8">
        <w:trPr>
          <w:cantSplit/>
          <w:tblHeader/>
          <w:jc w:val="center"/>
        </w:trPr>
        <w:tc>
          <w:tcPr>
            <w:tcW w:w="454" w:type="dxa"/>
            <w:shd w:val="clear" w:color="auto" w:fill="E8E8E8" w:themeFill="background2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5538633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b/>
                <w:lang w:val="pl-PL"/>
              </w:rPr>
              <w:t>Lp.</w:t>
            </w:r>
          </w:p>
        </w:tc>
        <w:tc>
          <w:tcPr>
            <w:tcW w:w="1984" w:type="dxa"/>
            <w:shd w:val="clear" w:color="auto" w:fill="E8E8E8" w:themeFill="background2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05005B3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b/>
                <w:lang w:val="pl-PL"/>
              </w:rPr>
              <w:t>Imię i nazwisko / firma</w:t>
            </w:r>
          </w:p>
        </w:tc>
        <w:tc>
          <w:tcPr>
            <w:tcW w:w="1814" w:type="dxa"/>
            <w:shd w:val="clear" w:color="auto" w:fill="E8E8E8" w:themeFill="background2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8F7A68D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b/>
                <w:lang w:val="pl-PL"/>
              </w:rPr>
              <w:t>Rola i zakres</w:t>
            </w:r>
          </w:p>
        </w:tc>
        <w:tc>
          <w:tcPr>
            <w:tcW w:w="2268" w:type="dxa"/>
            <w:shd w:val="clear" w:color="auto" w:fill="E8E8E8" w:themeFill="background2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FBD5918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b/>
                <w:lang w:val="pl-PL"/>
              </w:rPr>
              <w:t>Kwalifikacje / autoryzacja</w:t>
            </w:r>
          </w:p>
        </w:tc>
        <w:tc>
          <w:tcPr>
            <w:tcW w:w="1134" w:type="dxa"/>
            <w:shd w:val="clear" w:color="auto" w:fill="E8E8E8" w:themeFill="background2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E0FE0CE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b/>
                <w:lang w:val="pl-PL"/>
              </w:rPr>
              <w:t>Telefon</w:t>
            </w:r>
          </w:p>
        </w:tc>
        <w:tc>
          <w:tcPr>
            <w:tcW w:w="1757" w:type="dxa"/>
            <w:shd w:val="clear" w:color="auto" w:fill="E8E8E8" w:themeFill="background2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2303F0A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  <w:r w:rsidRPr="00253E8E">
              <w:rPr>
                <w:rFonts w:ascii="Garamond" w:hAnsi="Garamond"/>
                <w:b/>
                <w:lang w:val="pl-PL"/>
              </w:rPr>
              <w:t>E-mail</w:t>
            </w:r>
          </w:p>
        </w:tc>
      </w:tr>
      <w:tr w:rsidR="00253E8E" w:rsidRPr="00253E8E" w14:paraId="1D65D066" w14:textId="77777777" w:rsidTr="00133AA6">
        <w:trPr>
          <w:cantSplit/>
          <w:jc w:val="center"/>
        </w:trPr>
        <w:tc>
          <w:tcPr>
            <w:tcW w:w="45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6B94D99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98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DE2B0B0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81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CA11C10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2268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BBE80A1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13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6599334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757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5710F54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</w:tr>
      <w:tr w:rsidR="00253E8E" w:rsidRPr="00253E8E" w14:paraId="46770353" w14:textId="77777777" w:rsidTr="00133AA6">
        <w:trPr>
          <w:cantSplit/>
          <w:jc w:val="center"/>
        </w:trPr>
        <w:tc>
          <w:tcPr>
            <w:tcW w:w="45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5F8AC73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98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FFC97FD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81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85F8113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2268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2E7B0A3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13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D7024EB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757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245450E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</w:tr>
      <w:tr w:rsidR="00253E8E" w:rsidRPr="00253E8E" w14:paraId="5D32B0DA" w14:textId="77777777" w:rsidTr="00133AA6">
        <w:trPr>
          <w:cantSplit/>
          <w:jc w:val="center"/>
        </w:trPr>
        <w:tc>
          <w:tcPr>
            <w:tcW w:w="45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EC76DCD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98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3CC4BD5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81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F85F59B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2268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12C233D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13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5508C3E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757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E20D907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</w:tr>
      <w:tr w:rsidR="00253E8E" w:rsidRPr="00253E8E" w14:paraId="5BFD9A32" w14:textId="77777777" w:rsidTr="00133AA6">
        <w:trPr>
          <w:cantSplit/>
          <w:jc w:val="center"/>
        </w:trPr>
        <w:tc>
          <w:tcPr>
            <w:tcW w:w="45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CB7927A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98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97B591E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81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C16A50B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2268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BC68C56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13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B0283F3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757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A8CF0C6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</w:tr>
      <w:tr w:rsidR="00253E8E" w:rsidRPr="00253E8E" w14:paraId="39CF4DDD" w14:textId="77777777" w:rsidTr="00133AA6">
        <w:trPr>
          <w:cantSplit/>
          <w:jc w:val="center"/>
        </w:trPr>
        <w:tc>
          <w:tcPr>
            <w:tcW w:w="45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B1147D5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98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0FD7DC9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81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7CF65D5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2268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A825FBD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13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69FBAD0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757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8CE9FA5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</w:tr>
      <w:tr w:rsidR="00253E8E" w:rsidRPr="00253E8E" w14:paraId="1B70A1F7" w14:textId="77777777" w:rsidTr="00133AA6">
        <w:trPr>
          <w:cantSplit/>
          <w:jc w:val="center"/>
        </w:trPr>
        <w:tc>
          <w:tcPr>
            <w:tcW w:w="45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0EAF7B7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98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12E1EEB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81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164E560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2268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6C08312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13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271124B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757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6D7AF66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</w:tr>
      <w:tr w:rsidR="00253E8E" w:rsidRPr="00253E8E" w14:paraId="038716A6" w14:textId="77777777" w:rsidTr="00133AA6">
        <w:trPr>
          <w:cantSplit/>
          <w:jc w:val="center"/>
        </w:trPr>
        <w:tc>
          <w:tcPr>
            <w:tcW w:w="45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B024643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98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14E67C2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81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7EF5B24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2268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4882981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13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6AD00E6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757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6083287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</w:tr>
      <w:tr w:rsidR="00253E8E" w:rsidRPr="00253E8E" w14:paraId="12DABF72" w14:textId="77777777" w:rsidTr="00133AA6">
        <w:trPr>
          <w:cantSplit/>
          <w:jc w:val="center"/>
        </w:trPr>
        <w:tc>
          <w:tcPr>
            <w:tcW w:w="45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07C9B38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98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75BA708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81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223C922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2268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1E7CE22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13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4DBAB58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  <w:tc>
          <w:tcPr>
            <w:tcW w:w="1757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A492343" w14:textId="77777777" w:rsidR="00253E8E" w:rsidRPr="00253E8E" w:rsidRDefault="00253E8E" w:rsidP="00253E8E">
            <w:pPr>
              <w:spacing w:line="240" w:lineRule="auto"/>
              <w:rPr>
                <w:rFonts w:ascii="Garamond" w:hAnsi="Garamond"/>
                <w:lang w:val="pl-PL"/>
              </w:rPr>
            </w:pPr>
          </w:p>
        </w:tc>
      </w:tr>
    </w:tbl>
    <w:p w14:paraId="6CEF46C9" w14:textId="77777777" w:rsidR="00253E8E" w:rsidRPr="00253E8E" w:rsidRDefault="00253E8E" w:rsidP="00253E8E">
      <w:pPr>
        <w:pBdr>
          <w:bottom w:val="single" w:sz="6" w:space="3" w:color="BFBFBF"/>
        </w:pBdr>
        <w:spacing w:before="40" w:line="240" w:lineRule="auto"/>
        <w:rPr>
          <w:rFonts w:ascii="Garamond" w:hAnsi="Garamond"/>
          <w:sz w:val="22"/>
          <w:lang w:val="pl-PL"/>
        </w:rPr>
      </w:pPr>
      <w:r w:rsidRPr="00253E8E">
        <w:rPr>
          <w:rFonts w:ascii="Garamond" w:hAnsi="Garamond"/>
          <w:i/>
          <w:color w:val="505050"/>
          <w:sz w:val="22"/>
          <w:lang w:val="pl-PL"/>
        </w:rPr>
        <w:t>Każda zmiana wymaga uprzedniego zawiadomienia Zamawiającego i spełnienia wymagań Umowy. W przypadku podwykonawcy należy wskazać również KRS/NIP i przedstawiciela.</w:t>
      </w:r>
    </w:p>
    <w:p w14:paraId="2568BD9F" w14:textId="08B0E744" w:rsidR="0038024E" w:rsidRPr="00253E8E" w:rsidRDefault="0038024E" w:rsidP="00253E8E">
      <w:pPr>
        <w:spacing w:line="240" w:lineRule="auto"/>
        <w:rPr>
          <w:rFonts w:ascii="Garamond" w:hAnsi="Garamond"/>
          <w:sz w:val="22"/>
          <w:lang w:val="pl-PL"/>
        </w:rPr>
      </w:pPr>
    </w:p>
    <w:sectPr w:rsidR="0038024E" w:rsidRPr="00253E8E" w:rsidSect="0038024E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2F22E3"/>
    <w:multiLevelType w:val="hybridMultilevel"/>
    <w:tmpl w:val="9EE2E748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Letter"/>
      <w:lvlText w:val="%3)"/>
      <w:lvlJc w:val="left"/>
      <w:pPr>
        <w:ind w:left="306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EC416F8"/>
    <w:multiLevelType w:val="hybridMultilevel"/>
    <w:tmpl w:val="8E8057F6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0391383"/>
    <w:multiLevelType w:val="hybridMultilevel"/>
    <w:tmpl w:val="9EE2E748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Letter"/>
      <w:lvlText w:val="%3)"/>
      <w:lvlJc w:val="left"/>
      <w:pPr>
        <w:ind w:left="306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48D0FD5"/>
    <w:multiLevelType w:val="hybridMultilevel"/>
    <w:tmpl w:val="9EE2E748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Letter"/>
      <w:lvlText w:val="%3)"/>
      <w:lvlJc w:val="left"/>
      <w:pPr>
        <w:ind w:left="306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8CD140D"/>
    <w:multiLevelType w:val="hybridMultilevel"/>
    <w:tmpl w:val="8E8057F6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BB92D4C"/>
    <w:multiLevelType w:val="hybridMultilevel"/>
    <w:tmpl w:val="9EE2E748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Letter"/>
      <w:lvlText w:val="%3)"/>
      <w:lvlJc w:val="left"/>
      <w:pPr>
        <w:ind w:left="306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6C9397F"/>
    <w:multiLevelType w:val="hybridMultilevel"/>
    <w:tmpl w:val="1BD08308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1146" w:hanging="360"/>
      </w:pPr>
    </w:lvl>
    <w:lvl w:ilvl="2" w:tplc="FFFFFFFF">
      <w:start w:val="1"/>
      <w:numFmt w:val="lowerLetter"/>
      <w:lvlText w:val="%3)"/>
      <w:lvlJc w:val="left"/>
      <w:pPr>
        <w:ind w:left="306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7954BB0"/>
    <w:multiLevelType w:val="hybridMultilevel"/>
    <w:tmpl w:val="AC34F1F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546887"/>
    <w:multiLevelType w:val="hybridMultilevel"/>
    <w:tmpl w:val="9EE2E748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Letter"/>
      <w:lvlText w:val="%3)"/>
      <w:lvlJc w:val="left"/>
      <w:pPr>
        <w:ind w:left="306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DF83361"/>
    <w:multiLevelType w:val="hybridMultilevel"/>
    <w:tmpl w:val="9EE2E748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Letter"/>
      <w:lvlText w:val="%3)"/>
      <w:lvlJc w:val="left"/>
      <w:pPr>
        <w:ind w:left="306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1971AE7"/>
    <w:multiLevelType w:val="hybridMultilevel"/>
    <w:tmpl w:val="AF365918"/>
    <w:lvl w:ilvl="0" w:tplc="04150011">
      <w:start w:val="1"/>
      <w:numFmt w:val="decimal"/>
      <w:lvlText w:val="%1)"/>
      <w:lvlJc w:val="left"/>
      <w:pPr>
        <w:ind w:left="1032" w:hanging="360"/>
      </w:pPr>
    </w:lvl>
    <w:lvl w:ilvl="1" w:tplc="04150019" w:tentative="1">
      <w:start w:val="1"/>
      <w:numFmt w:val="lowerLetter"/>
      <w:lvlText w:val="%2."/>
      <w:lvlJc w:val="left"/>
      <w:pPr>
        <w:ind w:left="1752" w:hanging="360"/>
      </w:pPr>
    </w:lvl>
    <w:lvl w:ilvl="2" w:tplc="0415001B" w:tentative="1">
      <w:start w:val="1"/>
      <w:numFmt w:val="lowerRoman"/>
      <w:lvlText w:val="%3."/>
      <w:lvlJc w:val="right"/>
      <w:pPr>
        <w:ind w:left="2472" w:hanging="180"/>
      </w:pPr>
    </w:lvl>
    <w:lvl w:ilvl="3" w:tplc="0415000F" w:tentative="1">
      <w:start w:val="1"/>
      <w:numFmt w:val="decimal"/>
      <w:lvlText w:val="%4."/>
      <w:lvlJc w:val="left"/>
      <w:pPr>
        <w:ind w:left="3192" w:hanging="360"/>
      </w:pPr>
    </w:lvl>
    <w:lvl w:ilvl="4" w:tplc="04150019" w:tentative="1">
      <w:start w:val="1"/>
      <w:numFmt w:val="lowerLetter"/>
      <w:lvlText w:val="%5."/>
      <w:lvlJc w:val="left"/>
      <w:pPr>
        <w:ind w:left="3912" w:hanging="360"/>
      </w:pPr>
    </w:lvl>
    <w:lvl w:ilvl="5" w:tplc="0415001B" w:tentative="1">
      <w:start w:val="1"/>
      <w:numFmt w:val="lowerRoman"/>
      <w:lvlText w:val="%6."/>
      <w:lvlJc w:val="right"/>
      <w:pPr>
        <w:ind w:left="4632" w:hanging="180"/>
      </w:pPr>
    </w:lvl>
    <w:lvl w:ilvl="6" w:tplc="0415000F" w:tentative="1">
      <w:start w:val="1"/>
      <w:numFmt w:val="decimal"/>
      <w:lvlText w:val="%7."/>
      <w:lvlJc w:val="left"/>
      <w:pPr>
        <w:ind w:left="5352" w:hanging="360"/>
      </w:pPr>
    </w:lvl>
    <w:lvl w:ilvl="7" w:tplc="04150019" w:tentative="1">
      <w:start w:val="1"/>
      <w:numFmt w:val="lowerLetter"/>
      <w:lvlText w:val="%8."/>
      <w:lvlJc w:val="left"/>
      <w:pPr>
        <w:ind w:left="6072" w:hanging="360"/>
      </w:pPr>
    </w:lvl>
    <w:lvl w:ilvl="8" w:tplc="0415001B" w:tentative="1">
      <w:start w:val="1"/>
      <w:numFmt w:val="lowerRoman"/>
      <w:lvlText w:val="%9."/>
      <w:lvlJc w:val="right"/>
      <w:pPr>
        <w:ind w:left="6792" w:hanging="180"/>
      </w:pPr>
    </w:lvl>
  </w:abstractNum>
  <w:abstractNum w:abstractNumId="11" w15:restartNumberingAfterBreak="0">
    <w:nsid w:val="39DB4A13"/>
    <w:multiLevelType w:val="hybridMultilevel"/>
    <w:tmpl w:val="BCF6C926"/>
    <w:lvl w:ilvl="0" w:tplc="FFFFFFFF">
      <w:start w:val="1"/>
      <w:numFmt w:val="decimal"/>
      <w:lvlText w:val="%1)"/>
      <w:lvlJc w:val="left"/>
      <w:pPr>
        <w:ind w:left="1032" w:hanging="360"/>
      </w:pPr>
    </w:lvl>
    <w:lvl w:ilvl="1" w:tplc="FFFFFFFF" w:tentative="1">
      <w:start w:val="1"/>
      <w:numFmt w:val="lowerLetter"/>
      <w:lvlText w:val="%2."/>
      <w:lvlJc w:val="left"/>
      <w:pPr>
        <w:ind w:left="1752" w:hanging="360"/>
      </w:pPr>
    </w:lvl>
    <w:lvl w:ilvl="2" w:tplc="04150011">
      <w:start w:val="1"/>
      <w:numFmt w:val="decimal"/>
      <w:lvlText w:val="%3)"/>
      <w:lvlJc w:val="left"/>
      <w:pPr>
        <w:ind w:left="1146" w:hanging="360"/>
      </w:pPr>
    </w:lvl>
    <w:lvl w:ilvl="3" w:tplc="FFFFFFFF" w:tentative="1">
      <w:start w:val="1"/>
      <w:numFmt w:val="decimal"/>
      <w:lvlText w:val="%4."/>
      <w:lvlJc w:val="left"/>
      <w:pPr>
        <w:ind w:left="3192" w:hanging="360"/>
      </w:pPr>
    </w:lvl>
    <w:lvl w:ilvl="4" w:tplc="FFFFFFFF" w:tentative="1">
      <w:start w:val="1"/>
      <w:numFmt w:val="lowerLetter"/>
      <w:lvlText w:val="%5."/>
      <w:lvlJc w:val="left"/>
      <w:pPr>
        <w:ind w:left="3912" w:hanging="360"/>
      </w:pPr>
    </w:lvl>
    <w:lvl w:ilvl="5" w:tplc="FFFFFFFF" w:tentative="1">
      <w:start w:val="1"/>
      <w:numFmt w:val="lowerRoman"/>
      <w:lvlText w:val="%6."/>
      <w:lvlJc w:val="right"/>
      <w:pPr>
        <w:ind w:left="4632" w:hanging="180"/>
      </w:pPr>
    </w:lvl>
    <w:lvl w:ilvl="6" w:tplc="FFFFFFFF" w:tentative="1">
      <w:start w:val="1"/>
      <w:numFmt w:val="decimal"/>
      <w:lvlText w:val="%7."/>
      <w:lvlJc w:val="left"/>
      <w:pPr>
        <w:ind w:left="5352" w:hanging="360"/>
      </w:pPr>
    </w:lvl>
    <w:lvl w:ilvl="7" w:tplc="FFFFFFFF" w:tentative="1">
      <w:start w:val="1"/>
      <w:numFmt w:val="lowerLetter"/>
      <w:lvlText w:val="%8."/>
      <w:lvlJc w:val="left"/>
      <w:pPr>
        <w:ind w:left="6072" w:hanging="360"/>
      </w:pPr>
    </w:lvl>
    <w:lvl w:ilvl="8" w:tplc="FFFFFFFF" w:tentative="1">
      <w:start w:val="1"/>
      <w:numFmt w:val="lowerRoman"/>
      <w:lvlText w:val="%9."/>
      <w:lvlJc w:val="right"/>
      <w:pPr>
        <w:ind w:left="6792" w:hanging="180"/>
      </w:pPr>
    </w:lvl>
  </w:abstractNum>
  <w:abstractNum w:abstractNumId="12" w15:restartNumberingAfterBreak="0">
    <w:nsid w:val="3BB30472"/>
    <w:multiLevelType w:val="hybridMultilevel"/>
    <w:tmpl w:val="8E8057F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C1D5995"/>
    <w:multiLevelType w:val="hybridMultilevel"/>
    <w:tmpl w:val="9EE2E748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Letter"/>
      <w:lvlText w:val="%3)"/>
      <w:lvlJc w:val="left"/>
      <w:pPr>
        <w:ind w:left="306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1B73D92"/>
    <w:multiLevelType w:val="hybridMultilevel"/>
    <w:tmpl w:val="9EE2E748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Letter"/>
      <w:lvlText w:val="%3)"/>
      <w:lvlJc w:val="left"/>
      <w:pPr>
        <w:ind w:left="306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ACD649A"/>
    <w:multiLevelType w:val="hybridMultilevel"/>
    <w:tmpl w:val="8EF6FF0E"/>
    <w:lvl w:ilvl="0" w:tplc="FFFFFFFF">
      <w:start w:val="1"/>
      <w:numFmt w:val="decimal"/>
      <w:lvlText w:val="%1)"/>
      <w:lvlJc w:val="left"/>
      <w:pPr>
        <w:ind w:left="1032" w:hanging="360"/>
      </w:pPr>
    </w:lvl>
    <w:lvl w:ilvl="1" w:tplc="FFFFFFFF" w:tentative="1">
      <w:start w:val="1"/>
      <w:numFmt w:val="lowerLetter"/>
      <w:lvlText w:val="%2."/>
      <w:lvlJc w:val="left"/>
      <w:pPr>
        <w:ind w:left="1752" w:hanging="360"/>
      </w:pPr>
    </w:lvl>
    <w:lvl w:ilvl="2" w:tplc="04150011">
      <w:start w:val="1"/>
      <w:numFmt w:val="decimal"/>
      <w:lvlText w:val="%3)"/>
      <w:lvlJc w:val="left"/>
      <w:pPr>
        <w:ind w:left="1146" w:hanging="360"/>
      </w:pPr>
    </w:lvl>
    <w:lvl w:ilvl="3" w:tplc="FFFFFFFF" w:tentative="1">
      <w:start w:val="1"/>
      <w:numFmt w:val="decimal"/>
      <w:lvlText w:val="%4."/>
      <w:lvlJc w:val="left"/>
      <w:pPr>
        <w:ind w:left="3192" w:hanging="360"/>
      </w:pPr>
    </w:lvl>
    <w:lvl w:ilvl="4" w:tplc="FFFFFFFF" w:tentative="1">
      <w:start w:val="1"/>
      <w:numFmt w:val="lowerLetter"/>
      <w:lvlText w:val="%5."/>
      <w:lvlJc w:val="left"/>
      <w:pPr>
        <w:ind w:left="3912" w:hanging="360"/>
      </w:pPr>
    </w:lvl>
    <w:lvl w:ilvl="5" w:tplc="FFFFFFFF" w:tentative="1">
      <w:start w:val="1"/>
      <w:numFmt w:val="lowerRoman"/>
      <w:lvlText w:val="%6."/>
      <w:lvlJc w:val="right"/>
      <w:pPr>
        <w:ind w:left="4632" w:hanging="180"/>
      </w:pPr>
    </w:lvl>
    <w:lvl w:ilvl="6" w:tplc="FFFFFFFF" w:tentative="1">
      <w:start w:val="1"/>
      <w:numFmt w:val="decimal"/>
      <w:lvlText w:val="%7."/>
      <w:lvlJc w:val="left"/>
      <w:pPr>
        <w:ind w:left="5352" w:hanging="360"/>
      </w:pPr>
    </w:lvl>
    <w:lvl w:ilvl="7" w:tplc="FFFFFFFF" w:tentative="1">
      <w:start w:val="1"/>
      <w:numFmt w:val="lowerLetter"/>
      <w:lvlText w:val="%8."/>
      <w:lvlJc w:val="left"/>
      <w:pPr>
        <w:ind w:left="6072" w:hanging="360"/>
      </w:pPr>
    </w:lvl>
    <w:lvl w:ilvl="8" w:tplc="FFFFFFFF" w:tentative="1">
      <w:start w:val="1"/>
      <w:numFmt w:val="lowerRoman"/>
      <w:lvlText w:val="%9."/>
      <w:lvlJc w:val="right"/>
      <w:pPr>
        <w:ind w:left="6792" w:hanging="180"/>
      </w:pPr>
    </w:lvl>
  </w:abstractNum>
  <w:abstractNum w:abstractNumId="16" w15:restartNumberingAfterBreak="0">
    <w:nsid w:val="4DD24254"/>
    <w:multiLevelType w:val="hybridMultilevel"/>
    <w:tmpl w:val="F76EECD6"/>
    <w:lvl w:ilvl="0" w:tplc="FFFFFFFF">
      <w:start w:val="1"/>
      <w:numFmt w:val="decimal"/>
      <w:lvlText w:val="%1)"/>
      <w:lvlJc w:val="left"/>
      <w:pPr>
        <w:ind w:left="1032" w:hanging="360"/>
      </w:pPr>
    </w:lvl>
    <w:lvl w:ilvl="1" w:tplc="FFFFFFFF" w:tentative="1">
      <w:start w:val="1"/>
      <w:numFmt w:val="lowerLetter"/>
      <w:lvlText w:val="%2."/>
      <w:lvlJc w:val="left"/>
      <w:pPr>
        <w:ind w:left="1752" w:hanging="360"/>
      </w:pPr>
    </w:lvl>
    <w:lvl w:ilvl="2" w:tplc="04150011">
      <w:start w:val="1"/>
      <w:numFmt w:val="decimal"/>
      <w:lvlText w:val="%3)"/>
      <w:lvlJc w:val="left"/>
      <w:pPr>
        <w:ind w:left="1146" w:hanging="360"/>
      </w:pPr>
    </w:lvl>
    <w:lvl w:ilvl="3" w:tplc="FFFFFFFF" w:tentative="1">
      <w:start w:val="1"/>
      <w:numFmt w:val="decimal"/>
      <w:lvlText w:val="%4."/>
      <w:lvlJc w:val="left"/>
      <w:pPr>
        <w:ind w:left="3192" w:hanging="360"/>
      </w:pPr>
    </w:lvl>
    <w:lvl w:ilvl="4" w:tplc="FFFFFFFF" w:tentative="1">
      <w:start w:val="1"/>
      <w:numFmt w:val="lowerLetter"/>
      <w:lvlText w:val="%5."/>
      <w:lvlJc w:val="left"/>
      <w:pPr>
        <w:ind w:left="3912" w:hanging="360"/>
      </w:pPr>
    </w:lvl>
    <w:lvl w:ilvl="5" w:tplc="FFFFFFFF" w:tentative="1">
      <w:start w:val="1"/>
      <w:numFmt w:val="lowerRoman"/>
      <w:lvlText w:val="%6."/>
      <w:lvlJc w:val="right"/>
      <w:pPr>
        <w:ind w:left="4632" w:hanging="180"/>
      </w:pPr>
    </w:lvl>
    <w:lvl w:ilvl="6" w:tplc="FFFFFFFF" w:tentative="1">
      <w:start w:val="1"/>
      <w:numFmt w:val="decimal"/>
      <w:lvlText w:val="%7."/>
      <w:lvlJc w:val="left"/>
      <w:pPr>
        <w:ind w:left="5352" w:hanging="360"/>
      </w:pPr>
    </w:lvl>
    <w:lvl w:ilvl="7" w:tplc="FFFFFFFF" w:tentative="1">
      <w:start w:val="1"/>
      <w:numFmt w:val="lowerLetter"/>
      <w:lvlText w:val="%8."/>
      <w:lvlJc w:val="left"/>
      <w:pPr>
        <w:ind w:left="6072" w:hanging="360"/>
      </w:pPr>
    </w:lvl>
    <w:lvl w:ilvl="8" w:tplc="FFFFFFFF" w:tentative="1">
      <w:start w:val="1"/>
      <w:numFmt w:val="lowerRoman"/>
      <w:lvlText w:val="%9."/>
      <w:lvlJc w:val="right"/>
      <w:pPr>
        <w:ind w:left="6792" w:hanging="180"/>
      </w:pPr>
    </w:lvl>
  </w:abstractNum>
  <w:abstractNum w:abstractNumId="17" w15:restartNumberingAfterBreak="0">
    <w:nsid w:val="4F466404"/>
    <w:multiLevelType w:val="hybridMultilevel"/>
    <w:tmpl w:val="9EE2E748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Letter"/>
      <w:lvlText w:val="%3)"/>
      <w:lvlJc w:val="left"/>
      <w:pPr>
        <w:ind w:left="306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43E281B"/>
    <w:multiLevelType w:val="hybridMultilevel"/>
    <w:tmpl w:val="8B42010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546F6B6B"/>
    <w:multiLevelType w:val="hybridMultilevel"/>
    <w:tmpl w:val="B20AB3BA"/>
    <w:lvl w:ilvl="0" w:tplc="FFFFFFFF">
      <w:start w:val="1"/>
      <w:numFmt w:val="decimal"/>
      <w:lvlText w:val="%1)"/>
      <w:lvlJc w:val="left"/>
      <w:pPr>
        <w:ind w:left="1032" w:hanging="360"/>
      </w:pPr>
    </w:lvl>
    <w:lvl w:ilvl="1" w:tplc="FFFFFFFF" w:tentative="1">
      <w:start w:val="1"/>
      <w:numFmt w:val="lowerLetter"/>
      <w:lvlText w:val="%2."/>
      <w:lvlJc w:val="left"/>
      <w:pPr>
        <w:ind w:left="1752" w:hanging="360"/>
      </w:pPr>
    </w:lvl>
    <w:lvl w:ilvl="2" w:tplc="04150011">
      <w:start w:val="1"/>
      <w:numFmt w:val="decimal"/>
      <w:lvlText w:val="%3)"/>
      <w:lvlJc w:val="left"/>
      <w:pPr>
        <w:ind w:left="1146" w:hanging="360"/>
      </w:pPr>
    </w:lvl>
    <w:lvl w:ilvl="3" w:tplc="FFFFFFFF" w:tentative="1">
      <w:start w:val="1"/>
      <w:numFmt w:val="decimal"/>
      <w:lvlText w:val="%4."/>
      <w:lvlJc w:val="left"/>
      <w:pPr>
        <w:ind w:left="3192" w:hanging="360"/>
      </w:pPr>
    </w:lvl>
    <w:lvl w:ilvl="4" w:tplc="FFFFFFFF" w:tentative="1">
      <w:start w:val="1"/>
      <w:numFmt w:val="lowerLetter"/>
      <w:lvlText w:val="%5."/>
      <w:lvlJc w:val="left"/>
      <w:pPr>
        <w:ind w:left="3912" w:hanging="360"/>
      </w:pPr>
    </w:lvl>
    <w:lvl w:ilvl="5" w:tplc="FFFFFFFF" w:tentative="1">
      <w:start w:val="1"/>
      <w:numFmt w:val="lowerRoman"/>
      <w:lvlText w:val="%6."/>
      <w:lvlJc w:val="right"/>
      <w:pPr>
        <w:ind w:left="4632" w:hanging="180"/>
      </w:pPr>
    </w:lvl>
    <w:lvl w:ilvl="6" w:tplc="FFFFFFFF" w:tentative="1">
      <w:start w:val="1"/>
      <w:numFmt w:val="decimal"/>
      <w:lvlText w:val="%7."/>
      <w:lvlJc w:val="left"/>
      <w:pPr>
        <w:ind w:left="5352" w:hanging="360"/>
      </w:pPr>
    </w:lvl>
    <w:lvl w:ilvl="7" w:tplc="FFFFFFFF" w:tentative="1">
      <w:start w:val="1"/>
      <w:numFmt w:val="lowerLetter"/>
      <w:lvlText w:val="%8."/>
      <w:lvlJc w:val="left"/>
      <w:pPr>
        <w:ind w:left="6072" w:hanging="360"/>
      </w:pPr>
    </w:lvl>
    <w:lvl w:ilvl="8" w:tplc="FFFFFFFF" w:tentative="1">
      <w:start w:val="1"/>
      <w:numFmt w:val="lowerRoman"/>
      <w:lvlText w:val="%9."/>
      <w:lvlJc w:val="right"/>
      <w:pPr>
        <w:ind w:left="6792" w:hanging="180"/>
      </w:pPr>
    </w:lvl>
  </w:abstractNum>
  <w:abstractNum w:abstractNumId="20" w15:restartNumberingAfterBreak="0">
    <w:nsid w:val="5E0F3F07"/>
    <w:multiLevelType w:val="hybridMultilevel"/>
    <w:tmpl w:val="9EE2E748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Letter"/>
      <w:lvlText w:val="%3)"/>
      <w:lvlJc w:val="left"/>
      <w:pPr>
        <w:ind w:left="306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F9D5002"/>
    <w:multiLevelType w:val="hybridMultilevel"/>
    <w:tmpl w:val="AB125770"/>
    <w:lvl w:ilvl="0" w:tplc="04150011">
      <w:start w:val="1"/>
      <w:numFmt w:val="decimal"/>
      <w:lvlText w:val="%1)"/>
      <w:lvlJc w:val="left"/>
      <w:pPr>
        <w:ind w:left="1032" w:hanging="360"/>
      </w:pPr>
    </w:lvl>
    <w:lvl w:ilvl="1" w:tplc="EBC43D60">
      <w:start w:val="1"/>
      <w:numFmt w:val="decimal"/>
      <w:lvlText w:val="%2."/>
      <w:lvlJc w:val="left"/>
      <w:pPr>
        <w:ind w:left="1752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472" w:hanging="180"/>
      </w:pPr>
    </w:lvl>
    <w:lvl w:ilvl="3" w:tplc="0415000F" w:tentative="1">
      <w:start w:val="1"/>
      <w:numFmt w:val="decimal"/>
      <w:lvlText w:val="%4."/>
      <w:lvlJc w:val="left"/>
      <w:pPr>
        <w:ind w:left="3192" w:hanging="360"/>
      </w:pPr>
    </w:lvl>
    <w:lvl w:ilvl="4" w:tplc="04150019" w:tentative="1">
      <w:start w:val="1"/>
      <w:numFmt w:val="lowerLetter"/>
      <w:lvlText w:val="%5."/>
      <w:lvlJc w:val="left"/>
      <w:pPr>
        <w:ind w:left="3912" w:hanging="360"/>
      </w:pPr>
    </w:lvl>
    <w:lvl w:ilvl="5" w:tplc="0415001B" w:tentative="1">
      <w:start w:val="1"/>
      <w:numFmt w:val="lowerRoman"/>
      <w:lvlText w:val="%6."/>
      <w:lvlJc w:val="right"/>
      <w:pPr>
        <w:ind w:left="4632" w:hanging="180"/>
      </w:pPr>
    </w:lvl>
    <w:lvl w:ilvl="6" w:tplc="0415000F" w:tentative="1">
      <w:start w:val="1"/>
      <w:numFmt w:val="decimal"/>
      <w:lvlText w:val="%7."/>
      <w:lvlJc w:val="left"/>
      <w:pPr>
        <w:ind w:left="5352" w:hanging="360"/>
      </w:pPr>
    </w:lvl>
    <w:lvl w:ilvl="7" w:tplc="04150019" w:tentative="1">
      <w:start w:val="1"/>
      <w:numFmt w:val="lowerLetter"/>
      <w:lvlText w:val="%8."/>
      <w:lvlJc w:val="left"/>
      <w:pPr>
        <w:ind w:left="6072" w:hanging="360"/>
      </w:pPr>
    </w:lvl>
    <w:lvl w:ilvl="8" w:tplc="0415001B" w:tentative="1">
      <w:start w:val="1"/>
      <w:numFmt w:val="lowerRoman"/>
      <w:lvlText w:val="%9."/>
      <w:lvlJc w:val="right"/>
      <w:pPr>
        <w:ind w:left="6792" w:hanging="180"/>
      </w:pPr>
    </w:lvl>
  </w:abstractNum>
  <w:abstractNum w:abstractNumId="22" w15:restartNumberingAfterBreak="0">
    <w:nsid w:val="626A4A62"/>
    <w:multiLevelType w:val="hybridMultilevel"/>
    <w:tmpl w:val="9EE2E748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Letter"/>
      <w:lvlText w:val="%3)"/>
      <w:lvlJc w:val="left"/>
      <w:pPr>
        <w:ind w:left="306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66B916C5"/>
    <w:multiLevelType w:val="hybridMultilevel"/>
    <w:tmpl w:val="4CD4CB76"/>
    <w:lvl w:ilvl="0" w:tplc="FFFFFFFF">
      <w:start w:val="1"/>
      <w:numFmt w:val="decimal"/>
      <w:lvlText w:val="%1)"/>
      <w:lvlJc w:val="left"/>
      <w:pPr>
        <w:ind w:left="1032" w:hanging="360"/>
      </w:pPr>
    </w:lvl>
    <w:lvl w:ilvl="1" w:tplc="FFFFFFFF" w:tentative="1">
      <w:start w:val="1"/>
      <w:numFmt w:val="lowerLetter"/>
      <w:lvlText w:val="%2."/>
      <w:lvlJc w:val="left"/>
      <w:pPr>
        <w:ind w:left="1752" w:hanging="360"/>
      </w:pPr>
    </w:lvl>
    <w:lvl w:ilvl="2" w:tplc="04150011">
      <w:start w:val="1"/>
      <w:numFmt w:val="decimal"/>
      <w:lvlText w:val="%3)"/>
      <w:lvlJc w:val="left"/>
      <w:pPr>
        <w:ind w:left="1146" w:hanging="360"/>
      </w:pPr>
    </w:lvl>
    <w:lvl w:ilvl="3" w:tplc="FFFFFFFF" w:tentative="1">
      <w:start w:val="1"/>
      <w:numFmt w:val="decimal"/>
      <w:lvlText w:val="%4."/>
      <w:lvlJc w:val="left"/>
      <w:pPr>
        <w:ind w:left="3192" w:hanging="360"/>
      </w:pPr>
    </w:lvl>
    <w:lvl w:ilvl="4" w:tplc="FFFFFFFF" w:tentative="1">
      <w:start w:val="1"/>
      <w:numFmt w:val="lowerLetter"/>
      <w:lvlText w:val="%5."/>
      <w:lvlJc w:val="left"/>
      <w:pPr>
        <w:ind w:left="3912" w:hanging="360"/>
      </w:pPr>
    </w:lvl>
    <w:lvl w:ilvl="5" w:tplc="FFFFFFFF" w:tentative="1">
      <w:start w:val="1"/>
      <w:numFmt w:val="lowerRoman"/>
      <w:lvlText w:val="%6."/>
      <w:lvlJc w:val="right"/>
      <w:pPr>
        <w:ind w:left="4632" w:hanging="180"/>
      </w:pPr>
    </w:lvl>
    <w:lvl w:ilvl="6" w:tplc="FFFFFFFF" w:tentative="1">
      <w:start w:val="1"/>
      <w:numFmt w:val="decimal"/>
      <w:lvlText w:val="%7."/>
      <w:lvlJc w:val="left"/>
      <w:pPr>
        <w:ind w:left="5352" w:hanging="360"/>
      </w:pPr>
    </w:lvl>
    <w:lvl w:ilvl="7" w:tplc="FFFFFFFF" w:tentative="1">
      <w:start w:val="1"/>
      <w:numFmt w:val="lowerLetter"/>
      <w:lvlText w:val="%8."/>
      <w:lvlJc w:val="left"/>
      <w:pPr>
        <w:ind w:left="6072" w:hanging="360"/>
      </w:pPr>
    </w:lvl>
    <w:lvl w:ilvl="8" w:tplc="FFFFFFFF" w:tentative="1">
      <w:start w:val="1"/>
      <w:numFmt w:val="lowerRoman"/>
      <w:lvlText w:val="%9."/>
      <w:lvlJc w:val="right"/>
      <w:pPr>
        <w:ind w:left="6792" w:hanging="180"/>
      </w:pPr>
    </w:lvl>
  </w:abstractNum>
  <w:abstractNum w:abstractNumId="24" w15:restartNumberingAfterBreak="0">
    <w:nsid w:val="6743375B"/>
    <w:multiLevelType w:val="hybridMultilevel"/>
    <w:tmpl w:val="DBACE6A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 w15:restartNumberingAfterBreak="0">
    <w:nsid w:val="68362D05"/>
    <w:multiLevelType w:val="hybridMultilevel"/>
    <w:tmpl w:val="9EE2E748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Letter"/>
      <w:lvlText w:val="%3)"/>
      <w:lvlJc w:val="left"/>
      <w:pPr>
        <w:ind w:left="306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6BC65CB7"/>
    <w:multiLevelType w:val="hybridMultilevel"/>
    <w:tmpl w:val="9EE2E748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Letter"/>
      <w:lvlText w:val="%3)"/>
      <w:lvlJc w:val="left"/>
      <w:pPr>
        <w:ind w:left="306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6CBA7150"/>
    <w:multiLevelType w:val="hybridMultilevel"/>
    <w:tmpl w:val="92E4DE5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CB96BBA2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6A4987"/>
    <w:multiLevelType w:val="hybridMultilevel"/>
    <w:tmpl w:val="9EE2E748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7C008602">
      <w:start w:val="1"/>
      <w:numFmt w:val="lowerLetter"/>
      <w:lvlText w:val="%3)"/>
      <w:lvlJc w:val="left"/>
      <w:pPr>
        <w:ind w:left="306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71580BB2"/>
    <w:multiLevelType w:val="hybridMultilevel"/>
    <w:tmpl w:val="9EE2E748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Letter"/>
      <w:lvlText w:val="%3)"/>
      <w:lvlJc w:val="left"/>
      <w:pPr>
        <w:ind w:left="306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3BC5614"/>
    <w:multiLevelType w:val="hybridMultilevel"/>
    <w:tmpl w:val="8E8057F6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614553331">
    <w:abstractNumId w:val="21"/>
  </w:num>
  <w:num w:numId="2" w16cid:durableId="271674734">
    <w:abstractNumId w:val="7"/>
  </w:num>
  <w:num w:numId="3" w16cid:durableId="324282016">
    <w:abstractNumId w:val="27"/>
  </w:num>
  <w:num w:numId="4" w16cid:durableId="472719601">
    <w:abstractNumId w:val="12"/>
  </w:num>
  <w:num w:numId="5" w16cid:durableId="2035617671">
    <w:abstractNumId w:val="24"/>
  </w:num>
  <w:num w:numId="6" w16cid:durableId="1438327558">
    <w:abstractNumId w:val="1"/>
  </w:num>
  <w:num w:numId="7" w16cid:durableId="1207373569">
    <w:abstractNumId w:val="4"/>
  </w:num>
  <w:num w:numId="8" w16cid:durableId="2079938056">
    <w:abstractNumId w:val="30"/>
  </w:num>
  <w:num w:numId="9" w16cid:durableId="1971325590">
    <w:abstractNumId w:val="28"/>
  </w:num>
  <w:num w:numId="10" w16cid:durableId="640159144">
    <w:abstractNumId w:val="16"/>
  </w:num>
  <w:num w:numId="11" w16cid:durableId="178545877">
    <w:abstractNumId w:val="14"/>
  </w:num>
  <w:num w:numId="12" w16cid:durableId="170144215">
    <w:abstractNumId w:val="18"/>
  </w:num>
  <w:num w:numId="13" w16cid:durableId="611207294">
    <w:abstractNumId w:val="8"/>
  </w:num>
  <w:num w:numId="14" w16cid:durableId="832648660">
    <w:abstractNumId w:val="25"/>
  </w:num>
  <w:num w:numId="15" w16cid:durableId="934292399">
    <w:abstractNumId w:val="22"/>
  </w:num>
  <w:num w:numId="16" w16cid:durableId="290483118">
    <w:abstractNumId w:val="17"/>
  </w:num>
  <w:num w:numId="17" w16cid:durableId="2143421905">
    <w:abstractNumId w:val="3"/>
  </w:num>
  <w:num w:numId="18" w16cid:durableId="1209536599">
    <w:abstractNumId w:val="2"/>
  </w:num>
  <w:num w:numId="19" w16cid:durableId="48187314">
    <w:abstractNumId w:val="11"/>
  </w:num>
  <w:num w:numId="20" w16cid:durableId="215167138">
    <w:abstractNumId w:val="5"/>
  </w:num>
  <w:num w:numId="21" w16cid:durableId="728386498">
    <w:abstractNumId w:val="15"/>
  </w:num>
  <w:num w:numId="22" w16cid:durableId="1542742878">
    <w:abstractNumId w:val="13"/>
  </w:num>
  <w:num w:numId="23" w16cid:durableId="1057127429">
    <w:abstractNumId w:val="23"/>
  </w:num>
  <w:num w:numId="24" w16cid:durableId="344982168">
    <w:abstractNumId w:val="19"/>
  </w:num>
  <w:num w:numId="25" w16cid:durableId="109327848">
    <w:abstractNumId w:val="20"/>
  </w:num>
  <w:num w:numId="26" w16cid:durableId="1885485314">
    <w:abstractNumId w:val="0"/>
  </w:num>
  <w:num w:numId="27" w16cid:durableId="729157883">
    <w:abstractNumId w:val="29"/>
  </w:num>
  <w:num w:numId="28" w16cid:durableId="1011371049">
    <w:abstractNumId w:val="6"/>
  </w:num>
  <w:num w:numId="29" w16cid:durableId="1204515635">
    <w:abstractNumId w:val="26"/>
  </w:num>
  <w:num w:numId="30" w16cid:durableId="2017340141">
    <w:abstractNumId w:val="9"/>
  </w:num>
  <w:num w:numId="31" w16cid:durableId="336928714">
    <w:abstractNumId w:val="10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024E"/>
    <w:rsid w:val="00196132"/>
    <w:rsid w:val="00253E8E"/>
    <w:rsid w:val="002756EA"/>
    <w:rsid w:val="0038024E"/>
    <w:rsid w:val="003A429A"/>
    <w:rsid w:val="004559A0"/>
    <w:rsid w:val="005475E2"/>
    <w:rsid w:val="00664B46"/>
    <w:rsid w:val="007033A8"/>
    <w:rsid w:val="007F5440"/>
    <w:rsid w:val="00932121"/>
    <w:rsid w:val="00994537"/>
    <w:rsid w:val="00A90A07"/>
    <w:rsid w:val="00B67B92"/>
    <w:rsid w:val="00B81812"/>
    <w:rsid w:val="00BE62CB"/>
    <w:rsid w:val="00CE06FA"/>
    <w:rsid w:val="00DA64EB"/>
    <w:rsid w:val="00E24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9AE03"/>
  <w15:chartTrackingRefBased/>
  <w15:docId w15:val="{1D701973-9831-2241-A373-D84709876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024E"/>
    <w:pPr>
      <w:spacing w:after="120" w:line="276" w:lineRule="auto"/>
      <w:jc w:val="both"/>
    </w:pPr>
    <w:rPr>
      <w:rFonts w:ascii="Times New Roman" w:eastAsia="Times New Roman" w:hAnsi="Times New Roman"/>
      <w:kern w:val="0"/>
      <w:szCs w:val="22"/>
      <w:lang w:val="en-US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802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802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8024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802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802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802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802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802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802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802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8024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802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8024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8024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8024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8024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8024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8024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802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802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802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802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802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8024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8024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8024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802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8024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8024E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59"/>
    <w:rsid w:val="0038024E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7033A8"/>
    <w:pPr>
      <w:spacing w:before="100" w:beforeAutospacing="1" w:after="100" w:afterAutospacing="1" w:line="240" w:lineRule="auto"/>
      <w:jc w:val="left"/>
    </w:pPr>
    <w:rPr>
      <w:rFonts w:cs="Times New Roman"/>
      <w:szCs w:val="24"/>
      <w:lang w:val="pl-PL" w:eastAsia="pl-PL"/>
    </w:rPr>
  </w:style>
  <w:style w:type="character" w:styleId="Pogrubienie">
    <w:name w:val="Strong"/>
    <w:basedOn w:val="Domylnaczcionkaakapitu"/>
    <w:uiPriority w:val="22"/>
    <w:qFormat/>
    <w:rsid w:val="007033A8"/>
    <w:rPr>
      <w:b/>
      <w:bCs/>
    </w:rPr>
  </w:style>
  <w:style w:type="character" w:customStyle="1" w:styleId="apple-converted-space">
    <w:name w:val="apple-converted-space"/>
    <w:basedOn w:val="Domylnaczcionkaakapitu"/>
    <w:rsid w:val="007033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22</Pages>
  <Words>7841</Words>
  <Characters>47050</Characters>
  <Application>Microsoft Office Word</Application>
  <DocSecurity>0</DocSecurity>
  <Lines>392</Lines>
  <Paragraphs>109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Rajski</dc:creator>
  <cp:keywords/>
  <dc:description/>
  <cp:lastModifiedBy>Szpital Wojewódzki w Poznaniu</cp:lastModifiedBy>
  <cp:revision>6</cp:revision>
  <dcterms:created xsi:type="dcterms:W3CDTF">2026-08-25T11:00:00Z</dcterms:created>
  <dcterms:modified xsi:type="dcterms:W3CDTF">2026-09-28T09:20:00Z</dcterms:modified>
</cp:coreProperties>
</file>